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257B8" w:rsidRPr="00E635CA" w:rsidRDefault="007257B8" w:rsidP="007A3A97">
      <w:pPr>
        <w:ind w:firstLineChars="0" w:firstLine="0"/>
        <w:jc w:val="center"/>
        <w:rPr>
          <w:rFonts w:asciiTheme="minorEastAsia" w:eastAsiaTheme="minorEastAsia" w:hAnsiTheme="minorEastAsia"/>
          <w:b/>
          <w:sz w:val="44"/>
          <w:szCs w:val="44"/>
        </w:rPr>
      </w:pPr>
    </w:p>
    <w:p w:rsidR="007257B8" w:rsidRPr="00E635CA" w:rsidRDefault="007257B8" w:rsidP="007A3A97">
      <w:pPr>
        <w:ind w:firstLineChars="0" w:firstLine="0"/>
        <w:jc w:val="center"/>
        <w:rPr>
          <w:rFonts w:asciiTheme="minorEastAsia" w:eastAsiaTheme="minorEastAsia" w:hAnsiTheme="minorEastAsia"/>
          <w:b/>
          <w:sz w:val="44"/>
          <w:szCs w:val="44"/>
        </w:rPr>
      </w:pPr>
    </w:p>
    <w:p w:rsidR="007257B8" w:rsidRPr="00E635CA" w:rsidRDefault="007257B8" w:rsidP="007A3A97">
      <w:pPr>
        <w:ind w:firstLineChars="0" w:firstLine="0"/>
        <w:jc w:val="center"/>
        <w:rPr>
          <w:rFonts w:asciiTheme="minorEastAsia" w:eastAsiaTheme="minorEastAsia" w:hAnsiTheme="minorEastAsia"/>
          <w:b/>
          <w:sz w:val="44"/>
          <w:szCs w:val="44"/>
        </w:rPr>
      </w:pPr>
    </w:p>
    <w:p w:rsidR="007257B8" w:rsidRPr="00E635CA" w:rsidRDefault="007257B8" w:rsidP="007A3A97">
      <w:pPr>
        <w:ind w:firstLineChars="0" w:firstLine="0"/>
        <w:jc w:val="center"/>
        <w:rPr>
          <w:rFonts w:asciiTheme="minorEastAsia" w:eastAsiaTheme="minorEastAsia" w:hAnsiTheme="minorEastAsia"/>
          <w:b/>
          <w:sz w:val="44"/>
          <w:szCs w:val="44"/>
        </w:rPr>
      </w:pPr>
    </w:p>
    <w:p w:rsidR="00697EB5" w:rsidRDefault="00DE1E96" w:rsidP="007A3A97">
      <w:pPr>
        <w:ind w:firstLineChars="0" w:firstLine="0"/>
        <w:jc w:val="center"/>
        <w:rPr>
          <w:rFonts w:asciiTheme="minorEastAsia" w:eastAsiaTheme="minorEastAsia" w:hAnsiTheme="minorEastAsia"/>
          <w:b/>
          <w:sz w:val="44"/>
        </w:rPr>
      </w:pPr>
      <w:r w:rsidRPr="00DE1E96">
        <w:rPr>
          <w:rFonts w:asciiTheme="minorEastAsia" w:eastAsiaTheme="minorEastAsia" w:hAnsiTheme="minorEastAsia" w:hint="eastAsia"/>
          <w:b/>
          <w:sz w:val="44"/>
        </w:rPr>
        <w:t>万家日日薪货币市场</w:t>
      </w:r>
      <w:r w:rsidR="00464432">
        <w:rPr>
          <w:rFonts w:asciiTheme="minorEastAsia" w:eastAsiaTheme="minorEastAsia" w:hAnsiTheme="minorEastAsia" w:hint="eastAsia"/>
          <w:b/>
          <w:sz w:val="44"/>
        </w:rPr>
        <w:t>证券投资</w:t>
      </w:r>
      <w:r w:rsidRPr="00DE1E96">
        <w:rPr>
          <w:rFonts w:asciiTheme="minorEastAsia" w:eastAsiaTheme="minorEastAsia" w:hAnsiTheme="minorEastAsia" w:hint="eastAsia"/>
          <w:b/>
          <w:sz w:val="44"/>
        </w:rPr>
        <w:t>基金</w:t>
      </w:r>
    </w:p>
    <w:p w:rsidR="003D61E6" w:rsidRPr="003D61E6" w:rsidRDefault="00DE1E96" w:rsidP="007A3A97">
      <w:pPr>
        <w:ind w:firstLineChars="0" w:firstLine="0"/>
        <w:jc w:val="center"/>
        <w:rPr>
          <w:rFonts w:asciiTheme="minorEastAsia" w:eastAsiaTheme="minorEastAsia" w:hAnsiTheme="minorEastAsia"/>
          <w:b/>
          <w:sz w:val="36"/>
          <w:szCs w:val="36"/>
        </w:rPr>
      </w:pPr>
      <w:r w:rsidRPr="00DE1E96">
        <w:rPr>
          <w:rFonts w:asciiTheme="minorEastAsia" w:eastAsiaTheme="minorEastAsia" w:hAnsiTheme="minorEastAsia" w:hint="eastAsia"/>
          <w:b/>
          <w:sz w:val="36"/>
          <w:szCs w:val="36"/>
        </w:rPr>
        <w:t>（</w:t>
      </w:r>
      <w:r w:rsidRPr="00DE1E96">
        <w:rPr>
          <w:rFonts w:ascii="宋体" w:hAnsi="宋体" w:hint="eastAsia"/>
          <w:b/>
          <w:sz w:val="36"/>
          <w:szCs w:val="36"/>
        </w:rPr>
        <w:t>原万家</w:t>
      </w:r>
      <w:r w:rsidRPr="00DE1E96">
        <w:rPr>
          <w:rFonts w:ascii="宋体" w:hAnsi="宋体"/>
          <w:b/>
          <w:sz w:val="36"/>
          <w:szCs w:val="36"/>
        </w:rPr>
        <w:t>14天理财债券型证券投资基金</w:t>
      </w:r>
      <w:r w:rsidRPr="00DE1E96">
        <w:rPr>
          <w:rFonts w:asciiTheme="minorEastAsia" w:eastAsiaTheme="minorEastAsia" w:hAnsiTheme="minorEastAsia" w:hint="eastAsia"/>
          <w:b/>
          <w:sz w:val="36"/>
          <w:szCs w:val="36"/>
        </w:rPr>
        <w:t>）</w:t>
      </w:r>
    </w:p>
    <w:p w:rsidR="00557577" w:rsidRPr="00E635CA" w:rsidRDefault="00DE1E96" w:rsidP="007A3A97">
      <w:pPr>
        <w:ind w:firstLineChars="0" w:firstLine="0"/>
        <w:jc w:val="center"/>
        <w:rPr>
          <w:rFonts w:asciiTheme="minorEastAsia" w:eastAsiaTheme="minorEastAsia" w:hAnsiTheme="minorEastAsia"/>
          <w:b/>
          <w:sz w:val="44"/>
        </w:rPr>
      </w:pPr>
      <w:r w:rsidRPr="00DE1E96">
        <w:rPr>
          <w:rFonts w:asciiTheme="minorEastAsia" w:eastAsiaTheme="minorEastAsia" w:hAnsiTheme="minorEastAsia" w:hint="eastAsia"/>
          <w:b/>
          <w:sz w:val="44"/>
        </w:rPr>
        <w:t>招募说明书</w:t>
      </w:r>
    </w:p>
    <w:p w:rsidR="007257B8" w:rsidRPr="00E635CA" w:rsidRDefault="007257B8" w:rsidP="007A3A97">
      <w:pPr>
        <w:ind w:firstLineChars="0" w:firstLine="0"/>
        <w:jc w:val="center"/>
        <w:rPr>
          <w:rFonts w:asciiTheme="minorEastAsia" w:eastAsiaTheme="minorEastAsia" w:hAnsiTheme="minorEastAsia"/>
          <w:b/>
          <w:sz w:val="32"/>
        </w:rPr>
      </w:pPr>
    </w:p>
    <w:p w:rsidR="007257B8" w:rsidRPr="00E635CA" w:rsidRDefault="007257B8" w:rsidP="007A3A97">
      <w:pPr>
        <w:ind w:firstLineChars="0" w:firstLine="0"/>
        <w:jc w:val="center"/>
        <w:rPr>
          <w:rFonts w:asciiTheme="minorEastAsia" w:eastAsiaTheme="minorEastAsia" w:hAnsiTheme="minorEastAsia"/>
          <w:b/>
          <w:sz w:val="32"/>
        </w:rPr>
      </w:pPr>
    </w:p>
    <w:p w:rsidR="007257B8" w:rsidRPr="00E635CA" w:rsidRDefault="007257B8" w:rsidP="007A3A97">
      <w:pPr>
        <w:ind w:firstLineChars="0" w:firstLine="0"/>
        <w:jc w:val="center"/>
        <w:rPr>
          <w:rFonts w:asciiTheme="minorEastAsia" w:eastAsiaTheme="minorEastAsia" w:hAnsiTheme="minorEastAsia"/>
          <w:b/>
          <w:sz w:val="32"/>
        </w:rPr>
      </w:pPr>
    </w:p>
    <w:p w:rsidR="007257B8" w:rsidRPr="00E635CA" w:rsidRDefault="007257B8" w:rsidP="007A3A97">
      <w:pPr>
        <w:ind w:firstLineChars="0" w:firstLine="0"/>
        <w:jc w:val="center"/>
        <w:rPr>
          <w:rFonts w:asciiTheme="minorEastAsia" w:eastAsiaTheme="minorEastAsia" w:hAnsiTheme="minorEastAsia"/>
          <w:b/>
          <w:sz w:val="32"/>
        </w:rPr>
      </w:pPr>
    </w:p>
    <w:p w:rsidR="007954C0" w:rsidRPr="00E635CA" w:rsidRDefault="007954C0" w:rsidP="007A3A97">
      <w:pPr>
        <w:ind w:firstLineChars="0" w:firstLine="0"/>
        <w:jc w:val="center"/>
        <w:rPr>
          <w:rFonts w:asciiTheme="minorEastAsia" w:eastAsiaTheme="minorEastAsia" w:hAnsiTheme="minorEastAsia"/>
          <w:b/>
          <w:sz w:val="32"/>
        </w:rPr>
      </w:pPr>
    </w:p>
    <w:p w:rsidR="007954C0" w:rsidRPr="00E635CA" w:rsidRDefault="007954C0" w:rsidP="007A3A97">
      <w:pPr>
        <w:ind w:firstLineChars="0" w:firstLine="0"/>
        <w:jc w:val="center"/>
        <w:rPr>
          <w:rFonts w:asciiTheme="minorEastAsia" w:eastAsiaTheme="minorEastAsia" w:hAnsiTheme="minorEastAsia"/>
          <w:b/>
          <w:sz w:val="32"/>
        </w:rPr>
      </w:pPr>
    </w:p>
    <w:p w:rsidR="007257B8" w:rsidRPr="00E635CA" w:rsidRDefault="007257B8" w:rsidP="007A3A97">
      <w:pPr>
        <w:ind w:firstLineChars="0" w:firstLine="0"/>
        <w:jc w:val="center"/>
        <w:rPr>
          <w:rFonts w:asciiTheme="minorEastAsia" w:eastAsiaTheme="minorEastAsia" w:hAnsiTheme="minorEastAsia"/>
          <w:b/>
          <w:sz w:val="32"/>
        </w:rPr>
      </w:pPr>
    </w:p>
    <w:p w:rsidR="007257B8" w:rsidRPr="00E635CA" w:rsidRDefault="007257B8" w:rsidP="007A3A97">
      <w:pPr>
        <w:ind w:firstLineChars="0" w:firstLine="0"/>
        <w:jc w:val="center"/>
        <w:rPr>
          <w:rFonts w:asciiTheme="minorEastAsia" w:eastAsiaTheme="minorEastAsia" w:hAnsiTheme="minorEastAsia"/>
          <w:b/>
          <w:sz w:val="32"/>
        </w:rPr>
      </w:pPr>
    </w:p>
    <w:p w:rsidR="007257B8" w:rsidRPr="00E635CA" w:rsidRDefault="007257B8" w:rsidP="007A3A97">
      <w:pPr>
        <w:ind w:firstLineChars="0" w:firstLine="0"/>
        <w:jc w:val="center"/>
        <w:rPr>
          <w:rFonts w:asciiTheme="minorEastAsia" w:eastAsiaTheme="minorEastAsia" w:hAnsiTheme="minorEastAsia"/>
          <w:b/>
          <w:sz w:val="32"/>
        </w:rPr>
      </w:pPr>
    </w:p>
    <w:p w:rsidR="007257B8" w:rsidRPr="00E635CA" w:rsidRDefault="00DE1E96" w:rsidP="007A3A97">
      <w:pPr>
        <w:ind w:firstLineChars="0" w:firstLine="0"/>
        <w:jc w:val="center"/>
        <w:rPr>
          <w:rFonts w:asciiTheme="minorEastAsia" w:eastAsiaTheme="minorEastAsia" w:hAnsiTheme="minorEastAsia"/>
          <w:b/>
          <w:sz w:val="32"/>
        </w:rPr>
      </w:pPr>
      <w:r w:rsidRPr="00DE1E96">
        <w:rPr>
          <w:rFonts w:asciiTheme="minorEastAsia" w:eastAsiaTheme="minorEastAsia" w:hAnsiTheme="minorEastAsia" w:hint="eastAsia"/>
          <w:b/>
          <w:sz w:val="32"/>
        </w:rPr>
        <w:t>基金管理人：万家基金管理有限公司</w:t>
      </w:r>
    </w:p>
    <w:p w:rsidR="007257B8" w:rsidRPr="00E635CA" w:rsidRDefault="00DE1E96" w:rsidP="007A3A97">
      <w:pPr>
        <w:ind w:firstLineChars="0" w:firstLine="0"/>
        <w:jc w:val="center"/>
        <w:rPr>
          <w:rFonts w:asciiTheme="minorEastAsia" w:eastAsiaTheme="minorEastAsia" w:hAnsiTheme="minorEastAsia"/>
          <w:b/>
          <w:sz w:val="32"/>
        </w:rPr>
      </w:pPr>
      <w:r w:rsidRPr="00DE1E96">
        <w:rPr>
          <w:rFonts w:asciiTheme="minorEastAsia" w:eastAsiaTheme="minorEastAsia" w:hAnsiTheme="minorEastAsia" w:hint="eastAsia"/>
          <w:b/>
          <w:sz w:val="32"/>
        </w:rPr>
        <w:t>基金托管人：中国农业银行股份有限公司</w:t>
      </w:r>
    </w:p>
    <w:p w:rsidR="007257B8" w:rsidRPr="00E635CA" w:rsidRDefault="007257B8" w:rsidP="007A3A97">
      <w:pPr>
        <w:ind w:firstLineChars="0" w:firstLine="0"/>
        <w:jc w:val="center"/>
        <w:rPr>
          <w:rFonts w:asciiTheme="minorEastAsia" w:eastAsiaTheme="minorEastAsia" w:hAnsiTheme="minorEastAsia"/>
          <w:b/>
          <w:sz w:val="32"/>
        </w:rPr>
      </w:pPr>
    </w:p>
    <w:p w:rsidR="008C4F99" w:rsidRPr="00E635CA" w:rsidRDefault="00DE1E96" w:rsidP="007A3A97">
      <w:pPr>
        <w:ind w:firstLineChars="0" w:firstLine="0"/>
        <w:jc w:val="center"/>
        <w:rPr>
          <w:rFonts w:asciiTheme="minorEastAsia" w:eastAsiaTheme="minorEastAsia" w:hAnsiTheme="minorEastAsia"/>
          <w:b/>
          <w:sz w:val="32"/>
        </w:rPr>
      </w:pPr>
      <w:r w:rsidRPr="00DE1E96">
        <w:rPr>
          <w:rFonts w:asciiTheme="minorEastAsia" w:eastAsiaTheme="minorEastAsia" w:hAnsiTheme="minorEastAsia" w:hint="eastAsia"/>
          <w:b/>
          <w:sz w:val="32"/>
        </w:rPr>
        <w:t>二〇一四年五月</w:t>
      </w:r>
    </w:p>
    <w:p w:rsidR="008C4F99" w:rsidRDefault="008C4F99">
      <w:pPr>
        <w:widowControl/>
        <w:spacing w:line="240" w:lineRule="auto"/>
        <w:ind w:firstLineChars="0" w:firstLine="0"/>
        <w:jc w:val="left"/>
      </w:pPr>
      <w:r>
        <w:br w:type="page"/>
      </w:r>
    </w:p>
    <w:p w:rsidR="007257B8" w:rsidRPr="007A3A97" w:rsidRDefault="007257B8" w:rsidP="007A3A97">
      <w:pPr>
        <w:ind w:firstLineChars="0" w:firstLine="0"/>
        <w:jc w:val="center"/>
        <w:rPr>
          <w:b/>
          <w:sz w:val="32"/>
        </w:rPr>
      </w:pPr>
      <w:r w:rsidRPr="007A3A97">
        <w:rPr>
          <w:rFonts w:hint="eastAsia"/>
          <w:b/>
          <w:sz w:val="32"/>
        </w:rPr>
        <w:lastRenderedPageBreak/>
        <w:t>重要提示</w:t>
      </w:r>
    </w:p>
    <w:p w:rsidR="007A3A97" w:rsidRPr="00010C8F" w:rsidRDefault="007A3A97" w:rsidP="007A3A97">
      <w:pPr>
        <w:ind w:firstLineChars="0" w:firstLine="0"/>
        <w:jc w:val="center"/>
        <w:rPr>
          <w:b/>
        </w:rPr>
      </w:pPr>
    </w:p>
    <w:p w:rsidR="007257B8" w:rsidRPr="001A6D0A" w:rsidRDefault="000A68FD" w:rsidP="001937FA">
      <w:pPr>
        <w:ind w:firstLine="480"/>
      </w:pPr>
      <w:r w:rsidRPr="00D138E2">
        <w:rPr>
          <w:rFonts w:hint="eastAsia"/>
          <w:szCs w:val="24"/>
        </w:rPr>
        <w:t>万家日日薪货币市场证券投资基金由万家</w:t>
      </w:r>
      <w:r w:rsidRPr="00D138E2">
        <w:rPr>
          <w:rFonts w:hint="eastAsia"/>
          <w:szCs w:val="24"/>
        </w:rPr>
        <w:t>14</w:t>
      </w:r>
      <w:r w:rsidRPr="00D138E2">
        <w:rPr>
          <w:rFonts w:hint="eastAsia"/>
          <w:szCs w:val="24"/>
        </w:rPr>
        <w:t>天理财债券型证券投资基金通过基金合同修订变更而来。</w:t>
      </w:r>
      <w:r w:rsidRPr="001C3CA1">
        <w:rPr>
          <w:rFonts w:hint="eastAsia"/>
          <w:szCs w:val="24"/>
        </w:rPr>
        <w:t>《</w:t>
      </w:r>
      <w:r w:rsidRPr="00C27E33">
        <w:rPr>
          <w:rFonts w:hint="eastAsia"/>
          <w:szCs w:val="24"/>
        </w:rPr>
        <w:t>关于修改万家</w:t>
      </w:r>
      <w:r w:rsidRPr="00C27E33">
        <w:rPr>
          <w:rFonts w:hint="eastAsia"/>
          <w:szCs w:val="24"/>
        </w:rPr>
        <w:t>14</w:t>
      </w:r>
      <w:r w:rsidRPr="00C27E33">
        <w:rPr>
          <w:rFonts w:hint="eastAsia"/>
          <w:szCs w:val="24"/>
        </w:rPr>
        <w:t>天理财债券型证券投资基金基金合同有关事项的议案》</w:t>
      </w:r>
      <w:r w:rsidRPr="001C3CA1">
        <w:rPr>
          <w:rFonts w:hint="eastAsia"/>
          <w:szCs w:val="24"/>
        </w:rPr>
        <w:t>经</w:t>
      </w:r>
      <w:r w:rsidRPr="00C27E33">
        <w:rPr>
          <w:rFonts w:hint="eastAsia"/>
          <w:szCs w:val="24"/>
        </w:rPr>
        <w:t>万家</w:t>
      </w:r>
      <w:r w:rsidRPr="00C27E33">
        <w:rPr>
          <w:rFonts w:hint="eastAsia"/>
          <w:szCs w:val="24"/>
        </w:rPr>
        <w:t>14</w:t>
      </w:r>
      <w:r w:rsidRPr="00C27E33">
        <w:rPr>
          <w:rFonts w:hint="eastAsia"/>
          <w:szCs w:val="24"/>
        </w:rPr>
        <w:t>天理财债券型证券投资基金</w:t>
      </w:r>
      <w:r w:rsidRPr="001C3CA1">
        <w:rPr>
          <w:rFonts w:hint="eastAsia"/>
          <w:szCs w:val="24"/>
        </w:rPr>
        <w:t>基金份额持有人大会决议通过，于</w:t>
      </w:r>
      <w:r w:rsidR="00DE1E96" w:rsidRPr="00D60A5A">
        <w:rPr>
          <w:szCs w:val="24"/>
        </w:rPr>
        <w:t>2014</w:t>
      </w:r>
      <w:r w:rsidR="00DE1E96" w:rsidRPr="00D60A5A">
        <w:rPr>
          <w:rFonts w:hint="eastAsia"/>
          <w:szCs w:val="24"/>
        </w:rPr>
        <w:t>年</w:t>
      </w:r>
      <w:r w:rsidR="00DE1E96" w:rsidRPr="00D60A5A">
        <w:rPr>
          <w:szCs w:val="24"/>
        </w:rPr>
        <w:t>5</w:t>
      </w:r>
      <w:r w:rsidR="00DE1E96" w:rsidRPr="00D60A5A">
        <w:rPr>
          <w:rFonts w:hint="eastAsia"/>
          <w:szCs w:val="24"/>
        </w:rPr>
        <w:t>月</w:t>
      </w:r>
      <w:r w:rsidR="00DE1E96" w:rsidRPr="00D60A5A">
        <w:rPr>
          <w:szCs w:val="24"/>
        </w:rPr>
        <w:t>15</w:t>
      </w:r>
      <w:r w:rsidR="00DE1E96" w:rsidRPr="00D60A5A">
        <w:rPr>
          <w:rFonts w:hint="eastAsia"/>
          <w:szCs w:val="24"/>
        </w:rPr>
        <w:t>日</w:t>
      </w:r>
      <w:r w:rsidRPr="00D60A5A">
        <w:rPr>
          <w:rFonts w:hint="eastAsia"/>
          <w:szCs w:val="24"/>
        </w:rPr>
        <w:t>完成向中国证监会的备案。自</w:t>
      </w:r>
      <w:r w:rsidR="00DE1E96" w:rsidRPr="00D60A5A">
        <w:rPr>
          <w:szCs w:val="24"/>
        </w:rPr>
        <w:t>2014</w:t>
      </w:r>
      <w:r w:rsidR="00DE1E96" w:rsidRPr="00D60A5A">
        <w:rPr>
          <w:rFonts w:hint="eastAsia"/>
          <w:szCs w:val="24"/>
        </w:rPr>
        <w:t>年</w:t>
      </w:r>
      <w:r w:rsidR="00DE1E96" w:rsidRPr="00D60A5A">
        <w:rPr>
          <w:szCs w:val="24"/>
        </w:rPr>
        <w:t>5</w:t>
      </w:r>
      <w:r w:rsidR="00DE1E96" w:rsidRPr="00D60A5A">
        <w:rPr>
          <w:rFonts w:hint="eastAsia"/>
          <w:szCs w:val="24"/>
        </w:rPr>
        <w:t>月</w:t>
      </w:r>
      <w:r w:rsidR="00DE1E96" w:rsidRPr="00D60A5A">
        <w:rPr>
          <w:szCs w:val="24"/>
        </w:rPr>
        <w:t>15</w:t>
      </w:r>
      <w:r w:rsidR="00DE1E96" w:rsidRPr="00D60A5A">
        <w:rPr>
          <w:rFonts w:hint="eastAsia"/>
          <w:szCs w:val="24"/>
        </w:rPr>
        <w:t>日</w:t>
      </w:r>
      <w:r w:rsidRPr="001C3CA1">
        <w:rPr>
          <w:rFonts w:hint="eastAsia"/>
          <w:szCs w:val="24"/>
        </w:rPr>
        <w:t>起，由《</w:t>
      </w:r>
      <w:r w:rsidRPr="00D138E2">
        <w:rPr>
          <w:rFonts w:hint="eastAsia"/>
          <w:szCs w:val="24"/>
        </w:rPr>
        <w:t>万家</w:t>
      </w:r>
      <w:r w:rsidRPr="00D138E2">
        <w:rPr>
          <w:rFonts w:hint="eastAsia"/>
          <w:szCs w:val="24"/>
        </w:rPr>
        <w:t>14</w:t>
      </w:r>
      <w:r w:rsidRPr="00D138E2">
        <w:rPr>
          <w:rFonts w:hint="eastAsia"/>
          <w:szCs w:val="24"/>
        </w:rPr>
        <w:t>天理财债券型证券投资基金</w:t>
      </w:r>
      <w:r w:rsidRPr="001C3CA1">
        <w:rPr>
          <w:rFonts w:hint="eastAsia"/>
          <w:szCs w:val="24"/>
        </w:rPr>
        <w:t>基金合同》修订而成的《</w:t>
      </w:r>
      <w:r w:rsidRPr="00D138E2">
        <w:rPr>
          <w:rFonts w:hint="eastAsia"/>
          <w:szCs w:val="24"/>
        </w:rPr>
        <w:t>万家日日薪货币市场证券投资基金</w:t>
      </w:r>
      <w:r w:rsidRPr="001C3CA1">
        <w:rPr>
          <w:rFonts w:hint="eastAsia"/>
          <w:szCs w:val="24"/>
        </w:rPr>
        <w:t>基金合同》生效，原《</w:t>
      </w:r>
      <w:r w:rsidRPr="00D138E2">
        <w:rPr>
          <w:rFonts w:hint="eastAsia"/>
          <w:szCs w:val="24"/>
        </w:rPr>
        <w:t>万家</w:t>
      </w:r>
      <w:r w:rsidRPr="00D138E2">
        <w:rPr>
          <w:rFonts w:hint="eastAsia"/>
          <w:szCs w:val="24"/>
        </w:rPr>
        <w:t>14</w:t>
      </w:r>
      <w:r w:rsidRPr="00D138E2">
        <w:rPr>
          <w:rFonts w:hint="eastAsia"/>
          <w:szCs w:val="24"/>
        </w:rPr>
        <w:t>天理财债券型证券投资基金</w:t>
      </w:r>
      <w:r w:rsidRPr="001C3CA1">
        <w:rPr>
          <w:rFonts w:hint="eastAsia"/>
          <w:szCs w:val="24"/>
        </w:rPr>
        <w:t>基金合同》同日起失效。</w:t>
      </w:r>
    </w:p>
    <w:p w:rsidR="007257B8" w:rsidRPr="001A6D0A" w:rsidRDefault="007257B8" w:rsidP="001937FA">
      <w:pPr>
        <w:ind w:firstLine="480"/>
      </w:pPr>
      <w:r w:rsidRPr="001A6D0A">
        <w:rPr>
          <w:rFonts w:hint="eastAsia"/>
        </w:rPr>
        <w:t>本基金管理人保证招募说明书的内容真实、准确、完整。本招募说明书经中国证监会</w:t>
      </w:r>
      <w:r w:rsidR="00215E50">
        <w:rPr>
          <w:rFonts w:hint="eastAsia"/>
        </w:rPr>
        <w:t>备案</w:t>
      </w:r>
      <w:r w:rsidRPr="001A6D0A">
        <w:rPr>
          <w:rFonts w:hint="eastAsia"/>
        </w:rPr>
        <w:t>，但中国证监会对本基金募集的</w:t>
      </w:r>
      <w:r w:rsidR="00215E50">
        <w:rPr>
          <w:rFonts w:hint="eastAsia"/>
        </w:rPr>
        <w:t>备案</w:t>
      </w:r>
      <w:r w:rsidRPr="001A6D0A">
        <w:rPr>
          <w:rFonts w:hint="eastAsia"/>
        </w:rPr>
        <w:t>，并不表明其对本基金的价值和收益作出实质性判断或保证，也不表明投资于本基金没有风险。</w:t>
      </w:r>
    </w:p>
    <w:p w:rsidR="006A6AA1" w:rsidRPr="001A6D0A" w:rsidRDefault="00111CB0" w:rsidP="001937FA">
      <w:pPr>
        <w:ind w:firstLine="480"/>
      </w:pPr>
      <w:r w:rsidRPr="001A6D0A">
        <w:rPr>
          <w:rFonts w:hint="eastAsia"/>
        </w:rPr>
        <w:t>本基金在投资运作过程中可能面临各种风险，包括：因整体政治、经济、社会等环境因素对证券价格产生影响而形成的系统性风险，个别证券特有的非系统性风险，基金管理人在基金管理实施过程中产生的基金管理风险，本基金的特定风险等。</w:t>
      </w:r>
    </w:p>
    <w:p w:rsidR="00B8509D" w:rsidRDefault="00B8509D" w:rsidP="001937FA">
      <w:pPr>
        <w:ind w:firstLine="480"/>
        <w:rPr>
          <w:rFonts w:ascii="宋体" w:hAnsi="宋体"/>
        </w:rPr>
      </w:pPr>
      <w:r w:rsidRPr="00557577">
        <w:rPr>
          <w:rFonts w:ascii="宋体" w:hAnsi="宋体" w:hint="eastAsia"/>
        </w:rPr>
        <w:t>本基金是货币市场基金，属证券投资基金中的低风险品种。本基金的风险和预期收益低于股票型基金、混合型基金</w:t>
      </w:r>
      <w:r>
        <w:rPr>
          <w:rFonts w:ascii="宋体" w:hAnsi="宋体" w:hint="eastAsia"/>
        </w:rPr>
        <w:t>和</w:t>
      </w:r>
      <w:r w:rsidRPr="00557577">
        <w:rPr>
          <w:rFonts w:ascii="宋体" w:hAnsi="宋体" w:hint="eastAsia"/>
        </w:rPr>
        <w:t>债券型基金。</w:t>
      </w:r>
    </w:p>
    <w:p w:rsidR="007257B8" w:rsidRPr="001A6D0A" w:rsidRDefault="00DA61AB" w:rsidP="001937FA">
      <w:pPr>
        <w:ind w:firstLine="480"/>
      </w:pPr>
      <w:r w:rsidRPr="001A6D0A">
        <w:rPr>
          <w:rFonts w:hint="eastAsia"/>
        </w:rPr>
        <w:t>投资有风险，</w:t>
      </w:r>
      <w:r w:rsidR="00111CB0" w:rsidRPr="001A6D0A">
        <w:rPr>
          <w:rFonts w:hint="eastAsia"/>
        </w:rPr>
        <w:t>投资人在进行投资决策前，请仔细阅读本基金的招募说明书</w:t>
      </w:r>
      <w:r w:rsidRPr="001A6D0A">
        <w:rPr>
          <w:rFonts w:hint="eastAsia"/>
        </w:rPr>
        <w:t>和</w:t>
      </w:r>
      <w:r w:rsidR="00111CB0" w:rsidRPr="001A6D0A">
        <w:rPr>
          <w:rFonts w:hint="eastAsia"/>
        </w:rPr>
        <w:t>基金合同，全面认识本基金产品的风险收益特征，充分考虑投资人自身的风险承受能力，并对于认购（或申购）基金的意愿、时机、数量等投资行为作出独立决策。在投资人作出投资决策后，基金投资运作与基金净值变化引致的投资风险，由</w:t>
      </w:r>
      <w:r w:rsidR="007954C0" w:rsidRPr="001A6D0A">
        <w:rPr>
          <w:rFonts w:hint="eastAsia"/>
        </w:rPr>
        <w:t>投资人</w:t>
      </w:r>
      <w:r w:rsidR="00111CB0" w:rsidRPr="001A6D0A">
        <w:rPr>
          <w:rFonts w:hint="eastAsia"/>
        </w:rPr>
        <w:t>自行负责。</w:t>
      </w:r>
    </w:p>
    <w:p w:rsidR="007257B8" w:rsidRPr="001A6D0A" w:rsidRDefault="007257B8" w:rsidP="001937FA">
      <w:pPr>
        <w:ind w:firstLine="480"/>
      </w:pPr>
      <w:r w:rsidRPr="001A6D0A">
        <w:rPr>
          <w:rFonts w:hint="eastAsia"/>
        </w:rPr>
        <w:t>基金的过往业绩并不预示其未来表现。基金管理人所管理的其它基金的业绩并不构成对本基金业绩表现的保证。</w:t>
      </w:r>
    </w:p>
    <w:p w:rsidR="00B23E91" w:rsidRPr="001A6D0A" w:rsidRDefault="00DA61AB" w:rsidP="001937FA">
      <w:pPr>
        <w:ind w:firstLine="480"/>
      </w:pPr>
      <w:r w:rsidRPr="001A6D0A">
        <w:rPr>
          <w:rFonts w:hint="eastAsia"/>
        </w:rPr>
        <w:t>本基金管理人承诺依照恪尽职守、诚实信用、谨慎勤勉的原则管理和运用基金财产，但不保证投资本基金一定盈利，也不保证最低收益。</w:t>
      </w:r>
    </w:p>
    <w:p w:rsidR="007257B8" w:rsidRPr="007A3A97" w:rsidRDefault="007257B8" w:rsidP="007A3A97">
      <w:pPr>
        <w:ind w:firstLineChars="0" w:firstLine="0"/>
        <w:jc w:val="center"/>
        <w:rPr>
          <w:b/>
          <w:sz w:val="32"/>
        </w:rPr>
      </w:pPr>
      <w:r w:rsidRPr="001A6D0A">
        <w:rPr>
          <w:rFonts w:hint="eastAsia"/>
        </w:rPr>
        <w:br w:type="page"/>
      </w:r>
      <w:r w:rsidRPr="007A3A97">
        <w:rPr>
          <w:rFonts w:hint="eastAsia"/>
          <w:b/>
          <w:sz w:val="32"/>
        </w:rPr>
        <w:lastRenderedPageBreak/>
        <w:t>目</w:t>
      </w:r>
      <w:r w:rsidRPr="007A3A97">
        <w:rPr>
          <w:rFonts w:hint="eastAsia"/>
          <w:b/>
          <w:sz w:val="32"/>
        </w:rPr>
        <w:t xml:space="preserve">  </w:t>
      </w:r>
      <w:r w:rsidRPr="007A3A97">
        <w:rPr>
          <w:rFonts w:hint="eastAsia"/>
          <w:b/>
          <w:sz w:val="32"/>
        </w:rPr>
        <w:t>录</w:t>
      </w:r>
    </w:p>
    <w:p w:rsidR="007257B8" w:rsidRPr="001A6D0A" w:rsidRDefault="007257B8" w:rsidP="004513B0">
      <w:pPr>
        <w:ind w:firstLineChars="0" w:firstLine="0"/>
      </w:pPr>
    </w:p>
    <w:p w:rsidR="00022558" w:rsidRDefault="00DE1E96" w:rsidP="00022558">
      <w:pPr>
        <w:pStyle w:val="11"/>
        <w:tabs>
          <w:tab w:val="right" w:leader="dot" w:pos="8494"/>
        </w:tabs>
        <w:ind w:firstLineChars="0" w:firstLine="0"/>
        <w:rPr>
          <w:rFonts w:asciiTheme="minorHAnsi" w:eastAsiaTheme="minorEastAsia" w:hAnsiTheme="minorHAnsi" w:cstheme="minorBidi"/>
          <w:noProof/>
          <w:sz w:val="21"/>
          <w:szCs w:val="22"/>
        </w:rPr>
      </w:pPr>
      <w:r w:rsidRPr="001A6D0A">
        <w:rPr>
          <w:rFonts w:ascii="宋体" w:hAnsi="宋体" w:hint="eastAsia"/>
          <w:szCs w:val="24"/>
        </w:rPr>
        <w:fldChar w:fldCharType="begin"/>
      </w:r>
      <w:r w:rsidR="007257B8" w:rsidRPr="001A6D0A">
        <w:rPr>
          <w:rFonts w:ascii="宋体" w:hAnsi="宋体" w:hint="eastAsia"/>
          <w:szCs w:val="24"/>
        </w:rPr>
        <w:instrText xml:space="preserve"> TOC \o "1-1" \h \z </w:instrText>
      </w:r>
      <w:r w:rsidRPr="001A6D0A">
        <w:rPr>
          <w:rFonts w:ascii="宋体" w:hAnsi="宋体" w:hint="eastAsia"/>
          <w:szCs w:val="24"/>
        </w:rPr>
        <w:fldChar w:fldCharType="separate"/>
      </w:r>
      <w:hyperlink w:anchor="_Toc387670734" w:history="1">
        <w:r w:rsidR="00022558" w:rsidRPr="00F2777B">
          <w:rPr>
            <w:rStyle w:val="a6"/>
            <w:rFonts w:hint="eastAsia"/>
            <w:noProof/>
          </w:rPr>
          <w:t>第一部分</w:t>
        </w:r>
        <w:r w:rsidR="00022558" w:rsidRPr="00F2777B">
          <w:rPr>
            <w:rStyle w:val="a6"/>
            <w:noProof/>
          </w:rPr>
          <w:t xml:space="preserve"> </w:t>
        </w:r>
        <w:r w:rsidR="00022558" w:rsidRPr="00F2777B">
          <w:rPr>
            <w:rStyle w:val="a6"/>
            <w:rFonts w:hint="eastAsia"/>
            <w:noProof/>
          </w:rPr>
          <w:t>绪言</w:t>
        </w:r>
        <w:r w:rsidR="00022558">
          <w:rPr>
            <w:noProof/>
            <w:webHidden/>
          </w:rPr>
          <w:tab/>
        </w:r>
        <w:r>
          <w:rPr>
            <w:noProof/>
            <w:webHidden/>
          </w:rPr>
          <w:fldChar w:fldCharType="begin"/>
        </w:r>
        <w:r w:rsidR="00022558">
          <w:rPr>
            <w:noProof/>
            <w:webHidden/>
          </w:rPr>
          <w:instrText xml:space="preserve"> PAGEREF _Toc387670734 \h </w:instrText>
        </w:r>
        <w:r>
          <w:rPr>
            <w:noProof/>
            <w:webHidden/>
          </w:rPr>
        </w:r>
        <w:r>
          <w:rPr>
            <w:noProof/>
            <w:webHidden/>
          </w:rPr>
          <w:fldChar w:fldCharType="separate"/>
        </w:r>
        <w:r w:rsidR="00022558">
          <w:rPr>
            <w:noProof/>
            <w:webHidden/>
          </w:rPr>
          <w:t>2</w:t>
        </w:r>
        <w:r>
          <w:rPr>
            <w:noProof/>
            <w:webHidden/>
          </w:rPr>
          <w:fldChar w:fldCharType="end"/>
        </w:r>
      </w:hyperlink>
    </w:p>
    <w:p w:rsidR="00022558" w:rsidRPr="00022558" w:rsidRDefault="00DE1E96" w:rsidP="00022558">
      <w:pPr>
        <w:pStyle w:val="11"/>
        <w:tabs>
          <w:tab w:val="right" w:leader="dot" w:pos="8494"/>
        </w:tabs>
        <w:ind w:firstLineChars="0" w:firstLine="0"/>
        <w:rPr>
          <w:rStyle w:val="a6"/>
        </w:rPr>
      </w:pPr>
      <w:hyperlink w:anchor="_Toc387670735" w:history="1">
        <w:r w:rsidR="00022558" w:rsidRPr="00F2777B">
          <w:rPr>
            <w:rStyle w:val="a6"/>
            <w:rFonts w:hint="eastAsia"/>
            <w:noProof/>
          </w:rPr>
          <w:t>第二部分</w:t>
        </w:r>
        <w:r w:rsidR="00022558" w:rsidRPr="00F2777B">
          <w:rPr>
            <w:rStyle w:val="a6"/>
            <w:noProof/>
          </w:rPr>
          <w:t xml:space="preserve"> </w:t>
        </w:r>
        <w:r w:rsidR="00022558" w:rsidRPr="00F2777B">
          <w:rPr>
            <w:rStyle w:val="a6"/>
            <w:rFonts w:hint="eastAsia"/>
            <w:noProof/>
          </w:rPr>
          <w:t>释义</w:t>
        </w:r>
        <w:r w:rsidR="00022558" w:rsidRPr="00022558">
          <w:rPr>
            <w:rStyle w:val="a6"/>
            <w:webHidden/>
          </w:rPr>
          <w:tab/>
        </w:r>
        <w:r w:rsidRPr="00022558">
          <w:rPr>
            <w:rStyle w:val="a6"/>
            <w:webHidden/>
          </w:rPr>
          <w:fldChar w:fldCharType="begin"/>
        </w:r>
        <w:r w:rsidR="00022558" w:rsidRPr="00022558">
          <w:rPr>
            <w:rStyle w:val="a6"/>
            <w:webHidden/>
          </w:rPr>
          <w:instrText xml:space="preserve"> PAGEREF _Toc387670735 \h </w:instrText>
        </w:r>
        <w:r w:rsidRPr="00022558">
          <w:rPr>
            <w:rStyle w:val="a6"/>
            <w:webHidden/>
          </w:rPr>
        </w:r>
        <w:r w:rsidRPr="00022558">
          <w:rPr>
            <w:rStyle w:val="a6"/>
            <w:webHidden/>
          </w:rPr>
          <w:fldChar w:fldCharType="separate"/>
        </w:r>
        <w:r w:rsidR="00022558" w:rsidRPr="00022558">
          <w:rPr>
            <w:rStyle w:val="a6"/>
            <w:webHidden/>
          </w:rPr>
          <w:t>3</w:t>
        </w:r>
        <w:r w:rsidRPr="00022558">
          <w:rPr>
            <w:rStyle w:val="a6"/>
            <w:webHidden/>
          </w:rPr>
          <w:fldChar w:fldCharType="end"/>
        </w:r>
      </w:hyperlink>
    </w:p>
    <w:p w:rsidR="00022558" w:rsidRDefault="00DE1E96" w:rsidP="00022558">
      <w:pPr>
        <w:pStyle w:val="11"/>
        <w:tabs>
          <w:tab w:val="right" w:leader="dot" w:pos="8494"/>
        </w:tabs>
        <w:ind w:firstLineChars="0" w:firstLine="0"/>
        <w:rPr>
          <w:rFonts w:asciiTheme="minorHAnsi" w:eastAsiaTheme="minorEastAsia" w:hAnsiTheme="minorHAnsi" w:cstheme="minorBidi"/>
          <w:noProof/>
          <w:sz w:val="21"/>
          <w:szCs w:val="22"/>
        </w:rPr>
      </w:pPr>
      <w:hyperlink w:anchor="_Toc387670736" w:history="1">
        <w:r w:rsidR="00022558" w:rsidRPr="00F2777B">
          <w:rPr>
            <w:rStyle w:val="a6"/>
            <w:rFonts w:hint="eastAsia"/>
            <w:noProof/>
          </w:rPr>
          <w:t>第三部分</w:t>
        </w:r>
        <w:r w:rsidR="00022558" w:rsidRPr="00F2777B">
          <w:rPr>
            <w:rStyle w:val="a6"/>
            <w:noProof/>
          </w:rPr>
          <w:t xml:space="preserve"> </w:t>
        </w:r>
        <w:r w:rsidR="00022558" w:rsidRPr="00F2777B">
          <w:rPr>
            <w:rStyle w:val="a6"/>
            <w:rFonts w:hint="eastAsia"/>
            <w:noProof/>
          </w:rPr>
          <w:t>基金管理人</w:t>
        </w:r>
        <w:r w:rsidR="00022558">
          <w:rPr>
            <w:noProof/>
            <w:webHidden/>
          </w:rPr>
          <w:tab/>
        </w:r>
        <w:r>
          <w:rPr>
            <w:noProof/>
            <w:webHidden/>
          </w:rPr>
          <w:fldChar w:fldCharType="begin"/>
        </w:r>
        <w:r w:rsidR="00022558">
          <w:rPr>
            <w:noProof/>
            <w:webHidden/>
          </w:rPr>
          <w:instrText xml:space="preserve"> PAGEREF _Toc387670736 \h </w:instrText>
        </w:r>
        <w:r>
          <w:rPr>
            <w:noProof/>
            <w:webHidden/>
          </w:rPr>
        </w:r>
        <w:r>
          <w:rPr>
            <w:noProof/>
            <w:webHidden/>
          </w:rPr>
          <w:fldChar w:fldCharType="separate"/>
        </w:r>
        <w:r w:rsidR="00022558">
          <w:rPr>
            <w:noProof/>
            <w:webHidden/>
          </w:rPr>
          <w:t>8</w:t>
        </w:r>
        <w:r>
          <w:rPr>
            <w:noProof/>
            <w:webHidden/>
          </w:rPr>
          <w:fldChar w:fldCharType="end"/>
        </w:r>
      </w:hyperlink>
    </w:p>
    <w:p w:rsidR="00022558" w:rsidRDefault="00DE1E96" w:rsidP="00022558">
      <w:pPr>
        <w:pStyle w:val="11"/>
        <w:tabs>
          <w:tab w:val="right" w:leader="dot" w:pos="8494"/>
        </w:tabs>
        <w:ind w:firstLineChars="0" w:firstLine="0"/>
        <w:rPr>
          <w:rFonts w:asciiTheme="minorHAnsi" w:eastAsiaTheme="minorEastAsia" w:hAnsiTheme="minorHAnsi" w:cstheme="minorBidi"/>
          <w:noProof/>
          <w:sz w:val="21"/>
          <w:szCs w:val="22"/>
        </w:rPr>
      </w:pPr>
      <w:hyperlink w:anchor="_Toc387670737" w:history="1">
        <w:r w:rsidR="00022558" w:rsidRPr="00F2777B">
          <w:rPr>
            <w:rStyle w:val="a6"/>
            <w:rFonts w:hint="eastAsia"/>
            <w:noProof/>
          </w:rPr>
          <w:t>第四部分</w:t>
        </w:r>
        <w:r w:rsidR="00022558" w:rsidRPr="00F2777B">
          <w:rPr>
            <w:rStyle w:val="a6"/>
            <w:noProof/>
          </w:rPr>
          <w:t xml:space="preserve"> </w:t>
        </w:r>
        <w:r w:rsidR="00022558" w:rsidRPr="00F2777B">
          <w:rPr>
            <w:rStyle w:val="a6"/>
            <w:rFonts w:hint="eastAsia"/>
            <w:noProof/>
          </w:rPr>
          <w:t>基金托管人</w:t>
        </w:r>
        <w:r w:rsidR="00022558">
          <w:rPr>
            <w:noProof/>
            <w:webHidden/>
          </w:rPr>
          <w:tab/>
        </w:r>
        <w:r>
          <w:rPr>
            <w:noProof/>
            <w:webHidden/>
          </w:rPr>
          <w:fldChar w:fldCharType="begin"/>
        </w:r>
        <w:r w:rsidR="00022558">
          <w:rPr>
            <w:noProof/>
            <w:webHidden/>
          </w:rPr>
          <w:instrText xml:space="preserve"> PAGEREF _Toc387670737 \h </w:instrText>
        </w:r>
        <w:r>
          <w:rPr>
            <w:noProof/>
            <w:webHidden/>
          </w:rPr>
        </w:r>
        <w:r>
          <w:rPr>
            <w:noProof/>
            <w:webHidden/>
          </w:rPr>
          <w:fldChar w:fldCharType="separate"/>
        </w:r>
        <w:r w:rsidR="00022558">
          <w:rPr>
            <w:noProof/>
            <w:webHidden/>
          </w:rPr>
          <w:t>17</w:t>
        </w:r>
        <w:r>
          <w:rPr>
            <w:noProof/>
            <w:webHidden/>
          </w:rPr>
          <w:fldChar w:fldCharType="end"/>
        </w:r>
      </w:hyperlink>
    </w:p>
    <w:p w:rsidR="00022558" w:rsidRDefault="00DE1E96" w:rsidP="00022558">
      <w:pPr>
        <w:pStyle w:val="11"/>
        <w:tabs>
          <w:tab w:val="right" w:leader="dot" w:pos="8494"/>
        </w:tabs>
        <w:ind w:firstLineChars="0" w:firstLine="0"/>
        <w:rPr>
          <w:rFonts w:asciiTheme="minorHAnsi" w:eastAsiaTheme="minorEastAsia" w:hAnsiTheme="minorHAnsi" w:cstheme="minorBidi"/>
          <w:noProof/>
          <w:sz w:val="21"/>
          <w:szCs w:val="22"/>
        </w:rPr>
      </w:pPr>
      <w:hyperlink w:anchor="_Toc387670738" w:history="1">
        <w:r w:rsidR="00022558" w:rsidRPr="00F2777B">
          <w:rPr>
            <w:rStyle w:val="a6"/>
            <w:rFonts w:hint="eastAsia"/>
            <w:noProof/>
          </w:rPr>
          <w:t>第五部分</w:t>
        </w:r>
        <w:r w:rsidR="00022558" w:rsidRPr="00F2777B">
          <w:rPr>
            <w:rStyle w:val="a6"/>
            <w:noProof/>
          </w:rPr>
          <w:t xml:space="preserve"> </w:t>
        </w:r>
        <w:r w:rsidR="00022558" w:rsidRPr="00F2777B">
          <w:rPr>
            <w:rStyle w:val="a6"/>
            <w:rFonts w:hint="eastAsia"/>
            <w:noProof/>
          </w:rPr>
          <w:t>相关服务机构</w:t>
        </w:r>
        <w:r w:rsidR="00022558">
          <w:rPr>
            <w:noProof/>
            <w:webHidden/>
          </w:rPr>
          <w:tab/>
        </w:r>
        <w:r>
          <w:rPr>
            <w:noProof/>
            <w:webHidden/>
          </w:rPr>
          <w:fldChar w:fldCharType="begin"/>
        </w:r>
        <w:r w:rsidR="00022558">
          <w:rPr>
            <w:noProof/>
            <w:webHidden/>
          </w:rPr>
          <w:instrText xml:space="preserve"> PAGEREF _Toc387670738 \h </w:instrText>
        </w:r>
        <w:r>
          <w:rPr>
            <w:noProof/>
            <w:webHidden/>
          </w:rPr>
        </w:r>
        <w:r>
          <w:rPr>
            <w:noProof/>
            <w:webHidden/>
          </w:rPr>
          <w:fldChar w:fldCharType="separate"/>
        </w:r>
        <w:r w:rsidR="00022558">
          <w:rPr>
            <w:noProof/>
            <w:webHidden/>
          </w:rPr>
          <w:t>20</w:t>
        </w:r>
        <w:r>
          <w:rPr>
            <w:noProof/>
            <w:webHidden/>
          </w:rPr>
          <w:fldChar w:fldCharType="end"/>
        </w:r>
      </w:hyperlink>
    </w:p>
    <w:p w:rsidR="00022558" w:rsidRDefault="00DE1E96" w:rsidP="00022558">
      <w:pPr>
        <w:pStyle w:val="11"/>
        <w:tabs>
          <w:tab w:val="right" w:leader="dot" w:pos="8494"/>
        </w:tabs>
        <w:ind w:firstLineChars="0" w:firstLine="0"/>
        <w:rPr>
          <w:rFonts w:asciiTheme="minorHAnsi" w:eastAsiaTheme="minorEastAsia" w:hAnsiTheme="minorHAnsi" w:cstheme="minorBidi"/>
          <w:noProof/>
          <w:sz w:val="21"/>
          <w:szCs w:val="22"/>
        </w:rPr>
      </w:pPr>
      <w:hyperlink w:anchor="_Toc387670739" w:history="1">
        <w:r w:rsidR="00022558" w:rsidRPr="00F2777B">
          <w:rPr>
            <w:rStyle w:val="a6"/>
            <w:rFonts w:hint="eastAsia"/>
            <w:noProof/>
          </w:rPr>
          <w:t>第六部分</w:t>
        </w:r>
        <w:r w:rsidR="00022558" w:rsidRPr="00F2777B">
          <w:rPr>
            <w:rStyle w:val="a6"/>
            <w:noProof/>
          </w:rPr>
          <w:t xml:space="preserve"> </w:t>
        </w:r>
        <w:r w:rsidR="00022558" w:rsidRPr="00F2777B">
          <w:rPr>
            <w:rStyle w:val="a6"/>
            <w:rFonts w:hint="eastAsia"/>
            <w:noProof/>
          </w:rPr>
          <w:t>基金份额分类</w:t>
        </w:r>
        <w:r w:rsidR="00022558">
          <w:rPr>
            <w:noProof/>
            <w:webHidden/>
          </w:rPr>
          <w:tab/>
        </w:r>
        <w:r>
          <w:rPr>
            <w:noProof/>
            <w:webHidden/>
          </w:rPr>
          <w:fldChar w:fldCharType="begin"/>
        </w:r>
        <w:r w:rsidR="00022558">
          <w:rPr>
            <w:noProof/>
            <w:webHidden/>
          </w:rPr>
          <w:instrText xml:space="preserve"> PAGEREF _Toc387670739 \h </w:instrText>
        </w:r>
        <w:r>
          <w:rPr>
            <w:noProof/>
            <w:webHidden/>
          </w:rPr>
        </w:r>
        <w:r>
          <w:rPr>
            <w:noProof/>
            <w:webHidden/>
          </w:rPr>
          <w:fldChar w:fldCharType="separate"/>
        </w:r>
        <w:r w:rsidR="00022558">
          <w:rPr>
            <w:noProof/>
            <w:webHidden/>
          </w:rPr>
          <w:t>26</w:t>
        </w:r>
        <w:r>
          <w:rPr>
            <w:noProof/>
            <w:webHidden/>
          </w:rPr>
          <w:fldChar w:fldCharType="end"/>
        </w:r>
      </w:hyperlink>
    </w:p>
    <w:p w:rsidR="00022558" w:rsidRDefault="00DE1E96" w:rsidP="00022558">
      <w:pPr>
        <w:pStyle w:val="11"/>
        <w:tabs>
          <w:tab w:val="right" w:leader="dot" w:pos="8494"/>
        </w:tabs>
        <w:ind w:firstLineChars="0" w:firstLine="0"/>
        <w:rPr>
          <w:rFonts w:asciiTheme="minorHAnsi" w:eastAsiaTheme="minorEastAsia" w:hAnsiTheme="minorHAnsi" w:cstheme="minorBidi"/>
          <w:noProof/>
          <w:sz w:val="21"/>
          <w:szCs w:val="22"/>
        </w:rPr>
      </w:pPr>
      <w:hyperlink w:anchor="_Toc387670740" w:history="1">
        <w:r w:rsidR="00022558" w:rsidRPr="00F2777B">
          <w:rPr>
            <w:rStyle w:val="a6"/>
            <w:rFonts w:hint="eastAsia"/>
            <w:noProof/>
          </w:rPr>
          <w:t>第七部分</w:t>
        </w:r>
        <w:r w:rsidR="00022558" w:rsidRPr="00F2777B">
          <w:rPr>
            <w:rStyle w:val="a6"/>
            <w:noProof/>
          </w:rPr>
          <w:t xml:space="preserve"> </w:t>
        </w:r>
        <w:r w:rsidR="00022558" w:rsidRPr="00F2777B">
          <w:rPr>
            <w:rStyle w:val="a6"/>
            <w:rFonts w:hint="eastAsia"/>
            <w:noProof/>
          </w:rPr>
          <w:t>基金的募集</w:t>
        </w:r>
        <w:r w:rsidR="00022558">
          <w:rPr>
            <w:noProof/>
            <w:webHidden/>
          </w:rPr>
          <w:tab/>
        </w:r>
        <w:r>
          <w:rPr>
            <w:noProof/>
            <w:webHidden/>
          </w:rPr>
          <w:fldChar w:fldCharType="begin"/>
        </w:r>
        <w:r w:rsidR="00022558">
          <w:rPr>
            <w:noProof/>
            <w:webHidden/>
          </w:rPr>
          <w:instrText xml:space="preserve"> PAGEREF _Toc387670740 \h </w:instrText>
        </w:r>
        <w:r>
          <w:rPr>
            <w:noProof/>
            <w:webHidden/>
          </w:rPr>
        </w:r>
        <w:r>
          <w:rPr>
            <w:noProof/>
            <w:webHidden/>
          </w:rPr>
          <w:fldChar w:fldCharType="separate"/>
        </w:r>
        <w:r w:rsidR="00022558">
          <w:rPr>
            <w:noProof/>
            <w:webHidden/>
          </w:rPr>
          <w:t>29</w:t>
        </w:r>
        <w:r>
          <w:rPr>
            <w:noProof/>
            <w:webHidden/>
          </w:rPr>
          <w:fldChar w:fldCharType="end"/>
        </w:r>
      </w:hyperlink>
    </w:p>
    <w:p w:rsidR="00022558" w:rsidRDefault="00DE1E96" w:rsidP="00022558">
      <w:pPr>
        <w:pStyle w:val="11"/>
        <w:tabs>
          <w:tab w:val="right" w:leader="dot" w:pos="8494"/>
        </w:tabs>
        <w:ind w:firstLineChars="0" w:firstLine="0"/>
        <w:rPr>
          <w:rFonts w:asciiTheme="minorHAnsi" w:eastAsiaTheme="minorEastAsia" w:hAnsiTheme="minorHAnsi" w:cstheme="minorBidi"/>
          <w:noProof/>
          <w:sz w:val="21"/>
          <w:szCs w:val="22"/>
        </w:rPr>
      </w:pPr>
      <w:hyperlink w:anchor="_Toc387670741" w:history="1">
        <w:r w:rsidR="00022558" w:rsidRPr="00F2777B">
          <w:rPr>
            <w:rStyle w:val="a6"/>
            <w:rFonts w:hint="eastAsia"/>
            <w:noProof/>
          </w:rPr>
          <w:t>第八部分</w:t>
        </w:r>
        <w:r w:rsidR="00022558" w:rsidRPr="00F2777B">
          <w:rPr>
            <w:rStyle w:val="a6"/>
            <w:noProof/>
          </w:rPr>
          <w:t xml:space="preserve"> </w:t>
        </w:r>
        <w:r w:rsidR="00022558" w:rsidRPr="00F2777B">
          <w:rPr>
            <w:rStyle w:val="a6"/>
            <w:rFonts w:hint="eastAsia"/>
            <w:noProof/>
          </w:rPr>
          <w:t>基金合同的生效</w:t>
        </w:r>
        <w:r w:rsidR="00022558">
          <w:rPr>
            <w:noProof/>
            <w:webHidden/>
          </w:rPr>
          <w:tab/>
        </w:r>
        <w:r>
          <w:rPr>
            <w:noProof/>
            <w:webHidden/>
          </w:rPr>
          <w:fldChar w:fldCharType="begin"/>
        </w:r>
        <w:r w:rsidR="00022558">
          <w:rPr>
            <w:noProof/>
            <w:webHidden/>
          </w:rPr>
          <w:instrText xml:space="preserve"> PAGEREF _Toc387670741 \h </w:instrText>
        </w:r>
        <w:r>
          <w:rPr>
            <w:noProof/>
            <w:webHidden/>
          </w:rPr>
        </w:r>
        <w:r>
          <w:rPr>
            <w:noProof/>
            <w:webHidden/>
          </w:rPr>
          <w:fldChar w:fldCharType="separate"/>
        </w:r>
        <w:r w:rsidR="00022558">
          <w:rPr>
            <w:noProof/>
            <w:webHidden/>
          </w:rPr>
          <w:t>30</w:t>
        </w:r>
        <w:r>
          <w:rPr>
            <w:noProof/>
            <w:webHidden/>
          </w:rPr>
          <w:fldChar w:fldCharType="end"/>
        </w:r>
      </w:hyperlink>
    </w:p>
    <w:p w:rsidR="00022558" w:rsidRDefault="00DE1E96" w:rsidP="00022558">
      <w:pPr>
        <w:pStyle w:val="11"/>
        <w:tabs>
          <w:tab w:val="right" w:leader="dot" w:pos="8494"/>
        </w:tabs>
        <w:ind w:firstLineChars="0" w:firstLine="0"/>
        <w:rPr>
          <w:rFonts w:asciiTheme="minorHAnsi" w:eastAsiaTheme="minorEastAsia" w:hAnsiTheme="minorHAnsi" w:cstheme="minorBidi"/>
          <w:noProof/>
          <w:sz w:val="21"/>
          <w:szCs w:val="22"/>
        </w:rPr>
      </w:pPr>
      <w:hyperlink w:anchor="_Toc387670742" w:history="1">
        <w:r w:rsidR="00022558" w:rsidRPr="00F2777B">
          <w:rPr>
            <w:rStyle w:val="a6"/>
            <w:rFonts w:hint="eastAsia"/>
            <w:noProof/>
          </w:rPr>
          <w:t>第九部分</w:t>
        </w:r>
        <w:r w:rsidR="00022558" w:rsidRPr="00F2777B">
          <w:rPr>
            <w:rStyle w:val="a6"/>
            <w:noProof/>
          </w:rPr>
          <w:t xml:space="preserve"> </w:t>
        </w:r>
        <w:r w:rsidR="00022558" w:rsidRPr="00F2777B">
          <w:rPr>
            <w:rStyle w:val="a6"/>
            <w:rFonts w:hint="eastAsia"/>
            <w:noProof/>
          </w:rPr>
          <w:t>基金份额的申购与赎回</w:t>
        </w:r>
        <w:r w:rsidR="00022558">
          <w:rPr>
            <w:noProof/>
            <w:webHidden/>
          </w:rPr>
          <w:tab/>
        </w:r>
        <w:r>
          <w:rPr>
            <w:noProof/>
            <w:webHidden/>
          </w:rPr>
          <w:fldChar w:fldCharType="begin"/>
        </w:r>
        <w:r w:rsidR="00022558">
          <w:rPr>
            <w:noProof/>
            <w:webHidden/>
          </w:rPr>
          <w:instrText xml:space="preserve"> PAGEREF _Toc387670742 \h </w:instrText>
        </w:r>
        <w:r>
          <w:rPr>
            <w:noProof/>
            <w:webHidden/>
          </w:rPr>
        </w:r>
        <w:r>
          <w:rPr>
            <w:noProof/>
            <w:webHidden/>
          </w:rPr>
          <w:fldChar w:fldCharType="separate"/>
        </w:r>
        <w:r w:rsidR="00022558">
          <w:rPr>
            <w:noProof/>
            <w:webHidden/>
          </w:rPr>
          <w:t>31</w:t>
        </w:r>
        <w:r>
          <w:rPr>
            <w:noProof/>
            <w:webHidden/>
          </w:rPr>
          <w:fldChar w:fldCharType="end"/>
        </w:r>
      </w:hyperlink>
    </w:p>
    <w:p w:rsidR="00022558" w:rsidRDefault="00DE1E96" w:rsidP="00022558">
      <w:pPr>
        <w:pStyle w:val="11"/>
        <w:tabs>
          <w:tab w:val="right" w:leader="dot" w:pos="8494"/>
        </w:tabs>
        <w:ind w:firstLineChars="0" w:firstLine="0"/>
        <w:rPr>
          <w:rFonts w:asciiTheme="minorHAnsi" w:eastAsiaTheme="minorEastAsia" w:hAnsiTheme="minorHAnsi" w:cstheme="minorBidi"/>
          <w:noProof/>
          <w:sz w:val="21"/>
          <w:szCs w:val="22"/>
        </w:rPr>
      </w:pPr>
      <w:hyperlink w:anchor="_Toc387670743" w:history="1">
        <w:r w:rsidR="00022558" w:rsidRPr="00F2777B">
          <w:rPr>
            <w:rStyle w:val="a6"/>
            <w:rFonts w:hint="eastAsia"/>
            <w:noProof/>
          </w:rPr>
          <w:t>第十部分</w:t>
        </w:r>
        <w:r w:rsidR="00022558" w:rsidRPr="00F2777B">
          <w:rPr>
            <w:rStyle w:val="a6"/>
            <w:noProof/>
          </w:rPr>
          <w:t xml:space="preserve"> </w:t>
        </w:r>
        <w:r w:rsidR="00022558" w:rsidRPr="00F2777B">
          <w:rPr>
            <w:rStyle w:val="a6"/>
            <w:rFonts w:hint="eastAsia"/>
            <w:noProof/>
          </w:rPr>
          <w:t>基金的投资</w:t>
        </w:r>
        <w:r w:rsidR="00022558">
          <w:rPr>
            <w:noProof/>
            <w:webHidden/>
          </w:rPr>
          <w:tab/>
        </w:r>
        <w:r>
          <w:rPr>
            <w:noProof/>
            <w:webHidden/>
          </w:rPr>
          <w:fldChar w:fldCharType="begin"/>
        </w:r>
        <w:r w:rsidR="00022558">
          <w:rPr>
            <w:noProof/>
            <w:webHidden/>
          </w:rPr>
          <w:instrText xml:space="preserve"> PAGEREF _Toc387670743 \h </w:instrText>
        </w:r>
        <w:r>
          <w:rPr>
            <w:noProof/>
            <w:webHidden/>
          </w:rPr>
        </w:r>
        <w:r>
          <w:rPr>
            <w:noProof/>
            <w:webHidden/>
          </w:rPr>
          <w:fldChar w:fldCharType="separate"/>
        </w:r>
        <w:r w:rsidR="00022558">
          <w:rPr>
            <w:noProof/>
            <w:webHidden/>
          </w:rPr>
          <w:t>39</w:t>
        </w:r>
        <w:r>
          <w:rPr>
            <w:noProof/>
            <w:webHidden/>
          </w:rPr>
          <w:fldChar w:fldCharType="end"/>
        </w:r>
      </w:hyperlink>
    </w:p>
    <w:p w:rsidR="00022558" w:rsidRDefault="00DE1E96" w:rsidP="00022558">
      <w:pPr>
        <w:pStyle w:val="11"/>
        <w:tabs>
          <w:tab w:val="right" w:leader="dot" w:pos="8494"/>
        </w:tabs>
        <w:ind w:firstLineChars="0" w:firstLine="0"/>
        <w:rPr>
          <w:rFonts w:asciiTheme="minorHAnsi" w:eastAsiaTheme="minorEastAsia" w:hAnsiTheme="minorHAnsi" w:cstheme="minorBidi"/>
          <w:noProof/>
          <w:sz w:val="21"/>
          <w:szCs w:val="22"/>
        </w:rPr>
      </w:pPr>
      <w:hyperlink w:anchor="_Toc387670744" w:history="1">
        <w:r w:rsidR="00022558" w:rsidRPr="00F2777B">
          <w:rPr>
            <w:rStyle w:val="a6"/>
            <w:rFonts w:hint="eastAsia"/>
            <w:noProof/>
          </w:rPr>
          <w:t>第十一部分</w:t>
        </w:r>
        <w:r w:rsidR="00022558" w:rsidRPr="00F2777B">
          <w:rPr>
            <w:rStyle w:val="a6"/>
            <w:noProof/>
          </w:rPr>
          <w:t xml:space="preserve"> </w:t>
        </w:r>
        <w:r w:rsidR="00022558" w:rsidRPr="00F2777B">
          <w:rPr>
            <w:rStyle w:val="a6"/>
            <w:rFonts w:hint="eastAsia"/>
            <w:noProof/>
          </w:rPr>
          <w:t>基金的财产</w:t>
        </w:r>
        <w:r w:rsidR="00022558">
          <w:rPr>
            <w:noProof/>
            <w:webHidden/>
          </w:rPr>
          <w:tab/>
        </w:r>
        <w:r>
          <w:rPr>
            <w:noProof/>
            <w:webHidden/>
          </w:rPr>
          <w:fldChar w:fldCharType="begin"/>
        </w:r>
        <w:r w:rsidR="00022558">
          <w:rPr>
            <w:noProof/>
            <w:webHidden/>
          </w:rPr>
          <w:instrText xml:space="preserve"> PAGEREF _Toc387670744 \h </w:instrText>
        </w:r>
        <w:r>
          <w:rPr>
            <w:noProof/>
            <w:webHidden/>
          </w:rPr>
        </w:r>
        <w:r>
          <w:rPr>
            <w:noProof/>
            <w:webHidden/>
          </w:rPr>
          <w:fldChar w:fldCharType="separate"/>
        </w:r>
        <w:r w:rsidR="00022558">
          <w:rPr>
            <w:noProof/>
            <w:webHidden/>
          </w:rPr>
          <w:t>47</w:t>
        </w:r>
        <w:r>
          <w:rPr>
            <w:noProof/>
            <w:webHidden/>
          </w:rPr>
          <w:fldChar w:fldCharType="end"/>
        </w:r>
      </w:hyperlink>
    </w:p>
    <w:p w:rsidR="00022558" w:rsidRDefault="00DE1E96" w:rsidP="00022558">
      <w:pPr>
        <w:pStyle w:val="11"/>
        <w:tabs>
          <w:tab w:val="right" w:leader="dot" w:pos="8494"/>
        </w:tabs>
        <w:ind w:firstLineChars="0" w:firstLine="0"/>
        <w:rPr>
          <w:rFonts w:asciiTheme="minorHAnsi" w:eastAsiaTheme="minorEastAsia" w:hAnsiTheme="minorHAnsi" w:cstheme="minorBidi"/>
          <w:noProof/>
          <w:sz w:val="21"/>
          <w:szCs w:val="22"/>
        </w:rPr>
      </w:pPr>
      <w:hyperlink w:anchor="_Toc387670745" w:history="1">
        <w:r w:rsidR="00022558" w:rsidRPr="00F2777B">
          <w:rPr>
            <w:rStyle w:val="a6"/>
            <w:rFonts w:hint="eastAsia"/>
            <w:noProof/>
          </w:rPr>
          <w:t>第十二部分</w:t>
        </w:r>
        <w:r w:rsidR="00022558" w:rsidRPr="00F2777B">
          <w:rPr>
            <w:rStyle w:val="a6"/>
            <w:noProof/>
          </w:rPr>
          <w:t xml:space="preserve"> </w:t>
        </w:r>
        <w:r w:rsidR="00022558" w:rsidRPr="00F2777B">
          <w:rPr>
            <w:rStyle w:val="a6"/>
            <w:rFonts w:hint="eastAsia"/>
            <w:noProof/>
          </w:rPr>
          <w:t>基金资产的估值</w:t>
        </w:r>
        <w:r w:rsidR="00022558">
          <w:rPr>
            <w:noProof/>
            <w:webHidden/>
          </w:rPr>
          <w:tab/>
        </w:r>
        <w:r>
          <w:rPr>
            <w:noProof/>
            <w:webHidden/>
          </w:rPr>
          <w:fldChar w:fldCharType="begin"/>
        </w:r>
        <w:r w:rsidR="00022558">
          <w:rPr>
            <w:noProof/>
            <w:webHidden/>
          </w:rPr>
          <w:instrText xml:space="preserve"> PAGEREF _Toc387670745 \h </w:instrText>
        </w:r>
        <w:r>
          <w:rPr>
            <w:noProof/>
            <w:webHidden/>
          </w:rPr>
        </w:r>
        <w:r>
          <w:rPr>
            <w:noProof/>
            <w:webHidden/>
          </w:rPr>
          <w:fldChar w:fldCharType="separate"/>
        </w:r>
        <w:r w:rsidR="00022558">
          <w:rPr>
            <w:noProof/>
            <w:webHidden/>
          </w:rPr>
          <w:t>48</w:t>
        </w:r>
        <w:r>
          <w:rPr>
            <w:noProof/>
            <w:webHidden/>
          </w:rPr>
          <w:fldChar w:fldCharType="end"/>
        </w:r>
      </w:hyperlink>
    </w:p>
    <w:p w:rsidR="00022558" w:rsidRDefault="00DE1E96" w:rsidP="00022558">
      <w:pPr>
        <w:pStyle w:val="11"/>
        <w:tabs>
          <w:tab w:val="right" w:leader="dot" w:pos="8494"/>
        </w:tabs>
        <w:ind w:firstLineChars="0" w:firstLine="0"/>
        <w:rPr>
          <w:rFonts w:asciiTheme="minorHAnsi" w:eastAsiaTheme="minorEastAsia" w:hAnsiTheme="minorHAnsi" w:cstheme="minorBidi"/>
          <w:noProof/>
          <w:sz w:val="21"/>
          <w:szCs w:val="22"/>
        </w:rPr>
      </w:pPr>
      <w:hyperlink w:anchor="_Toc387670746" w:history="1">
        <w:r w:rsidR="00022558" w:rsidRPr="00F2777B">
          <w:rPr>
            <w:rStyle w:val="a6"/>
            <w:rFonts w:hint="eastAsia"/>
            <w:noProof/>
          </w:rPr>
          <w:t>第十三部分</w:t>
        </w:r>
        <w:r w:rsidR="00022558" w:rsidRPr="00F2777B">
          <w:rPr>
            <w:rStyle w:val="a6"/>
            <w:noProof/>
          </w:rPr>
          <w:t xml:space="preserve"> </w:t>
        </w:r>
        <w:r w:rsidR="00022558" w:rsidRPr="00F2777B">
          <w:rPr>
            <w:rStyle w:val="a6"/>
            <w:rFonts w:hint="eastAsia"/>
            <w:noProof/>
          </w:rPr>
          <w:t>基金的收益与分配</w:t>
        </w:r>
        <w:r w:rsidR="00022558">
          <w:rPr>
            <w:noProof/>
            <w:webHidden/>
          </w:rPr>
          <w:tab/>
        </w:r>
        <w:r>
          <w:rPr>
            <w:noProof/>
            <w:webHidden/>
          </w:rPr>
          <w:fldChar w:fldCharType="begin"/>
        </w:r>
        <w:r w:rsidR="00022558">
          <w:rPr>
            <w:noProof/>
            <w:webHidden/>
          </w:rPr>
          <w:instrText xml:space="preserve"> PAGEREF _Toc387670746 \h </w:instrText>
        </w:r>
        <w:r>
          <w:rPr>
            <w:noProof/>
            <w:webHidden/>
          </w:rPr>
        </w:r>
        <w:r>
          <w:rPr>
            <w:noProof/>
            <w:webHidden/>
          </w:rPr>
          <w:fldChar w:fldCharType="separate"/>
        </w:r>
        <w:r w:rsidR="00022558">
          <w:rPr>
            <w:noProof/>
            <w:webHidden/>
          </w:rPr>
          <w:t>52</w:t>
        </w:r>
        <w:r>
          <w:rPr>
            <w:noProof/>
            <w:webHidden/>
          </w:rPr>
          <w:fldChar w:fldCharType="end"/>
        </w:r>
      </w:hyperlink>
    </w:p>
    <w:p w:rsidR="00022558" w:rsidRDefault="00DE1E96" w:rsidP="00022558">
      <w:pPr>
        <w:pStyle w:val="11"/>
        <w:tabs>
          <w:tab w:val="right" w:leader="dot" w:pos="8494"/>
        </w:tabs>
        <w:ind w:firstLineChars="0" w:firstLine="0"/>
        <w:rPr>
          <w:rFonts w:asciiTheme="minorHAnsi" w:eastAsiaTheme="minorEastAsia" w:hAnsiTheme="minorHAnsi" w:cstheme="minorBidi"/>
          <w:noProof/>
          <w:sz w:val="21"/>
          <w:szCs w:val="22"/>
        </w:rPr>
      </w:pPr>
      <w:hyperlink w:anchor="_Toc387670747" w:history="1">
        <w:r w:rsidR="00022558" w:rsidRPr="00F2777B">
          <w:rPr>
            <w:rStyle w:val="a6"/>
            <w:rFonts w:hint="eastAsia"/>
            <w:noProof/>
          </w:rPr>
          <w:t>第十四部分</w:t>
        </w:r>
        <w:r w:rsidR="00022558" w:rsidRPr="00F2777B">
          <w:rPr>
            <w:rStyle w:val="a6"/>
            <w:noProof/>
          </w:rPr>
          <w:t xml:space="preserve"> </w:t>
        </w:r>
        <w:r w:rsidR="00022558" w:rsidRPr="00F2777B">
          <w:rPr>
            <w:rStyle w:val="a6"/>
            <w:rFonts w:hint="eastAsia"/>
            <w:noProof/>
          </w:rPr>
          <w:t>基金的费用与税收</w:t>
        </w:r>
        <w:r w:rsidR="00022558">
          <w:rPr>
            <w:noProof/>
            <w:webHidden/>
          </w:rPr>
          <w:tab/>
        </w:r>
        <w:r>
          <w:rPr>
            <w:noProof/>
            <w:webHidden/>
          </w:rPr>
          <w:fldChar w:fldCharType="begin"/>
        </w:r>
        <w:r w:rsidR="00022558">
          <w:rPr>
            <w:noProof/>
            <w:webHidden/>
          </w:rPr>
          <w:instrText xml:space="preserve"> PAGEREF _Toc387670747 \h </w:instrText>
        </w:r>
        <w:r>
          <w:rPr>
            <w:noProof/>
            <w:webHidden/>
          </w:rPr>
        </w:r>
        <w:r>
          <w:rPr>
            <w:noProof/>
            <w:webHidden/>
          </w:rPr>
          <w:fldChar w:fldCharType="separate"/>
        </w:r>
        <w:r w:rsidR="00022558">
          <w:rPr>
            <w:noProof/>
            <w:webHidden/>
          </w:rPr>
          <w:t>54</w:t>
        </w:r>
        <w:r>
          <w:rPr>
            <w:noProof/>
            <w:webHidden/>
          </w:rPr>
          <w:fldChar w:fldCharType="end"/>
        </w:r>
      </w:hyperlink>
    </w:p>
    <w:p w:rsidR="00022558" w:rsidRDefault="00DE1E96" w:rsidP="00022558">
      <w:pPr>
        <w:pStyle w:val="11"/>
        <w:tabs>
          <w:tab w:val="right" w:leader="dot" w:pos="8494"/>
        </w:tabs>
        <w:ind w:firstLineChars="0" w:firstLine="0"/>
        <w:rPr>
          <w:rFonts w:asciiTheme="minorHAnsi" w:eastAsiaTheme="minorEastAsia" w:hAnsiTheme="minorHAnsi" w:cstheme="minorBidi"/>
          <w:noProof/>
          <w:sz w:val="21"/>
          <w:szCs w:val="22"/>
        </w:rPr>
      </w:pPr>
      <w:hyperlink w:anchor="_Toc387670748" w:history="1">
        <w:r w:rsidR="00022558" w:rsidRPr="00F2777B">
          <w:rPr>
            <w:rStyle w:val="a6"/>
            <w:rFonts w:hint="eastAsia"/>
            <w:noProof/>
          </w:rPr>
          <w:t>第十五部分</w:t>
        </w:r>
        <w:r w:rsidR="00022558" w:rsidRPr="00F2777B">
          <w:rPr>
            <w:rStyle w:val="a6"/>
            <w:noProof/>
          </w:rPr>
          <w:t xml:space="preserve"> </w:t>
        </w:r>
        <w:r w:rsidR="00022558" w:rsidRPr="00F2777B">
          <w:rPr>
            <w:rStyle w:val="a6"/>
            <w:rFonts w:hint="eastAsia"/>
            <w:noProof/>
          </w:rPr>
          <w:t>基金的会计和审计</w:t>
        </w:r>
        <w:r w:rsidR="00022558">
          <w:rPr>
            <w:noProof/>
            <w:webHidden/>
          </w:rPr>
          <w:tab/>
        </w:r>
        <w:r>
          <w:rPr>
            <w:noProof/>
            <w:webHidden/>
          </w:rPr>
          <w:fldChar w:fldCharType="begin"/>
        </w:r>
        <w:r w:rsidR="00022558">
          <w:rPr>
            <w:noProof/>
            <w:webHidden/>
          </w:rPr>
          <w:instrText xml:space="preserve"> PAGEREF _Toc387670748 \h </w:instrText>
        </w:r>
        <w:r>
          <w:rPr>
            <w:noProof/>
            <w:webHidden/>
          </w:rPr>
        </w:r>
        <w:r>
          <w:rPr>
            <w:noProof/>
            <w:webHidden/>
          </w:rPr>
          <w:fldChar w:fldCharType="separate"/>
        </w:r>
        <w:r w:rsidR="00022558">
          <w:rPr>
            <w:noProof/>
            <w:webHidden/>
          </w:rPr>
          <w:t>56</w:t>
        </w:r>
        <w:r>
          <w:rPr>
            <w:noProof/>
            <w:webHidden/>
          </w:rPr>
          <w:fldChar w:fldCharType="end"/>
        </w:r>
      </w:hyperlink>
    </w:p>
    <w:p w:rsidR="00022558" w:rsidRDefault="00DE1E96" w:rsidP="00022558">
      <w:pPr>
        <w:pStyle w:val="11"/>
        <w:tabs>
          <w:tab w:val="right" w:leader="dot" w:pos="8494"/>
        </w:tabs>
        <w:ind w:firstLineChars="0" w:firstLine="0"/>
        <w:rPr>
          <w:rFonts w:asciiTheme="minorHAnsi" w:eastAsiaTheme="minorEastAsia" w:hAnsiTheme="minorHAnsi" w:cstheme="minorBidi"/>
          <w:noProof/>
          <w:sz w:val="21"/>
          <w:szCs w:val="22"/>
        </w:rPr>
      </w:pPr>
      <w:hyperlink w:anchor="_Toc387670749" w:history="1">
        <w:r w:rsidR="00022558" w:rsidRPr="00F2777B">
          <w:rPr>
            <w:rStyle w:val="a6"/>
            <w:rFonts w:hint="eastAsia"/>
            <w:noProof/>
          </w:rPr>
          <w:t>第十六部分</w:t>
        </w:r>
        <w:r w:rsidR="00022558" w:rsidRPr="00F2777B">
          <w:rPr>
            <w:rStyle w:val="a6"/>
            <w:noProof/>
          </w:rPr>
          <w:t xml:space="preserve"> </w:t>
        </w:r>
        <w:r w:rsidR="00022558" w:rsidRPr="00F2777B">
          <w:rPr>
            <w:rStyle w:val="a6"/>
            <w:rFonts w:hint="eastAsia"/>
            <w:noProof/>
          </w:rPr>
          <w:t>基金的信息披露</w:t>
        </w:r>
        <w:r w:rsidR="00022558">
          <w:rPr>
            <w:noProof/>
            <w:webHidden/>
          </w:rPr>
          <w:tab/>
        </w:r>
        <w:r>
          <w:rPr>
            <w:noProof/>
            <w:webHidden/>
          </w:rPr>
          <w:fldChar w:fldCharType="begin"/>
        </w:r>
        <w:r w:rsidR="00022558">
          <w:rPr>
            <w:noProof/>
            <w:webHidden/>
          </w:rPr>
          <w:instrText xml:space="preserve"> PAGEREF _Toc387670749 \h </w:instrText>
        </w:r>
        <w:r>
          <w:rPr>
            <w:noProof/>
            <w:webHidden/>
          </w:rPr>
        </w:r>
        <w:r>
          <w:rPr>
            <w:noProof/>
            <w:webHidden/>
          </w:rPr>
          <w:fldChar w:fldCharType="separate"/>
        </w:r>
        <w:r w:rsidR="00022558">
          <w:rPr>
            <w:noProof/>
            <w:webHidden/>
          </w:rPr>
          <w:t>57</w:t>
        </w:r>
        <w:r>
          <w:rPr>
            <w:noProof/>
            <w:webHidden/>
          </w:rPr>
          <w:fldChar w:fldCharType="end"/>
        </w:r>
      </w:hyperlink>
    </w:p>
    <w:p w:rsidR="00022558" w:rsidRDefault="00DE1E96" w:rsidP="00022558">
      <w:pPr>
        <w:pStyle w:val="11"/>
        <w:tabs>
          <w:tab w:val="right" w:leader="dot" w:pos="8494"/>
        </w:tabs>
        <w:ind w:firstLineChars="0" w:firstLine="0"/>
        <w:rPr>
          <w:rFonts w:asciiTheme="minorHAnsi" w:eastAsiaTheme="minorEastAsia" w:hAnsiTheme="minorHAnsi" w:cstheme="minorBidi"/>
          <w:noProof/>
          <w:sz w:val="21"/>
          <w:szCs w:val="22"/>
        </w:rPr>
      </w:pPr>
      <w:hyperlink w:anchor="_Toc387670750" w:history="1">
        <w:r w:rsidR="00022558" w:rsidRPr="00F2777B">
          <w:rPr>
            <w:rStyle w:val="a6"/>
            <w:rFonts w:hint="eastAsia"/>
            <w:noProof/>
          </w:rPr>
          <w:t>第十七部分</w:t>
        </w:r>
        <w:r w:rsidR="00022558" w:rsidRPr="00F2777B">
          <w:rPr>
            <w:rStyle w:val="a6"/>
            <w:noProof/>
          </w:rPr>
          <w:t xml:space="preserve"> </w:t>
        </w:r>
        <w:r w:rsidR="00022558" w:rsidRPr="00F2777B">
          <w:rPr>
            <w:rStyle w:val="a6"/>
            <w:rFonts w:hint="eastAsia"/>
            <w:noProof/>
          </w:rPr>
          <w:t>风险揭示</w:t>
        </w:r>
        <w:r w:rsidR="00022558">
          <w:rPr>
            <w:noProof/>
            <w:webHidden/>
          </w:rPr>
          <w:tab/>
        </w:r>
        <w:r>
          <w:rPr>
            <w:noProof/>
            <w:webHidden/>
          </w:rPr>
          <w:fldChar w:fldCharType="begin"/>
        </w:r>
        <w:r w:rsidR="00022558">
          <w:rPr>
            <w:noProof/>
            <w:webHidden/>
          </w:rPr>
          <w:instrText xml:space="preserve"> PAGEREF _Toc387670750 \h </w:instrText>
        </w:r>
        <w:r>
          <w:rPr>
            <w:noProof/>
            <w:webHidden/>
          </w:rPr>
        </w:r>
        <w:r>
          <w:rPr>
            <w:noProof/>
            <w:webHidden/>
          </w:rPr>
          <w:fldChar w:fldCharType="separate"/>
        </w:r>
        <w:r w:rsidR="00022558">
          <w:rPr>
            <w:noProof/>
            <w:webHidden/>
          </w:rPr>
          <w:t>62</w:t>
        </w:r>
        <w:r>
          <w:rPr>
            <w:noProof/>
            <w:webHidden/>
          </w:rPr>
          <w:fldChar w:fldCharType="end"/>
        </w:r>
      </w:hyperlink>
    </w:p>
    <w:p w:rsidR="00022558" w:rsidRDefault="00DE1E96" w:rsidP="00022558">
      <w:pPr>
        <w:pStyle w:val="11"/>
        <w:tabs>
          <w:tab w:val="right" w:leader="dot" w:pos="8494"/>
        </w:tabs>
        <w:ind w:firstLineChars="0" w:firstLine="0"/>
        <w:rPr>
          <w:rFonts w:asciiTheme="minorHAnsi" w:eastAsiaTheme="minorEastAsia" w:hAnsiTheme="minorHAnsi" w:cstheme="minorBidi"/>
          <w:noProof/>
          <w:sz w:val="21"/>
          <w:szCs w:val="22"/>
        </w:rPr>
      </w:pPr>
      <w:hyperlink w:anchor="_Toc387670751" w:history="1">
        <w:r w:rsidR="00022558" w:rsidRPr="00F2777B">
          <w:rPr>
            <w:rStyle w:val="a6"/>
            <w:rFonts w:hint="eastAsia"/>
            <w:noProof/>
          </w:rPr>
          <w:t>第十八部分</w:t>
        </w:r>
        <w:r w:rsidR="00022558" w:rsidRPr="00F2777B">
          <w:rPr>
            <w:rStyle w:val="a6"/>
            <w:noProof/>
          </w:rPr>
          <w:t xml:space="preserve"> </w:t>
        </w:r>
        <w:r w:rsidR="00022558" w:rsidRPr="00F2777B">
          <w:rPr>
            <w:rStyle w:val="a6"/>
            <w:rFonts w:hint="eastAsia"/>
            <w:noProof/>
          </w:rPr>
          <w:t>基金合同的变更、终止与基金财产的清算</w:t>
        </w:r>
        <w:r w:rsidR="00022558">
          <w:rPr>
            <w:noProof/>
            <w:webHidden/>
          </w:rPr>
          <w:tab/>
        </w:r>
        <w:r>
          <w:rPr>
            <w:noProof/>
            <w:webHidden/>
          </w:rPr>
          <w:fldChar w:fldCharType="begin"/>
        </w:r>
        <w:r w:rsidR="00022558">
          <w:rPr>
            <w:noProof/>
            <w:webHidden/>
          </w:rPr>
          <w:instrText xml:space="preserve"> PAGEREF _Toc387670751 \h </w:instrText>
        </w:r>
        <w:r>
          <w:rPr>
            <w:noProof/>
            <w:webHidden/>
          </w:rPr>
        </w:r>
        <w:r>
          <w:rPr>
            <w:noProof/>
            <w:webHidden/>
          </w:rPr>
          <w:fldChar w:fldCharType="separate"/>
        </w:r>
        <w:r w:rsidR="00022558">
          <w:rPr>
            <w:noProof/>
            <w:webHidden/>
          </w:rPr>
          <w:t>65</w:t>
        </w:r>
        <w:r>
          <w:rPr>
            <w:noProof/>
            <w:webHidden/>
          </w:rPr>
          <w:fldChar w:fldCharType="end"/>
        </w:r>
      </w:hyperlink>
    </w:p>
    <w:p w:rsidR="00022558" w:rsidRDefault="00DE1E96" w:rsidP="00022558">
      <w:pPr>
        <w:pStyle w:val="11"/>
        <w:tabs>
          <w:tab w:val="right" w:leader="dot" w:pos="8494"/>
        </w:tabs>
        <w:ind w:firstLineChars="0" w:firstLine="0"/>
        <w:rPr>
          <w:rFonts w:asciiTheme="minorHAnsi" w:eastAsiaTheme="minorEastAsia" w:hAnsiTheme="minorHAnsi" w:cstheme="minorBidi"/>
          <w:noProof/>
          <w:sz w:val="21"/>
          <w:szCs w:val="22"/>
        </w:rPr>
      </w:pPr>
      <w:hyperlink w:anchor="_Toc387670752" w:history="1">
        <w:r w:rsidR="00022558" w:rsidRPr="00F2777B">
          <w:rPr>
            <w:rStyle w:val="a6"/>
            <w:rFonts w:hint="eastAsia"/>
            <w:noProof/>
          </w:rPr>
          <w:t>第十九部分</w:t>
        </w:r>
        <w:r w:rsidR="00022558" w:rsidRPr="00F2777B">
          <w:rPr>
            <w:rStyle w:val="a6"/>
            <w:noProof/>
          </w:rPr>
          <w:t xml:space="preserve"> </w:t>
        </w:r>
        <w:r w:rsidR="00022558" w:rsidRPr="00F2777B">
          <w:rPr>
            <w:rStyle w:val="a6"/>
            <w:rFonts w:hint="eastAsia"/>
            <w:noProof/>
          </w:rPr>
          <w:t>基金合同内容摘要</w:t>
        </w:r>
        <w:r w:rsidR="00022558">
          <w:rPr>
            <w:noProof/>
            <w:webHidden/>
          </w:rPr>
          <w:tab/>
        </w:r>
        <w:r>
          <w:rPr>
            <w:noProof/>
            <w:webHidden/>
          </w:rPr>
          <w:fldChar w:fldCharType="begin"/>
        </w:r>
        <w:r w:rsidR="00022558">
          <w:rPr>
            <w:noProof/>
            <w:webHidden/>
          </w:rPr>
          <w:instrText xml:space="preserve"> PAGEREF _Toc387670752 \h </w:instrText>
        </w:r>
        <w:r>
          <w:rPr>
            <w:noProof/>
            <w:webHidden/>
          </w:rPr>
        </w:r>
        <w:r>
          <w:rPr>
            <w:noProof/>
            <w:webHidden/>
          </w:rPr>
          <w:fldChar w:fldCharType="separate"/>
        </w:r>
        <w:r w:rsidR="00022558">
          <w:rPr>
            <w:noProof/>
            <w:webHidden/>
          </w:rPr>
          <w:t>67</w:t>
        </w:r>
        <w:r>
          <w:rPr>
            <w:noProof/>
            <w:webHidden/>
          </w:rPr>
          <w:fldChar w:fldCharType="end"/>
        </w:r>
      </w:hyperlink>
    </w:p>
    <w:p w:rsidR="00022558" w:rsidRDefault="00DE1E96" w:rsidP="00022558">
      <w:pPr>
        <w:pStyle w:val="11"/>
        <w:tabs>
          <w:tab w:val="right" w:leader="dot" w:pos="8494"/>
        </w:tabs>
        <w:ind w:firstLineChars="0" w:firstLine="0"/>
        <w:rPr>
          <w:rFonts w:asciiTheme="minorHAnsi" w:eastAsiaTheme="minorEastAsia" w:hAnsiTheme="minorHAnsi" w:cstheme="minorBidi"/>
          <w:noProof/>
          <w:sz w:val="21"/>
          <w:szCs w:val="22"/>
        </w:rPr>
      </w:pPr>
      <w:hyperlink w:anchor="_Toc387670753" w:history="1">
        <w:r w:rsidR="00022558" w:rsidRPr="00F2777B">
          <w:rPr>
            <w:rStyle w:val="a6"/>
            <w:rFonts w:hint="eastAsia"/>
            <w:noProof/>
          </w:rPr>
          <w:t>第二十部分</w:t>
        </w:r>
        <w:r w:rsidR="00022558" w:rsidRPr="00F2777B">
          <w:rPr>
            <w:rStyle w:val="a6"/>
            <w:noProof/>
          </w:rPr>
          <w:t xml:space="preserve"> </w:t>
        </w:r>
        <w:r w:rsidR="00022558" w:rsidRPr="00F2777B">
          <w:rPr>
            <w:rStyle w:val="a6"/>
            <w:rFonts w:hint="eastAsia"/>
            <w:noProof/>
          </w:rPr>
          <w:t>托管协议内容摘要</w:t>
        </w:r>
        <w:r w:rsidR="00022558">
          <w:rPr>
            <w:noProof/>
            <w:webHidden/>
          </w:rPr>
          <w:tab/>
        </w:r>
        <w:r>
          <w:rPr>
            <w:noProof/>
            <w:webHidden/>
          </w:rPr>
          <w:fldChar w:fldCharType="begin"/>
        </w:r>
        <w:r w:rsidR="00022558">
          <w:rPr>
            <w:noProof/>
            <w:webHidden/>
          </w:rPr>
          <w:instrText xml:space="preserve"> PAGEREF _Toc387670753 \h </w:instrText>
        </w:r>
        <w:r>
          <w:rPr>
            <w:noProof/>
            <w:webHidden/>
          </w:rPr>
        </w:r>
        <w:r>
          <w:rPr>
            <w:noProof/>
            <w:webHidden/>
          </w:rPr>
          <w:fldChar w:fldCharType="separate"/>
        </w:r>
        <w:r w:rsidR="00022558">
          <w:rPr>
            <w:noProof/>
            <w:webHidden/>
          </w:rPr>
          <w:t>89</w:t>
        </w:r>
        <w:r>
          <w:rPr>
            <w:noProof/>
            <w:webHidden/>
          </w:rPr>
          <w:fldChar w:fldCharType="end"/>
        </w:r>
      </w:hyperlink>
    </w:p>
    <w:p w:rsidR="00022558" w:rsidRDefault="00DE1E96" w:rsidP="00022558">
      <w:pPr>
        <w:pStyle w:val="11"/>
        <w:tabs>
          <w:tab w:val="right" w:leader="dot" w:pos="8494"/>
        </w:tabs>
        <w:ind w:firstLineChars="0" w:firstLine="0"/>
        <w:rPr>
          <w:rFonts w:asciiTheme="minorHAnsi" w:eastAsiaTheme="minorEastAsia" w:hAnsiTheme="minorHAnsi" w:cstheme="minorBidi"/>
          <w:noProof/>
          <w:sz w:val="21"/>
          <w:szCs w:val="22"/>
        </w:rPr>
      </w:pPr>
      <w:hyperlink w:anchor="_Toc387670754" w:history="1">
        <w:r w:rsidR="00022558" w:rsidRPr="00F2777B">
          <w:rPr>
            <w:rStyle w:val="a6"/>
            <w:rFonts w:hint="eastAsia"/>
            <w:noProof/>
          </w:rPr>
          <w:t>第二十一部分</w:t>
        </w:r>
        <w:r w:rsidR="00022558" w:rsidRPr="00F2777B">
          <w:rPr>
            <w:rStyle w:val="a6"/>
            <w:noProof/>
          </w:rPr>
          <w:t xml:space="preserve"> </w:t>
        </w:r>
        <w:r w:rsidR="00022558" w:rsidRPr="00F2777B">
          <w:rPr>
            <w:rStyle w:val="a6"/>
            <w:rFonts w:hint="eastAsia"/>
            <w:noProof/>
          </w:rPr>
          <w:t>基金份额持有人服务</w:t>
        </w:r>
        <w:r w:rsidR="00022558">
          <w:rPr>
            <w:noProof/>
            <w:webHidden/>
          </w:rPr>
          <w:tab/>
        </w:r>
        <w:r>
          <w:rPr>
            <w:noProof/>
            <w:webHidden/>
          </w:rPr>
          <w:fldChar w:fldCharType="begin"/>
        </w:r>
        <w:r w:rsidR="00022558">
          <w:rPr>
            <w:noProof/>
            <w:webHidden/>
          </w:rPr>
          <w:instrText xml:space="preserve"> PAGEREF _Toc387670754 \h </w:instrText>
        </w:r>
        <w:r>
          <w:rPr>
            <w:noProof/>
            <w:webHidden/>
          </w:rPr>
        </w:r>
        <w:r>
          <w:rPr>
            <w:noProof/>
            <w:webHidden/>
          </w:rPr>
          <w:fldChar w:fldCharType="separate"/>
        </w:r>
        <w:r w:rsidR="00022558">
          <w:rPr>
            <w:noProof/>
            <w:webHidden/>
          </w:rPr>
          <w:t>103</w:t>
        </w:r>
        <w:r>
          <w:rPr>
            <w:noProof/>
            <w:webHidden/>
          </w:rPr>
          <w:fldChar w:fldCharType="end"/>
        </w:r>
      </w:hyperlink>
    </w:p>
    <w:p w:rsidR="00022558" w:rsidRDefault="00DE1E96" w:rsidP="00022558">
      <w:pPr>
        <w:pStyle w:val="11"/>
        <w:tabs>
          <w:tab w:val="right" w:leader="dot" w:pos="8494"/>
        </w:tabs>
        <w:ind w:firstLineChars="0" w:firstLine="0"/>
        <w:rPr>
          <w:rFonts w:asciiTheme="minorHAnsi" w:eastAsiaTheme="minorEastAsia" w:hAnsiTheme="minorHAnsi" w:cstheme="minorBidi"/>
          <w:noProof/>
          <w:sz w:val="21"/>
          <w:szCs w:val="22"/>
        </w:rPr>
      </w:pPr>
      <w:hyperlink w:anchor="_Toc387670755" w:history="1">
        <w:r w:rsidR="00022558" w:rsidRPr="00F2777B">
          <w:rPr>
            <w:rStyle w:val="a6"/>
            <w:rFonts w:hint="eastAsia"/>
            <w:noProof/>
          </w:rPr>
          <w:t>第二十二部分</w:t>
        </w:r>
        <w:r w:rsidR="00022558" w:rsidRPr="00F2777B">
          <w:rPr>
            <w:rStyle w:val="a6"/>
            <w:noProof/>
          </w:rPr>
          <w:t xml:space="preserve"> </w:t>
        </w:r>
        <w:r w:rsidR="00022558" w:rsidRPr="00F2777B">
          <w:rPr>
            <w:rStyle w:val="a6"/>
            <w:rFonts w:hint="eastAsia"/>
            <w:noProof/>
          </w:rPr>
          <w:t>招募说明书的存放及查阅方式</w:t>
        </w:r>
        <w:r w:rsidR="00022558">
          <w:rPr>
            <w:noProof/>
            <w:webHidden/>
          </w:rPr>
          <w:tab/>
        </w:r>
        <w:r>
          <w:rPr>
            <w:noProof/>
            <w:webHidden/>
          </w:rPr>
          <w:fldChar w:fldCharType="begin"/>
        </w:r>
        <w:r w:rsidR="00022558">
          <w:rPr>
            <w:noProof/>
            <w:webHidden/>
          </w:rPr>
          <w:instrText xml:space="preserve"> PAGEREF _Toc387670755 \h </w:instrText>
        </w:r>
        <w:r>
          <w:rPr>
            <w:noProof/>
            <w:webHidden/>
          </w:rPr>
        </w:r>
        <w:r>
          <w:rPr>
            <w:noProof/>
            <w:webHidden/>
          </w:rPr>
          <w:fldChar w:fldCharType="separate"/>
        </w:r>
        <w:r w:rsidR="00022558">
          <w:rPr>
            <w:noProof/>
            <w:webHidden/>
          </w:rPr>
          <w:t>105</w:t>
        </w:r>
        <w:r>
          <w:rPr>
            <w:noProof/>
            <w:webHidden/>
          </w:rPr>
          <w:fldChar w:fldCharType="end"/>
        </w:r>
      </w:hyperlink>
    </w:p>
    <w:p w:rsidR="00022558" w:rsidRDefault="00DE1E96" w:rsidP="00022558">
      <w:pPr>
        <w:pStyle w:val="11"/>
        <w:tabs>
          <w:tab w:val="right" w:leader="dot" w:pos="8494"/>
        </w:tabs>
        <w:ind w:firstLineChars="0" w:firstLine="0"/>
        <w:rPr>
          <w:rFonts w:asciiTheme="minorHAnsi" w:eastAsiaTheme="minorEastAsia" w:hAnsiTheme="minorHAnsi" w:cstheme="minorBidi"/>
          <w:noProof/>
          <w:sz w:val="21"/>
          <w:szCs w:val="22"/>
        </w:rPr>
      </w:pPr>
      <w:hyperlink w:anchor="_Toc387670756" w:history="1">
        <w:r w:rsidR="00022558" w:rsidRPr="00F2777B">
          <w:rPr>
            <w:rStyle w:val="a6"/>
            <w:rFonts w:hint="eastAsia"/>
            <w:noProof/>
          </w:rPr>
          <w:t>第二十三部分</w:t>
        </w:r>
        <w:r w:rsidR="00022558" w:rsidRPr="00F2777B">
          <w:rPr>
            <w:rStyle w:val="a6"/>
            <w:noProof/>
          </w:rPr>
          <w:t xml:space="preserve"> </w:t>
        </w:r>
        <w:r w:rsidR="00022558" w:rsidRPr="00F2777B">
          <w:rPr>
            <w:rStyle w:val="a6"/>
            <w:rFonts w:hint="eastAsia"/>
            <w:noProof/>
          </w:rPr>
          <w:t>备查文件</w:t>
        </w:r>
        <w:r w:rsidR="00022558">
          <w:rPr>
            <w:noProof/>
            <w:webHidden/>
          </w:rPr>
          <w:tab/>
        </w:r>
        <w:r>
          <w:rPr>
            <w:noProof/>
            <w:webHidden/>
          </w:rPr>
          <w:fldChar w:fldCharType="begin"/>
        </w:r>
        <w:r w:rsidR="00022558">
          <w:rPr>
            <w:noProof/>
            <w:webHidden/>
          </w:rPr>
          <w:instrText xml:space="preserve"> PAGEREF _Toc387670756 \h </w:instrText>
        </w:r>
        <w:r>
          <w:rPr>
            <w:noProof/>
            <w:webHidden/>
          </w:rPr>
        </w:r>
        <w:r>
          <w:rPr>
            <w:noProof/>
            <w:webHidden/>
          </w:rPr>
          <w:fldChar w:fldCharType="separate"/>
        </w:r>
        <w:r w:rsidR="00022558">
          <w:rPr>
            <w:noProof/>
            <w:webHidden/>
          </w:rPr>
          <w:t>106</w:t>
        </w:r>
        <w:r>
          <w:rPr>
            <w:noProof/>
            <w:webHidden/>
          </w:rPr>
          <w:fldChar w:fldCharType="end"/>
        </w:r>
      </w:hyperlink>
    </w:p>
    <w:p w:rsidR="00776B05" w:rsidRDefault="00DE1E96" w:rsidP="00022558">
      <w:pPr>
        <w:ind w:firstLineChars="0" w:firstLine="0"/>
        <w:rPr>
          <w:rFonts w:ascii="宋体" w:hAnsi="宋体"/>
          <w:szCs w:val="24"/>
        </w:rPr>
        <w:sectPr w:rsidR="00776B05" w:rsidSect="00191BE9">
          <w:headerReference w:type="even" r:id="rId8"/>
          <w:headerReference w:type="default" r:id="rId9"/>
          <w:footerReference w:type="even" r:id="rId10"/>
          <w:footerReference w:type="default" r:id="rId11"/>
          <w:headerReference w:type="first" r:id="rId12"/>
          <w:footerReference w:type="first" r:id="rId13"/>
          <w:pgSz w:w="11906" w:h="16838" w:code="9"/>
          <w:pgMar w:top="1418" w:right="1701" w:bottom="1418" w:left="1701" w:header="851" w:footer="992" w:gutter="0"/>
          <w:pgNumType w:start="1"/>
          <w:cols w:space="425"/>
          <w:titlePg/>
          <w:docGrid w:type="lines" w:linePitch="326"/>
        </w:sectPr>
      </w:pPr>
      <w:r w:rsidRPr="001A6D0A">
        <w:rPr>
          <w:rFonts w:ascii="宋体" w:hAnsi="宋体" w:hint="eastAsia"/>
          <w:szCs w:val="24"/>
        </w:rPr>
        <w:fldChar w:fldCharType="end"/>
      </w:r>
    </w:p>
    <w:p w:rsidR="007257B8" w:rsidRPr="00762F0D" w:rsidRDefault="002D10D1" w:rsidP="00762F0D">
      <w:pPr>
        <w:pStyle w:val="1"/>
      </w:pPr>
      <w:r>
        <w:lastRenderedPageBreak/>
        <w:br w:type="page"/>
      </w:r>
      <w:bookmarkStart w:id="0" w:name="_Toc387670734"/>
      <w:r w:rsidR="00490599" w:rsidRPr="00762F0D">
        <w:rPr>
          <w:rFonts w:hint="eastAsia"/>
        </w:rPr>
        <w:lastRenderedPageBreak/>
        <w:t>第一部分</w:t>
      </w:r>
      <w:r w:rsidR="00490599" w:rsidRPr="00762F0D">
        <w:rPr>
          <w:rFonts w:hint="eastAsia"/>
        </w:rPr>
        <w:t xml:space="preserve"> </w:t>
      </w:r>
      <w:r w:rsidR="007257B8" w:rsidRPr="00762F0D">
        <w:rPr>
          <w:rFonts w:hint="eastAsia"/>
        </w:rPr>
        <w:t>绪言</w:t>
      </w:r>
      <w:bookmarkEnd w:id="0"/>
    </w:p>
    <w:p w:rsidR="007257B8" w:rsidRPr="001A6D0A" w:rsidRDefault="007257B8" w:rsidP="001937FA">
      <w:pPr>
        <w:ind w:firstLine="480"/>
      </w:pPr>
      <w:r w:rsidRPr="001A6D0A">
        <w:rPr>
          <w:rFonts w:hint="eastAsia"/>
        </w:rPr>
        <w:t>本招募说明书依据《中华人民共和国证券投资基金法》</w:t>
      </w:r>
      <w:r w:rsidR="00B02131">
        <w:rPr>
          <w:rFonts w:hint="eastAsia"/>
        </w:rPr>
        <w:t>（</w:t>
      </w:r>
      <w:r w:rsidRPr="001A6D0A">
        <w:rPr>
          <w:rFonts w:hint="eastAsia"/>
        </w:rPr>
        <w:t>以下简称《基金法》</w:t>
      </w:r>
      <w:r w:rsidR="00B02131">
        <w:rPr>
          <w:rFonts w:hint="eastAsia"/>
        </w:rPr>
        <w:t>）</w:t>
      </w:r>
      <w:r w:rsidRPr="001A6D0A">
        <w:rPr>
          <w:rFonts w:hint="eastAsia"/>
        </w:rPr>
        <w:t>、《证券投资基金运作管理办法》</w:t>
      </w:r>
      <w:r w:rsidR="00B02131">
        <w:rPr>
          <w:rFonts w:ascii="宋体" w:hAnsi="宋体" w:hint="eastAsia"/>
        </w:rPr>
        <w:t>（</w:t>
      </w:r>
      <w:r w:rsidRPr="001A6D0A">
        <w:rPr>
          <w:rFonts w:hint="eastAsia"/>
        </w:rPr>
        <w:t>以下简称《运作办法》</w:t>
      </w:r>
      <w:r w:rsidR="00B02131">
        <w:rPr>
          <w:rFonts w:hint="eastAsia"/>
        </w:rPr>
        <w:t>）</w:t>
      </w:r>
      <w:r w:rsidRPr="001A6D0A">
        <w:rPr>
          <w:rFonts w:hint="eastAsia"/>
        </w:rPr>
        <w:t>、《证券投资基金销售管理办法》</w:t>
      </w:r>
      <w:r w:rsidR="00B02131">
        <w:rPr>
          <w:rFonts w:hint="eastAsia"/>
        </w:rPr>
        <w:t>（</w:t>
      </w:r>
      <w:r w:rsidRPr="001A6D0A">
        <w:rPr>
          <w:rFonts w:hint="eastAsia"/>
        </w:rPr>
        <w:t>以下简称《销售办法》</w:t>
      </w:r>
      <w:r w:rsidR="00B02131">
        <w:rPr>
          <w:rFonts w:hint="eastAsia"/>
        </w:rPr>
        <w:t>）</w:t>
      </w:r>
      <w:r w:rsidRPr="001A6D0A">
        <w:rPr>
          <w:rFonts w:hint="eastAsia"/>
        </w:rPr>
        <w:t>、《证券投资基金信息披露管理办法》</w:t>
      </w:r>
      <w:r w:rsidR="00B02131">
        <w:rPr>
          <w:rFonts w:hint="eastAsia"/>
        </w:rPr>
        <w:t>（</w:t>
      </w:r>
      <w:r w:rsidRPr="001A6D0A">
        <w:rPr>
          <w:rFonts w:hint="eastAsia"/>
        </w:rPr>
        <w:t>以下简称《信息披露办法》</w:t>
      </w:r>
      <w:r w:rsidR="00B02131">
        <w:rPr>
          <w:rFonts w:hint="eastAsia"/>
        </w:rPr>
        <w:t>）</w:t>
      </w:r>
      <w:r w:rsidRPr="001A6D0A">
        <w:rPr>
          <w:rFonts w:hint="eastAsia"/>
        </w:rPr>
        <w:t>等有关法律法规以及</w:t>
      </w:r>
      <w:r w:rsidR="006A040B" w:rsidRPr="001A6D0A">
        <w:rPr>
          <w:rFonts w:hint="eastAsia"/>
        </w:rPr>
        <w:t>《</w:t>
      </w:r>
      <w:r w:rsidR="00B23E91" w:rsidRPr="001A6D0A">
        <w:rPr>
          <w:rFonts w:hint="eastAsia"/>
        </w:rPr>
        <w:t>万家</w:t>
      </w:r>
      <w:r w:rsidR="00E635CA">
        <w:rPr>
          <w:rFonts w:hint="eastAsia"/>
        </w:rPr>
        <w:t>日日薪货币市场</w:t>
      </w:r>
      <w:r w:rsidR="00464432" w:rsidRPr="00464432">
        <w:rPr>
          <w:rFonts w:hint="eastAsia"/>
        </w:rPr>
        <w:t>证券投资</w:t>
      </w:r>
      <w:r w:rsidR="006A040B" w:rsidRPr="001A6D0A">
        <w:rPr>
          <w:rFonts w:hint="eastAsia"/>
        </w:rPr>
        <w:t>基金基金合同》</w:t>
      </w:r>
      <w:r w:rsidRPr="001A6D0A">
        <w:rPr>
          <w:rFonts w:hint="eastAsia"/>
        </w:rPr>
        <w:t>编写。</w:t>
      </w:r>
    </w:p>
    <w:p w:rsidR="007257B8" w:rsidRPr="001A6D0A" w:rsidRDefault="007257B8" w:rsidP="001937FA">
      <w:pPr>
        <w:ind w:firstLine="480"/>
      </w:pPr>
      <w:r w:rsidRPr="001A6D0A">
        <w:rPr>
          <w:rFonts w:hint="eastAsia"/>
        </w:rPr>
        <w:t>本招募说明书阐述了</w:t>
      </w:r>
      <w:r w:rsidR="00B02131">
        <w:rPr>
          <w:rFonts w:hint="eastAsia"/>
        </w:rPr>
        <w:t>万家</w:t>
      </w:r>
      <w:r w:rsidR="00E635CA">
        <w:rPr>
          <w:rFonts w:hint="eastAsia"/>
        </w:rPr>
        <w:t>日日薪货币市场</w:t>
      </w:r>
      <w:r w:rsidR="00464432" w:rsidRPr="00464432">
        <w:rPr>
          <w:rFonts w:hint="eastAsia"/>
        </w:rPr>
        <w:t>证券投资</w:t>
      </w:r>
      <w:r w:rsidR="006A040B" w:rsidRPr="001A6D0A">
        <w:rPr>
          <w:rFonts w:hint="eastAsia"/>
        </w:rPr>
        <w:t>基金</w:t>
      </w:r>
      <w:r w:rsidRPr="001A6D0A">
        <w:rPr>
          <w:rFonts w:hint="eastAsia"/>
        </w:rPr>
        <w:t>的投资目标、策略、风险、费率等与投资人投资决策有关的全部必要事项，投资人在做出投资决策前应仔细阅读本招募说明书。</w:t>
      </w:r>
    </w:p>
    <w:p w:rsidR="007257B8" w:rsidRPr="001A6D0A" w:rsidRDefault="007257B8" w:rsidP="001937FA">
      <w:pPr>
        <w:ind w:firstLine="480"/>
      </w:pPr>
      <w:r w:rsidRPr="001A6D0A">
        <w:rPr>
          <w:rFonts w:hint="eastAsia"/>
        </w:rPr>
        <w:t>本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或对本招募说明书作任何解释或者说明。</w:t>
      </w:r>
    </w:p>
    <w:p w:rsidR="00490599" w:rsidRDefault="007257B8" w:rsidP="001937FA">
      <w:pPr>
        <w:ind w:firstLine="480"/>
      </w:pPr>
      <w:r w:rsidRPr="001A6D0A">
        <w:rPr>
          <w:rFonts w:hint="eastAsia"/>
        </w:rPr>
        <w:t>本招募说明书根据本基金的基金合同编写，并经中国证监会</w:t>
      </w:r>
      <w:r w:rsidR="00471596">
        <w:rPr>
          <w:rFonts w:hint="eastAsia"/>
        </w:rPr>
        <w:t>备案</w:t>
      </w:r>
      <w:r w:rsidRPr="001A6D0A">
        <w:rPr>
          <w:rFonts w:hint="eastAsia"/>
        </w:rPr>
        <w:t>。基金合同是约定基金合同当事人之间权利、义务的法律文件。基金投资人自依基金合同取得基金份额即成为基金份额持有人和基金合同的当事人，其持有基金份额的行为本身即表明其对基金合同的承认和接受，并按照《基金法》、基金合同及其他有关规定享有权利、承担义务。</w:t>
      </w:r>
      <w:bookmarkStart w:id="1" w:name="_Toc90742319"/>
      <w:bookmarkStart w:id="2" w:name="_Toc90742388"/>
      <w:r w:rsidR="004237BD">
        <w:rPr>
          <w:rFonts w:hint="eastAsia"/>
        </w:rPr>
        <w:t>基金投资人欲了解基金份额持有人的权利和义务，应详细查阅基金合同。</w:t>
      </w:r>
    </w:p>
    <w:p w:rsidR="007257B8" w:rsidRPr="00762F0D" w:rsidRDefault="00490599" w:rsidP="00762F0D">
      <w:pPr>
        <w:pStyle w:val="1"/>
      </w:pPr>
      <w:r w:rsidRPr="001937FA">
        <w:br w:type="page"/>
      </w:r>
      <w:bookmarkStart w:id="3" w:name="_Toc387670735"/>
      <w:r w:rsidRPr="00762F0D">
        <w:rPr>
          <w:rFonts w:hint="eastAsia"/>
        </w:rPr>
        <w:lastRenderedPageBreak/>
        <w:t>第二部分</w:t>
      </w:r>
      <w:r w:rsidRPr="00762F0D">
        <w:rPr>
          <w:rFonts w:hint="eastAsia"/>
        </w:rPr>
        <w:t xml:space="preserve"> </w:t>
      </w:r>
      <w:r w:rsidR="007257B8" w:rsidRPr="00762F0D">
        <w:rPr>
          <w:rFonts w:hint="eastAsia"/>
        </w:rPr>
        <w:t>释义</w:t>
      </w:r>
      <w:bookmarkEnd w:id="1"/>
      <w:bookmarkEnd w:id="2"/>
      <w:bookmarkEnd w:id="3"/>
    </w:p>
    <w:p w:rsidR="00AB037D" w:rsidRDefault="007041E8" w:rsidP="00AB037D">
      <w:pPr>
        <w:ind w:firstLine="480"/>
      </w:pPr>
      <w:r>
        <w:rPr>
          <w:rFonts w:hint="eastAsia"/>
        </w:rPr>
        <w:t>在本基金</w:t>
      </w:r>
      <w:r w:rsidR="00647B42">
        <w:rPr>
          <w:rFonts w:hint="eastAsia"/>
        </w:rPr>
        <w:t>招募说明书</w:t>
      </w:r>
      <w:r>
        <w:rPr>
          <w:rFonts w:hint="eastAsia"/>
        </w:rPr>
        <w:t>中，除非文意另有所指，下列词语或简称具有如下含义：</w:t>
      </w:r>
    </w:p>
    <w:p w:rsidR="007041E8" w:rsidRPr="00AB037D" w:rsidRDefault="007041E8" w:rsidP="00AB037D">
      <w:pPr>
        <w:pStyle w:val="3"/>
        <w:ind w:firstLine="480"/>
      </w:pPr>
      <w:r w:rsidRPr="00AB037D">
        <w:rPr>
          <w:rFonts w:hint="eastAsia"/>
        </w:rPr>
        <w:t>基金或本基金：指</w:t>
      </w:r>
      <w:r w:rsidRPr="00AB037D">
        <w:t>万家</w:t>
      </w:r>
      <w:r w:rsidR="00E635CA">
        <w:rPr>
          <w:rFonts w:hint="eastAsia"/>
        </w:rPr>
        <w:t>日日薪货币市场</w:t>
      </w:r>
      <w:r w:rsidR="00464432" w:rsidRPr="00464432">
        <w:rPr>
          <w:rFonts w:hint="eastAsia"/>
        </w:rPr>
        <w:t>证券投资</w:t>
      </w:r>
      <w:r w:rsidRPr="00AB037D">
        <w:t>基金</w:t>
      </w:r>
    </w:p>
    <w:p w:rsidR="007041E8" w:rsidRPr="00AB037D" w:rsidRDefault="007041E8" w:rsidP="00AB037D">
      <w:pPr>
        <w:pStyle w:val="3"/>
        <w:ind w:firstLine="480"/>
      </w:pPr>
      <w:r w:rsidRPr="00AB037D">
        <w:rPr>
          <w:rFonts w:hint="eastAsia"/>
        </w:rPr>
        <w:t>基金管理人：指万家基金管理有限公司</w:t>
      </w:r>
    </w:p>
    <w:p w:rsidR="007041E8" w:rsidRPr="00AB037D" w:rsidRDefault="007041E8" w:rsidP="00AB037D">
      <w:pPr>
        <w:pStyle w:val="3"/>
        <w:ind w:firstLine="480"/>
      </w:pPr>
      <w:r w:rsidRPr="00AB037D">
        <w:rPr>
          <w:rFonts w:hint="eastAsia"/>
        </w:rPr>
        <w:t>基金托管人：指中国</w:t>
      </w:r>
      <w:r w:rsidR="00E635CA">
        <w:rPr>
          <w:rFonts w:hint="eastAsia"/>
        </w:rPr>
        <w:t>农业</w:t>
      </w:r>
      <w:r w:rsidRPr="00AB037D">
        <w:rPr>
          <w:rFonts w:hint="eastAsia"/>
        </w:rPr>
        <w:t>银行股份有限公司</w:t>
      </w:r>
    </w:p>
    <w:p w:rsidR="007041E8" w:rsidRPr="005D2CA7" w:rsidRDefault="007041E8" w:rsidP="00AB037D">
      <w:pPr>
        <w:pStyle w:val="3"/>
        <w:ind w:firstLine="480"/>
      </w:pPr>
      <w:r w:rsidRPr="00AB037D">
        <w:rPr>
          <w:rFonts w:hint="eastAsia"/>
        </w:rPr>
        <w:t>基金合同</w:t>
      </w:r>
      <w:r w:rsidR="00647B42">
        <w:rPr>
          <w:rFonts w:hint="eastAsia"/>
        </w:rPr>
        <w:t>或</w:t>
      </w:r>
      <w:r w:rsidRPr="00AB037D">
        <w:rPr>
          <w:rFonts w:hint="eastAsia"/>
        </w:rPr>
        <w:t>《基金合同》：指《</w:t>
      </w:r>
      <w:r w:rsidRPr="00AB037D">
        <w:t>万家</w:t>
      </w:r>
      <w:r w:rsidR="00E635CA">
        <w:rPr>
          <w:rFonts w:hint="eastAsia"/>
        </w:rPr>
        <w:t>日日薪货币市场</w:t>
      </w:r>
      <w:r w:rsidR="00464432" w:rsidRPr="00464432">
        <w:rPr>
          <w:rFonts w:hint="eastAsia"/>
        </w:rPr>
        <w:t>证券投资</w:t>
      </w:r>
      <w:r w:rsidRPr="005D2CA7">
        <w:t>基金</w:t>
      </w:r>
      <w:r w:rsidRPr="005D2CA7">
        <w:rPr>
          <w:rFonts w:hint="eastAsia"/>
        </w:rPr>
        <w:t>基金合同》及对</w:t>
      </w:r>
      <w:r w:rsidR="00647B42">
        <w:rPr>
          <w:rFonts w:hint="eastAsia"/>
        </w:rPr>
        <w:t>该</w:t>
      </w:r>
      <w:r w:rsidRPr="005D2CA7">
        <w:rPr>
          <w:rFonts w:hint="eastAsia"/>
        </w:rPr>
        <w:t>基金合同的任何有效修订和补充</w:t>
      </w:r>
    </w:p>
    <w:p w:rsidR="007041E8" w:rsidRPr="005D2CA7" w:rsidRDefault="007041E8" w:rsidP="00AB037D">
      <w:pPr>
        <w:pStyle w:val="3"/>
        <w:ind w:firstLine="480"/>
      </w:pPr>
      <w:r w:rsidRPr="005D2CA7">
        <w:rPr>
          <w:rFonts w:hint="eastAsia"/>
        </w:rPr>
        <w:t>托管协议：指基金管理人与基金托管人就本基金签订之《</w:t>
      </w:r>
      <w:r w:rsidRPr="005D2CA7">
        <w:t>万家</w:t>
      </w:r>
      <w:r w:rsidR="00E635CA">
        <w:rPr>
          <w:rFonts w:hint="eastAsia"/>
        </w:rPr>
        <w:t>日日薪货币市场</w:t>
      </w:r>
      <w:r w:rsidR="00464432" w:rsidRPr="00464432">
        <w:rPr>
          <w:rFonts w:hint="eastAsia"/>
        </w:rPr>
        <w:t>证券投资</w:t>
      </w:r>
      <w:r w:rsidRPr="005D2CA7">
        <w:t>基金</w:t>
      </w:r>
      <w:r w:rsidRPr="005D2CA7">
        <w:rPr>
          <w:rFonts w:hint="eastAsia"/>
        </w:rPr>
        <w:t>托管协议》及对该托管协议的任何有效修订和补充</w:t>
      </w:r>
    </w:p>
    <w:p w:rsidR="007041E8" w:rsidRPr="005D2CA7" w:rsidRDefault="007041E8" w:rsidP="00AB037D">
      <w:pPr>
        <w:pStyle w:val="3"/>
        <w:ind w:firstLine="480"/>
      </w:pPr>
      <w:r w:rsidRPr="005D2CA7">
        <w:rPr>
          <w:rFonts w:hint="eastAsia"/>
        </w:rPr>
        <w:t>招募说明书：指《</w:t>
      </w:r>
      <w:r w:rsidRPr="005D2CA7">
        <w:t>万家</w:t>
      </w:r>
      <w:r w:rsidR="00E635CA">
        <w:rPr>
          <w:rFonts w:hint="eastAsia"/>
        </w:rPr>
        <w:t>日日薪货币市场</w:t>
      </w:r>
      <w:r w:rsidR="00464432" w:rsidRPr="00464432">
        <w:rPr>
          <w:rFonts w:hint="eastAsia"/>
        </w:rPr>
        <w:t>证券投资</w:t>
      </w:r>
      <w:r w:rsidRPr="005D2CA7">
        <w:t>基金</w:t>
      </w:r>
      <w:r w:rsidRPr="005D2CA7">
        <w:rPr>
          <w:rFonts w:hint="eastAsia"/>
        </w:rPr>
        <w:t>招募说明书》及其定期的更新</w:t>
      </w:r>
    </w:p>
    <w:p w:rsidR="007041E8" w:rsidRPr="005D2CA7" w:rsidRDefault="007041E8" w:rsidP="00AB037D">
      <w:pPr>
        <w:pStyle w:val="3"/>
        <w:ind w:firstLine="480"/>
      </w:pPr>
      <w:r w:rsidRPr="005D2CA7">
        <w:rPr>
          <w:rFonts w:hint="eastAsia"/>
        </w:rPr>
        <w:t>基金份额发售公告：指《</w:t>
      </w:r>
      <w:r w:rsidRPr="005D2CA7">
        <w:t>万家</w:t>
      </w:r>
      <w:r w:rsidR="00E635CA">
        <w:rPr>
          <w:rFonts w:hint="eastAsia"/>
        </w:rPr>
        <w:t>日日薪货币市场</w:t>
      </w:r>
      <w:r w:rsidR="00464432" w:rsidRPr="00464432">
        <w:rPr>
          <w:rFonts w:hint="eastAsia"/>
        </w:rPr>
        <w:t>证券投资</w:t>
      </w:r>
      <w:r w:rsidRPr="005D2CA7">
        <w:t>基金</w:t>
      </w:r>
      <w:r w:rsidRPr="005D2CA7">
        <w:rPr>
          <w:rFonts w:hint="eastAsia"/>
        </w:rPr>
        <w:t>基金份额发售公告》</w:t>
      </w:r>
    </w:p>
    <w:p w:rsidR="007041E8" w:rsidRPr="005D2CA7" w:rsidRDefault="007041E8" w:rsidP="00AB037D">
      <w:pPr>
        <w:pStyle w:val="3"/>
        <w:ind w:firstLine="480"/>
      </w:pPr>
      <w:r w:rsidRPr="005D2CA7">
        <w:rPr>
          <w:rFonts w:hint="eastAsia"/>
        </w:rPr>
        <w:t>法律法规：</w:t>
      </w:r>
      <w:r w:rsidRPr="005D2CA7">
        <w:t>指中国现行有效并公布实施的法律、行政法规、规范性文件、司法解释、行政规章以及其他对基金合同当事人有约束力的决定、决议、通知等</w:t>
      </w:r>
    </w:p>
    <w:p w:rsidR="007041E8" w:rsidRPr="005D2CA7" w:rsidRDefault="007041E8" w:rsidP="00AB037D">
      <w:pPr>
        <w:pStyle w:val="3"/>
        <w:ind w:firstLine="480"/>
      </w:pPr>
      <w:r w:rsidRPr="005D2CA7">
        <w:t>《基金法》：指</w:t>
      </w:r>
      <w:r w:rsidRPr="005D2CA7">
        <w:t>2003</w:t>
      </w:r>
      <w:r w:rsidRPr="005D2CA7">
        <w:t>年</w:t>
      </w:r>
      <w:r w:rsidRPr="005D2CA7">
        <w:t>10</w:t>
      </w:r>
      <w:r w:rsidRPr="005D2CA7">
        <w:t>月</w:t>
      </w:r>
      <w:r w:rsidRPr="005D2CA7">
        <w:t>28</w:t>
      </w:r>
      <w:r w:rsidRPr="005D2CA7">
        <w:t>日经第十届全国人民代表大会常务委员会第五次会议通过</w:t>
      </w:r>
      <w:r w:rsidRPr="005D2CA7">
        <w:rPr>
          <w:rFonts w:hint="eastAsia"/>
        </w:rPr>
        <w:t>，</w:t>
      </w:r>
      <w:r w:rsidRPr="005D2CA7">
        <w:rPr>
          <w:rFonts w:hint="eastAsia"/>
        </w:rPr>
        <w:t>2012</w:t>
      </w:r>
      <w:r w:rsidRPr="005D2CA7">
        <w:rPr>
          <w:rFonts w:hint="eastAsia"/>
        </w:rPr>
        <w:t>年</w:t>
      </w:r>
      <w:r w:rsidRPr="005D2CA7">
        <w:rPr>
          <w:rFonts w:hint="eastAsia"/>
        </w:rPr>
        <w:t>12</w:t>
      </w:r>
      <w:r w:rsidRPr="005D2CA7">
        <w:rPr>
          <w:rFonts w:hint="eastAsia"/>
        </w:rPr>
        <w:t>月</w:t>
      </w:r>
      <w:r w:rsidRPr="005D2CA7">
        <w:rPr>
          <w:rFonts w:hint="eastAsia"/>
        </w:rPr>
        <w:t>28</w:t>
      </w:r>
      <w:r w:rsidRPr="005D2CA7">
        <w:rPr>
          <w:rFonts w:hint="eastAsia"/>
        </w:rPr>
        <w:t>日第十一届全国人大常委会第</w:t>
      </w:r>
      <w:r w:rsidRPr="005D2CA7">
        <w:rPr>
          <w:rFonts w:hint="eastAsia"/>
        </w:rPr>
        <w:t>30</w:t>
      </w:r>
      <w:r w:rsidRPr="005D2CA7">
        <w:rPr>
          <w:rFonts w:hint="eastAsia"/>
        </w:rPr>
        <w:t>次会议修订，</w:t>
      </w:r>
      <w:r w:rsidRPr="005D2CA7">
        <w:t>自</w:t>
      </w:r>
      <w:r w:rsidRPr="005D2CA7">
        <w:t>20</w:t>
      </w:r>
      <w:r w:rsidRPr="005D2CA7">
        <w:rPr>
          <w:rFonts w:hint="eastAsia"/>
        </w:rPr>
        <w:t>13</w:t>
      </w:r>
      <w:r w:rsidRPr="005D2CA7">
        <w:t>年</w:t>
      </w:r>
      <w:r w:rsidRPr="005D2CA7">
        <w:t>6</w:t>
      </w:r>
      <w:r w:rsidRPr="005D2CA7">
        <w:t>月</w:t>
      </w:r>
      <w:r w:rsidRPr="005D2CA7">
        <w:t>1</w:t>
      </w:r>
      <w:r w:rsidRPr="005D2CA7">
        <w:t>日起实施的《中华人民共和国证券投资基金法》及颁布机关对其不时做出的修订</w:t>
      </w:r>
    </w:p>
    <w:p w:rsidR="007041E8" w:rsidRPr="005D2CA7" w:rsidRDefault="007041E8" w:rsidP="00AB037D">
      <w:pPr>
        <w:pStyle w:val="3"/>
        <w:ind w:firstLine="480"/>
      </w:pPr>
      <w:r w:rsidRPr="005D2CA7">
        <w:rPr>
          <w:rFonts w:hint="eastAsia"/>
        </w:rPr>
        <w:t>《销售办法》：指</w:t>
      </w:r>
      <w:r w:rsidRPr="005D2CA7">
        <w:rPr>
          <w:rFonts w:hint="eastAsia"/>
        </w:rPr>
        <w:t>2013</w:t>
      </w:r>
      <w:r w:rsidRPr="005D2CA7">
        <w:rPr>
          <w:rFonts w:hint="eastAsia"/>
        </w:rPr>
        <w:t>年</w:t>
      </w:r>
      <w:r w:rsidRPr="005D2CA7">
        <w:rPr>
          <w:rFonts w:hint="eastAsia"/>
        </w:rPr>
        <w:t>2</w:t>
      </w:r>
      <w:r w:rsidRPr="005D2CA7">
        <w:rPr>
          <w:rFonts w:hint="eastAsia"/>
        </w:rPr>
        <w:t>月</w:t>
      </w:r>
      <w:r w:rsidRPr="005D2CA7">
        <w:rPr>
          <w:rFonts w:hint="eastAsia"/>
        </w:rPr>
        <w:t>17</w:t>
      </w:r>
      <w:r w:rsidRPr="005D2CA7">
        <w:rPr>
          <w:rFonts w:hint="eastAsia"/>
        </w:rPr>
        <w:t>日中国证券监督管理委员会第</w:t>
      </w:r>
      <w:r w:rsidRPr="005D2CA7">
        <w:rPr>
          <w:rFonts w:hint="eastAsia"/>
        </w:rPr>
        <w:t>28</w:t>
      </w:r>
      <w:r w:rsidRPr="005D2CA7">
        <w:rPr>
          <w:rFonts w:hint="eastAsia"/>
        </w:rPr>
        <w:t>次主席办公会议修订通过、同年</w:t>
      </w:r>
      <w:r w:rsidRPr="005D2CA7">
        <w:rPr>
          <w:rFonts w:hint="eastAsia"/>
        </w:rPr>
        <w:t>6</w:t>
      </w:r>
      <w:r w:rsidRPr="005D2CA7">
        <w:rPr>
          <w:rFonts w:hint="eastAsia"/>
        </w:rPr>
        <w:t>月</w:t>
      </w:r>
      <w:r w:rsidRPr="005D2CA7">
        <w:rPr>
          <w:rFonts w:hint="eastAsia"/>
        </w:rPr>
        <w:t>1</w:t>
      </w:r>
      <w:r w:rsidRPr="005D2CA7">
        <w:rPr>
          <w:rFonts w:hint="eastAsia"/>
        </w:rPr>
        <w:t>日实施的《证券投资基金销售管理办法》及颁布机关对其不时做出的修订</w:t>
      </w:r>
    </w:p>
    <w:p w:rsidR="007041E8" w:rsidRPr="005D2CA7" w:rsidRDefault="007041E8" w:rsidP="00AB037D">
      <w:pPr>
        <w:pStyle w:val="3"/>
        <w:ind w:firstLine="480"/>
      </w:pPr>
      <w:r w:rsidRPr="005D2CA7">
        <w:rPr>
          <w:rFonts w:hint="eastAsia"/>
        </w:rPr>
        <w:t>《信息披露办法》：指中国证监会</w:t>
      </w:r>
      <w:r w:rsidRPr="005D2CA7">
        <w:rPr>
          <w:rFonts w:hint="eastAsia"/>
        </w:rPr>
        <w:t>2004</w:t>
      </w:r>
      <w:r w:rsidRPr="005D2CA7">
        <w:rPr>
          <w:rFonts w:hint="eastAsia"/>
        </w:rPr>
        <w:t>年</w:t>
      </w:r>
      <w:r w:rsidRPr="005D2CA7">
        <w:rPr>
          <w:rFonts w:hint="eastAsia"/>
        </w:rPr>
        <w:t>6</w:t>
      </w:r>
      <w:r w:rsidRPr="005D2CA7">
        <w:rPr>
          <w:rFonts w:hint="eastAsia"/>
        </w:rPr>
        <w:t>月</w:t>
      </w:r>
      <w:r w:rsidRPr="005D2CA7">
        <w:rPr>
          <w:rFonts w:hint="eastAsia"/>
        </w:rPr>
        <w:t>8</w:t>
      </w:r>
      <w:r w:rsidRPr="005D2CA7">
        <w:rPr>
          <w:rFonts w:hint="eastAsia"/>
        </w:rPr>
        <w:t>日颁布、同年</w:t>
      </w:r>
      <w:r w:rsidRPr="005D2CA7">
        <w:rPr>
          <w:rFonts w:hint="eastAsia"/>
        </w:rPr>
        <w:t>7</w:t>
      </w:r>
      <w:r w:rsidRPr="005D2CA7">
        <w:rPr>
          <w:rFonts w:hint="eastAsia"/>
        </w:rPr>
        <w:t>月</w:t>
      </w:r>
      <w:r w:rsidRPr="005D2CA7">
        <w:rPr>
          <w:rFonts w:hint="eastAsia"/>
        </w:rPr>
        <w:t>1</w:t>
      </w:r>
      <w:r w:rsidRPr="005D2CA7">
        <w:rPr>
          <w:rFonts w:hint="eastAsia"/>
        </w:rPr>
        <w:t>日实施的《证券投资基金信息披露管理办法》及颁布机关对其不时做出的修订</w:t>
      </w:r>
    </w:p>
    <w:p w:rsidR="007041E8" w:rsidRPr="005D2CA7" w:rsidRDefault="007041E8" w:rsidP="00AB037D">
      <w:pPr>
        <w:pStyle w:val="3"/>
        <w:ind w:firstLine="480"/>
      </w:pPr>
      <w:r w:rsidRPr="005D2CA7">
        <w:rPr>
          <w:rFonts w:hint="eastAsia"/>
        </w:rPr>
        <w:t>《运作办法》：指中国证监会</w:t>
      </w:r>
      <w:r w:rsidRPr="005D2CA7">
        <w:rPr>
          <w:rFonts w:hint="eastAsia"/>
        </w:rPr>
        <w:t>2004</w:t>
      </w:r>
      <w:r w:rsidRPr="005D2CA7">
        <w:rPr>
          <w:rFonts w:hint="eastAsia"/>
        </w:rPr>
        <w:t>年</w:t>
      </w:r>
      <w:r w:rsidRPr="005D2CA7">
        <w:rPr>
          <w:rFonts w:hint="eastAsia"/>
        </w:rPr>
        <w:t>6</w:t>
      </w:r>
      <w:r w:rsidRPr="005D2CA7">
        <w:rPr>
          <w:rFonts w:hint="eastAsia"/>
        </w:rPr>
        <w:t>月</w:t>
      </w:r>
      <w:r w:rsidRPr="005D2CA7">
        <w:rPr>
          <w:rFonts w:hint="eastAsia"/>
        </w:rPr>
        <w:t>29</w:t>
      </w:r>
      <w:r w:rsidRPr="005D2CA7">
        <w:rPr>
          <w:rFonts w:hint="eastAsia"/>
        </w:rPr>
        <w:t>日颁布、同年</w:t>
      </w:r>
      <w:r w:rsidRPr="005D2CA7">
        <w:rPr>
          <w:rFonts w:hint="eastAsia"/>
        </w:rPr>
        <w:t>7</w:t>
      </w:r>
      <w:r w:rsidRPr="005D2CA7">
        <w:rPr>
          <w:rFonts w:hint="eastAsia"/>
        </w:rPr>
        <w:t>月</w:t>
      </w:r>
      <w:r w:rsidRPr="005D2CA7">
        <w:rPr>
          <w:rFonts w:hint="eastAsia"/>
        </w:rPr>
        <w:t>1</w:t>
      </w:r>
      <w:r w:rsidRPr="005D2CA7">
        <w:rPr>
          <w:rFonts w:hint="eastAsia"/>
        </w:rPr>
        <w:t>日实施的《证券投资基金运作管理办法》及颁布机关对其不时做出的修订</w:t>
      </w:r>
    </w:p>
    <w:p w:rsidR="007041E8" w:rsidRDefault="007041E8" w:rsidP="00AB037D">
      <w:pPr>
        <w:pStyle w:val="3"/>
        <w:ind w:firstLine="480"/>
      </w:pPr>
      <w:r w:rsidRPr="005D2CA7">
        <w:rPr>
          <w:rFonts w:hint="eastAsia"/>
        </w:rPr>
        <w:t>中国证监会：指中国证券监督管理委员会</w:t>
      </w:r>
    </w:p>
    <w:p w:rsidR="007041E8" w:rsidRDefault="007041E8" w:rsidP="00AB037D">
      <w:pPr>
        <w:pStyle w:val="3"/>
        <w:ind w:firstLine="480"/>
      </w:pPr>
      <w:r w:rsidRPr="005D2CA7">
        <w:rPr>
          <w:rFonts w:hint="eastAsia"/>
        </w:rPr>
        <w:t>银行业监督管理机构：指中国人民银行和</w:t>
      </w:r>
      <w:r w:rsidRPr="005D2CA7">
        <w:rPr>
          <w:rFonts w:hint="eastAsia"/>
        </w:rPr>
        <w:t>/</w:t>
      </w:r>
      <w:r w:rsidRPr="005D2CA7">
        <w:rPr>
          <w:rFonts w:hint="eastAsia"/>
        </w:rPr>
        <w:t>或中国银行业监督管理委员会</w:t>
      </w:r>
    </w:p>
    <w:p w:rsidR="0029717A" w:rsidRDefault="0029717A">
      <w:pPr>
        <w:ind w:firstLine="480"/>
      </w:pPr>
    </w:p>
    <w:p w:rsidR="007041E8" w:rsidRDefault="007041E8" w:rsidP="00AB037D">
      <w:pPr>
        <w:pStyle w:val="3"/>
        <w:ind w:firstLine="480"/>
      </w:pPr>
      <w:r w:rsidRPr="005D2CA7">
        <w:rPr>
          <w:rFonts w:hint="eastAsia"/>
        </w:rPr>
        <w:lastRenderedPageBreak/>
        <w:t>基金合同当事人：指受基金合同约束，根据基金合同享有权利并承担义务的法律主体，包括基金管理人、基金托管人和基金份额持有人</w:t>
      </w:r>
    </w:p>
    <w:p w:rsidR="007041E8" w:rsidRPr="005D2CA7" w:rsidRDefault="007041E8" w:rsidP="00AB037D">
      <w:pPr>
        <w:pStyle w:val="3"/>
        <w:ind w:firstLine="480"/>
      </w:pPr>
      <w:r w:rsidRPr="005D2CA7">
        <w:t>个人投资者：指依据有关法律法规规定可投资于证券投资基金的自然人</w:t>
      </w:r>
    </w:p>
    <w:p w:rsidR="007041E8" w:rsidRPr="005D2CA7" w:rsidRDefault="007041E8" w:rsidP="00AB037D">
      <w:pPr>
        <w:pStyle w:val="3"/>
        <w:ind w:firstLine="480"/>
      </w:pPr>
      <w:r w:rsidRPr="005D2CA7">
        <w:t>机构投资者：指依法可以投资证券投资基金的、在中华人民共和国境内合法登记并存续或经有关政府部门批准设立并存续的企业法人、事业法人、社会团体或其他组织</w:t>
      </w:r>
    </w:p>
    <w:p w:rsidR="007041E8" w:rsidRPr="005D2CA7" w:rsidRDefault="007041E8" w:rsidP="00AB037D">
      <w:pPr>
        <w:pStyle w:val="3"/>
        <w:ind w:firstLine="480"/>
      </w:pPr>
      <w:r w:rsidRPr="005D2CA7">
        <w:t>合格境外机构投资者：指符合现行有效的相关法律法规规定可以投资于中国境内证券市场的中国境外的机构投资者</w:t>
      </w:r>
    </w:p>
    <w:p w:rsidR="007041E8" w:rsidRPr="005D2CA7" w:rsidRDefault="007041E8" w:rsidP="00AB037D">
      <w:pPr>
        <w:pStyle w:val="3"/>
        <w:ind w:firstLine="480"/>
      </w:pPr>
      <w:r w:rsidRPr="005D2CA7">
        <w:t>投资人：指个人投资者、机构投资者和合格境外机构投资者以及法律法规或中国证监会允许购买证券投资基金的其他投资人的合称</w:t>
      </w:r>
    </w:p>
    <w:p w:rsidR="007041E8" w:rsidRPr="005D2CA7" w:rsidRDefault="007041E8" w:rsidP="00AB037D">
      <w:pPr>
        <w:pStyle w:val="3"/>
        <w:ind w:firstLine="480"/>
      </w:pPr>
      <w:r w:rsidRPr="005D2CA7">
        <w:t>基金份额持有人：指依基金合同和招募说明书合法取得基金份额的投资人</w:t>
      </w:r>
    </w:p>
    <w:p w:rsidR="007041E8" w:rsidRPr="005D2CA7" w:rsidRDefault="007041E8" w:rsidP="00AB037D">
      <w:pPr>
        <w:pStyle w:val="3"/>
        <w:ind w:firstLine="480"/>
      </w:pPr>
      <w:r w:rsidRPr="005D2CA7">
        <w:t>基金销售业务：指基金管理人或销售机构宣传推介基金，发售基金份额，办理基金份额的申购、赎回、转换、非交易过户、转托管及定期定额投资等业务。</w:t>
      </w:r>
    </w:p>
    <w:p w:rsidR="007041E8" w:rsidRPr="005D2CA7" w:rsidRDefault="007041E8" w:rsidP="00AB037D">
      <w:pPr>
        <w:pStyle w:val="3"/>
        <w:ind w:firstLine="480"/>
      </w:pPr>
      <w:r w:rsidRPr="005D2CA7">
        <w:t>销售机构：指万家基金管理有限公司以及符合《销售办法》和中国证监会规定的其他条件，取得基金代销业务资格并与基金管理人签订了基金销售服务代理协议，代为办理基金销售业务的机构</w:t>
      </w:r>
    </w:p>
    <w:p w:rsidR="007041E8" w:rsidRPr="005D2CA7" w:rsidRDefault="007041E8" w:rsidP="00AB037D">
      <w:pPr>
        <w:pStyle w:val="3"/>
        <w:ind w:firstLine="480"/>
      </w:pPr>
      <w:r w:rsidRPr="005D2CA7">
        <w:t>登记业务：指基金登记、存管、过户、清算和结算业务，具体内容包括投资人基金账户的建立和管理、基金份额登记、基金销售业务的确认、清算和结算、代理发放红利、建立并保管基金份额持有人名册和办理非交易过户等</w:t>
      </w:r>
    </w:p>
    <w:p w:rsidR="007041E8" w:rsidRPr="005D2CA7" w:rsidRDefault="007041E8" w:rsidP="00AB037D">
      <w:pPr>
        <w:pStyle w:val="3"/>
        <w:ind w:firstLine="480"/>
      </w:pPr>
      <w:r w:rsidRPr="005D2CA7">
        <w:t>登记机构：指办理登记业务的机构。基金的登记机构为万家基金管理有限公司或接受万家基金管理有限公司委托代为办理登记业务的机构</w:t>
      </w:r>
    </w:p>
    <w:p w:rsidR="007041E8" w:rsidRPr="005D2CA7" w:rsidRDefault="007041E8" w:rsidP="00AB037D">
      <w:pPr>
        <w:pStyle w:val="3"/>
        <w:ind w:firstLine="480"/>
      </w:pPr>
      <w:r w:rsidRPr="005D2CA7">
        <w:t>基金账户：指登记机构为投资人开立的、记录其持有的、基金管理人所管理的基金份额余额及其变动情况的账户</w:t>
      </w:r>
    </w:p>
    <w:p w:rsidR="007041E8" w:rsidRPr="005D2CA7" w:rsidRDefault="007041E8" w:rsidP="00AB037D">
      <w:pPr>
        <w:pStyle w:val="3"/>
        <w:ind w:firstLine="480"/>
      </w:pPr>
      <w:r w:rsidRPr="005D2CA7">
        <w:t>基金交易账户：指销售机构为投资人开立的、记录投资人通过该销售机构买卖基金的基金份额变动及结余情况的账户</w:t>
      </w:r>
    </w:p>
    <w:p w:rsidR="007041E8" w:rsidRPr="005D2CA7" w:rsidRDefault="007041E8" w:rsidP="00AB037D">
      <w:pPr>
        <w:pStyle w:val="3"/>
        <w:ind w:firstLine="480"/>
      </w:pPr>
      <w:r w:rsidRPr="005D2CA7">
        <w:t>基金合同生效日：指基金募集达到法律法规规定及基金合同规定的条件，基金管理人向中国证监会办理基金备案手续完毕，并获得中国证监会书面确认的日期</w:t>
      </w:r>
    </w:p>
    <w:p w:rsidR="007041E8" w:rsidRPr="005D2CA7" w:rsidRDefault="007041E8" w:rsidP="00AB037D">
      <w:pPr>
        <w:pStyle w:val="3"/>
        <w:ind w:firstLine="480"/>
      </w:pPr>
      <w:r w:rsidRPr="005D2CA7">
        <w:lastRenderedPageBreak/>
        <w:t>基金合同终止日：指基金合同规定的基金合同终止事由出现后，基金财产清算完毕，清算结果报中国证监会备案并予以公告的日期</w:t>
      </w:r>
    </w:p>
    <w:p w:rsidR="007041E8" w:rsidRPr="005D2CA7" w:rsidRDefault="007041E8" w:rsidP="00AB037D">
      <w:pPr>
        <w:pStyle w:val="3"/>
        <w:ind w:firstLine="480"/>
      </w:pPr>
      <w:r w:rsidRPr="005D2CA7">
        <w:t>基金募集期：指自基金份额发售之日起至发售结束之日止的期间，最长不得超过</w:t>
      </w:r>
      <w:r w:rsidRPr="005D2CA7">
        <w:t>3</w:t>
      </w:r>
      <w:r w:rsidRPr="005D2CA7">
        <w:t>个月</w:t>
      </w:r>
    </w:p>
    <w:p w:rsidR="007041E8" w:rsidRPr="005D2CA7" w:rsidRDefault="007041E8" w:rsidP="00AB037D">
      <w:pPr>
        <w:pStyle w:val="3"/>
        <w:ind w:firstLine="480"/>
      </w:pPr>
      <w:r w:rsidRPr="005D2CA7">
        <w:t>存续期：指基金合同生效至终止之间的不定期期限</w:t>
      </w:r>
    </w:p>
    <w:p w:rsidR="007041E8" w:rsidRPr="005D2CA7" w:rsidRDefault="007041E8" w:rsidP="00AB037D">
      <w:pPr>
        <w:pStyle w:val="3"/>
        <w:ind w:firstLine="480"/>
      </w:pPr>
      <w:r w:rsidRPr="005D2CA7">
        <w:t>工作日：指上海证券交易所、深圳证券交易所的正常交易日</w:t>
      </w:r>
    </w:p>
    <w:p w:rsidR="007041E8" w:rsidRPr="005D2CA7" w:rsidRDefault="007041E8" w:rsidP="00AB037D">
      <w:pPr>
        <w:pStyle w:val="3"/>
        <w:ind w:firstLine="480"/>
      </w:pPr>
      <w:r w:rsidRPr="005D2CA7">
        <w:t>T</w:t>
      </w:r>
      <w:r w:rsidRPr="005D2CA7">
        <w:t>日：指销售机构在规定时间受理投资人申购、赎回或其他业务申请的开放日</w:t>
      </w:r>
    </w:p>
    <w:p w:rsidR="007041E8" w:rsidRPr="005D2CA7" w:rsidRDefault="007041E8" w:rsidP="00AB037D">
      <w:pPr>
        <w:pStyle w:val="3"/>
        <w:ind w:firstLine="480"/>
      </w:pPr>
      <w:r w:rsidRPr="005D2CA7">
        <w:t>T+n</w:t>
      </w:r>
      <w:r w:rsidRPr="005D2CA7">
        <w:t>日：指自</w:t>
      </w:r>
      <w:r w:rsidRPr="005D2CA7">
        <w:t>T</w:t>
      </w:r>
      <w:r w:rsidRPr="005D2CA7">
        <w:t>日起第</w:t>
      </w:r>
      <w:r w:rsidRPr="005D2CA7">
        <w:t>n</w:t>
      </w:r>
      <w:r w:rsidRPr="005D2CA7">
        <w:t>个工作日</w:t>
      </w:r>
      <w:r w:rsidRPr="005D2CA7">
        <w:rPr>
          <w:rFonts w:hint="eastAsia"/>
        </w:rPr>
        <w:t>（</w:t>
      </w:r>
      <w:r w:rsidRPr="005D2CA7">
        <w:t>不包含</w:t>
      </w:r>
      <w:r w:rsidRPr="005D2CA7">
        <w:t>T</w:t>
      </w:r>
      <w:r w:rsidRPr="005D2CA7">
        <w:t>日</w:t>
      </w:r>
      <w:r w:rsidRPr="005D2CA7">
        <w:rPr>
          <w:rFonts w:hint="eastAsia"/>
        </w:rPr>
        <w:t>）</w:t>
      </w:r>
    </w:p>
    <w:p w:rsidR="007041E8" w:rsidRPr="005D2CA7" w:rsidRDefault="007041E8" w:rsidP="00AB037D">
      <w:pPr>
        <w:pStyle w:val="3"/>
        <w:ind w:firstLine="480"/>
      </w:pPr>
      <w:r w:rsidRPr="005D2CA7">
        <w:t>开放日：指为投资人办理基金份额申购、赎回或其他业务的工作日</w:t>
      </w:r>
    </w:p>
    <w:p w:rsidR="007041E8" w:rsidRPr="005D2CA7" w:rsidRDefault="007041E8" w:rsidP="00AB037D">
      <w:pPr>
        <w:pStyle w:val="3"/>
        <w:ind w:firstLine="480"/>
      </w:pPr>
      <w:r w:rsidRPr="005D2CA7">
        <w:t>开放时间：指开放日基金接受申购、赎回或其他交易的时间段</w:t>
      </w:r>
    </w:p>
    <w:p w:rsidR="007041E8" w:rsidRPr="005D2CA7" w:rsidRDefault="007041E8" w:rsidP="00AB037D">
      <w:pPr>
        <w:pStyle w:val="3"/>
        <w:ind w:firstLine="480"/>
      </w:pPr>
      <w:r w:rsidRPr="005D2CA7">
        <w:t>《业务规则》：指《万家基金管理有限公司开放式基金业务规则》，是规范基金管理人所管理的开放式证券投资基金登记方面的业务规则，由基金管理人和投资人共同遵守</w:t>
      </w:r>
    </w:p>
    <w:p w:rsidR="007041E8" w:rsidRPr="005D2CA7" w:rsidRDefault="007041E8" w:rsidP="00AB037D">
      <w:pPr>
        <w:pStyle w:val="3"/>
        <w:ind w:firstLine="480"/>
      </w:pPr>
      <w:r w:rsidRPr="005D2CA7">
        <w:t>认购：指在基金募集期内，投资人申请购买基金份额的行为</w:t>
      </w:r>
    </w:p>
    <w:p w:rsidR="007041E8" w:rsidRPr="005D2CA7" w:rsidRDefault="007041E8" w:rsidP="00AB037D">
      <w:pPr>
        <w:pStyle w:val="3"/>
        <w:ind w:firstLine="480"/>
      </w:pPr>
      <w:r w:rsidRPr="005D2CA7">
        <w:t>申购：指基金合同生效后，投资人根据基金合同和招募说明书的规定申请购买基金份额的行为</w:t>
      </w:r>
    </w:p>
    <w:p w:rsidR="007041E8" w:rsidRPr="005D2CA7" w:rsidRDefault="007041E8" w:rsidP="00AB037D">
      <w:pPr>
        <w:pStyle w:val="3"/>
        <w:ind w:firstLine="480"/>
      </w:pPr>
      <w:r w:rsidRPr="005D2CA7">
        <w:t>赎回：指基金合同生效后，基金份额持有人按基金合同规定的条件要求将基金份额兑换为现金的行为</w:t>
      </w:r>
    </w:p>
    <w:p w:rsidR="007041E8" w:rsidRPr="005D2CA7" w:rsidRDefault="007041E8" w:rsidP="00AB037D">
      <w:pPr>
        <w:pStyle w:val="3"/>
        <w:ind w:firstLine="480"/>
      </w:pPr>
      <w:r w:rsidRPr="005D2CA7">
        <w:t>基金转换：指基金份额持有人按照基金合同和基金管理人届时有效公告规定的条件，申请将其持有基金管理人管理的、某一基金的基金份额转换为基金管理人管理的其他基金基金份额的行为</w:t>
      </w:r>
    </w:p>
    <w:p w:rsidR="007041E8" w:rsidRDefault="007041E8" w:rsidP="00AB037D">
      <w:pPr>
        <w:pStyle w:val="3"/>
        <w:ind w:firstLine="480"/>
      </w:pPr>
      <w:r w:rsidRPr="005D2CA7">
        <w:t>转托管：指基金份额持有人在本基金的不同销售机构之间实施的变更所持基金份额销售机构的操作</w:t>
      </w:r>
    </w:p>
    <w:p w:rsidR="0029717A" w:rsidRDefault="00B8509D">
      <w:pPr>
        <w:pStyle w:val="3"/>
        <w:ind w:firstLine="480"/>
      </w:pPr>
      <w:r w:rsidRPr="001A6D0A">
        <w:t>定期定额投资计划：指投资人通过有关销售机构提出申请，约定每期</w:t>
      </w:r>
      <w:r w:rsidRPr="001A6D0A">
        <w:rPr>
          <w:rFonts w:hint="eastAsia"/>
        </w:rPr>
        <w:t>申购</w:t>
      </w:r>
      <w:r w:rsidRPr="001A6D0A">
        <w:t>日、扣款金额及扣款方式，由销售机构于每期约定扣款日在投资人指定银行账户内自动完成扣款及基金申购申请的一种投资方式</w:t>
      </w:r>
    </w:p>
    <w:p w:rsidR="0029717A" w:rsidRDefault="00B8509D">
      <w:pPr>
        <w:pStyle w:val="3"/>
        <w:ind w:firstLine="480"/>
      </w:pPr>
      <w:r w:rsidRPr="001A6D0A">
        <w:t>巨额赎回：指本基金单个开放日，基金净赎回申请</w:t>
      </w:r>
      <w:r>
        <w:rPr>
          <w:rFonts w:hint="eastAsia"/>
        </w:rPr>
        <w:t>（</w:t>
      </w:r>
      <w:r w:rsidRPr="001A6D0A">
        <w:t>赎回申请份额总数加上基金转换中转出申请份额总数后扣除申购申请份额总数及基金转换中转入申请份额总数后的余额</w:t>
      </w:r>
      <w:r>
        <w:rPr>
          <w:rFonts w:hint="eastAsia"/>
        </w:rPr>
        <w:t>）</w:t>
      </w:r>
      <w:r w:rsidRPr="001A6D0A">
        <w:t>超过上一</w:t>
      </w:r>
      <w:r w:rsidR="00130174">
        <w:rPr>
          <w:rFonts w:hint="eastAsia"/>
        </w:rPr>
        <w:t>开放</w:t>
      </w:r>
      <w:r w:rsidRPr="001A6D0A">
        <w:t>日基金总份额的</w:t>
      </w:r>
      <w:r>
        <w:rPr>
          <w:rFonts w:hint="eastAsia"/>
        </w:rPr>
        <w:t>1</w:t>
      </w:r>
      <w:r w:rsidRPr="001A6D0A">
        <w:t>0%</w:t>
      </w:r>
    </w:p>
    <w:p w:rsidR="007041E8" w:rsidRPr="005D2CA7" w:rsidRDefault="007041E8" w:rsidP="00AB037D">
      <w:pPr>
        <w:pStyle w:val="3"/>
        <w:ind w:firstLine="480"/>
      </w:pPr>
      <w:r w:rsidRPr="005D2CA7">
        <w:lastRenderedPageBreak/>
        <w:t>元：指人民币元</w:t>
      </w:r>
    </w:p>
    <w:p w:rsidR="007041E8" w:rsidRPr="005D2CA7" w:rsidRDefault="007041E8" w:rsidP="00AB037D">
      <w:pPr>
        <w:pStyle w:val="3"/>
        <w:ind w:firstLine="480"/>
      </w:pPr>
      <w:r w:rsidRPr="005D2CA7">
        <w:t>基金收益：指基金投资所得债券利息、买卖证券价差、银行存款利息、已实现的其他合法收入及因运用基金财产带来的成本和费用的节约</w:t>
      </w:r>
    </w:p>
    <w:p w:rsidR="007041E8" w:rsidRDefault="007041E8" w:rsidP="00AB037D">
      <w:pPr>
        <w:pStyle w:val="3"/>
        <w:ind w:firstLine="480"/>
      </w:pPr>
      <w:r w:rsidRPr="005D2CA7">
        <w:rPr>
          <w:rFonts w:hint="eastAsia"/>
        </w:rPr>
        <w:t>摊余成本法：指估值对象以买入成本列示，按照票面利率或协议利率并考虑其买入时的溢价与折价，在剩余存续期内平均摊销，每日计提损益</w:t>
      </w:r>
    </w:p>
    <w:p w:rsidR="00BE357B" w:rsidRDefault="00BE357B" w:rsidP="00BE357B">
      <w:pPr>
        <w:pStyle w:val="3"/>
        <w:ind w:firstLine="480"/>
        <w:rPr>
          <w:rFonts w:hAnsi="宋体"/>
        </w:rPr>
      </w:pPr>
      <w:r>
        <w:rPr>
          <w:rFonts w:hAnsi="宋体" w:hint="eastAsia"/>
        </w:rPr>
        <w:t>每万份基金已实现收益</w:t>
      </w:r>
      <w:r w:rsidRPr="00904F51">
        <w:rPr>
          <w:rFonts w:hAnsi="宋体" w:hint="eastAsia"/>
        </w:rPr>
        <w:t>：指按照相关法规计算的每万份基金份额的</w:t>
      </w:r>
      <w:r>
        <w:rPr>
          <w:rFonts w:hAnsi="宋体" w:hint="eastAsia"/>
        </w:rPr>
        <w:t>日已实现收益</w:t>
      </w:r>
    </w:p>
    <w:p w:rsidR="00BE357B" w:rsidRDefault="00BE357B" w:rsidP="00BE357B">
      <w:pPr>
        <w:pStyle w:val="3"/>
        <w:ind w:firstLine="480"/>
        <w:rPr>
          <w:rFonts w:hAnsi="宋体"/>
        </w:rPr>
      </w:pPr>
      <w:r>
        <w:rPr>
          <w:rFonts w:hAnsi="宋体" w:hint="eastAsia"/>
        </w:rPr>
        <w:t>7</w:t>
      </w:r>
      <w:r w:rsidRPr="00D16A65">
        <w:rPr>
          <w:rFonts w:hAnsi="宋体" w:hint="eastAsia"/>
        </w:rPr>
        <w:t>日年化收益率：指以最近</w:t>
      </w:r>
      <w:r>
        <w:rPr>
          <w:rFonts w:hAnsi="宋体" w:hint="eastAsia"/>
        </w:rPr>
        <w:t>7</w:t>
      </w:r>
      <w:r w:rsidRPr="00D16A65">
        <w:rPr>
          <w:rFonts w:hAnsi="宋体" w:hint="eastAsia"/>
        </w:rPr>
        <w:t>日</w:t>
      </w:r>
      <w:r>
        <w:rPr>
          <w:rFonts w:hAnsi="宋体" w:hint="eastAsia"/>
        </w:rPr>
        <w:t>（</w:t>
      </w:r>
      <w:r w:rsidRPr="00D16A65">
        <w:rPr>
          <w:rFonts w:hAnsi="宋体" w:hint="eastAsia"/>
        </w:rPr>
        <w:t>含节假日</w:t>
      </w:r>
      <w:r>
        <w:rPr>
          <w:rFonts w:hAnsi="宋体" w:hint="eastAsia"/>
        </w:rPr>
        <w:t>）</w:t>
      </w:r>
      <w:r w:rsidRPr="00D16A65">
        <w:rPr>
          <w:rFonts w:hAnsi="宋体" w:hint="eastAsia"/>
        </w:rPr>
        <w:t>收益所折算的年资产收益率</w:t>
      </w:r>
    </w:p>
    <w:p w:rsidR="007041E8" w:rsidRPr="005D2CA7" w:rsidRDefault="007041E8" w:rsidP="00AB037D">
      <w:pPr>
        <w:pStyle w:val="3"/>
        <w:ind w:firstLine="480"/>
      </w:pPr>
      <w:r w:rsidRPr="005D2CA7">
        <w:rPr>
          <w:rFonts w:hint="eastAsia"/>
        </w:rPr>
        <w:t>销售服务费：指本基金用于持续销售和服务基金份额持有人的费用，</w:t>
      </w:r>
      <w:r w:rsidR="00DE1E96" w:rsidRPr="00DE1E96">
        <w:rPr>
          <w:rFonts w:hint="eastAsia"/>
        </w:rPr>
        <w:t>本基金对各类基金份额按照不同的费率计提销售服务费用，该笔费用从各类基金份额的</w:t>
      </w:r>
      <w:r w:rsidR="001A474C" w:rsidRPr="001A474C">
        <w:rPr>
          <w:rFonts w:hint="eastAsia"/>
        </w:rPr>
        <w:t>基金财产中计提，</w:t>
      </w:r>
      <w:r w:rsidRPr="005D2CA7">
        <w:rPr>
          <w:rFonts w:hint="eastAsia"/>
        </w:rPr>
        <w:t>属于基金的营运费用</w:t>
      </w:r>
    </w:p>
    <w:p w:rsidR="007041E8" w:rsidRPr="005D2CA7" w:rsidRDefault="007041E8" w:rsidP="00AB037D">
      <w:pPr>
        <w:pStyle w:val="3"/>
        <w:ind w:firstLine="480"/>
      </w:pPr>
      <w:r w:rsidRPr="005D2CA7">
        <w:t>基金资产总值：指基金拥有的各类有价证券、银行存款本息、基金应收申购款及其他资产的价值总和</w:t>
      </w:r>
    </w:p>
    <w:p w:rsidR="007041E8" w:rsidRPr="005D2CA7" w:rsidRDefault="007041E8" w:rsidP="00AB037D">
      <w:pPr>
        <w:pStyle w:val="3"/>
        <w:ind w:firstLine="480"/>
      </w:pPr>
      <w:r w:rsidRPr="005D2CA7">
        <w:t>基金资产净值：指基金资产总值减去基金负债后的价值</w:t>
      </w:r>
    </w:p>
    <w:p w:rsidR="007041E8" w:rsidRPr="005D2CA7" w:rsidRDefault="007041E8" w:rsidP="00AB037D">
      <w:pPr>
        <w:pStyle w:val="3"/>
        <w:ind w:firstLine="480"/>
      </w:pPr>
      <w:r w:rsidRPr="005D2CA7">
        <w:t>基金份额净值：</w:t>
      </w:r>
      <w:r w:rsidR="00ED2124">
        <w:rPr>
          <w:rFonts w:hint="eastAsia"/>
        </w:rPr>
        <w:t>本基金的基金份额净值为人民币</w:t>
      </w:r>
      <w:r w:rsidR="00ED2124">
        <w:rPr>
          <w:rFonts w:hint="eastAsia"/>
        </w:rPr>
        <w:t>1.00</w:t>
      </w:r>
      <w:r w:rsidR="00ED2124">
        <w:rPr>
          <w:rFonts w:hint="eastAsia"/>
        </w:rPr>
        <w:t>元</w:t>
      </w:r>
    </w:p>
    <w:p w:rsidR="007041E8" w:rsidRPr="005D2CA7" w:rsidRDefault="007041E8" w:rsidP="00AB037D">
      <w:pPr>
        <w:pStyle w:val="3"/>
        <w:ind w:firstLine="480"/>
      </w:pPr>
      <w:r w:rsidRPr="005D2CA7">
        <w:t>基金资产估值：</w:t>
      </w:r>
      <w:r w:rsidRPr="005D2CA7">
        <w:rPr>
          <w:rFonts w:hint="eastAsia"/>
        </w:rPr>
        <w:t>指计算评估基金资产和负债的价值，以确定基金资产净值、基金份额净值的过程</w:t>
      </w:r>
    </w:p>
    <w:p w:rsidR="007041E8" w:rsidRPr="005D2CA7" w:rsidRDefault="007041E8" w:rsidP="00AB037D">
      <w:pPr>
        <w:pStyle w:val="3"/>
        <w:ind w:firstLine="480"/>
      </w:pPr>
      <w:r w:rsidRPr="005D2CA7">
        <w:t>指定媒体：指中国证监会指定的用以进行信息披露的报刊、互联网网站及其他媒体</w:t>
      </w:r>
    </w:p>
    <w:p w:rsidR="007041E8" w:rsidRDefault="007041E8" w:rsidP="00AB037D">
      <w:pPr>
        <w:pStyle w:val="3"/>
        <w:ind w:firstLine="480"/>
      </w:pPr>
      <w:r w:rsidRPr="005D2CA7">
        <w:t>不可抗力：指基金合同当事人不能预见、不能避免且不能克服的客观事件</w:t>
      </w:r>
    </w:p>
    <w:p w:rsidR="0029717A" w:rsidRDefault="00223250">
      <w:pPr>
        <w:pStyle w:val="3"/>
        <w:ind w:firstLine="480"/>
      </w:pPr>
      <w:r w:rsidRPr="00223250">
        <w:rPr>
          <w:rFonts w:hint="eastAsia"/>
        </w:rPr>
        <w:t>基金份额类别：指本基金对投资者持有的基金份额按照不同的费率计提销售服务费，因此形成的不同的基金份额类别。各类基金份额单独设置基金代码，并单独公布各类基金份额的每万份基金净收益和</w:t>
      </w:r>
      <w:r w:rsidR="00464432">
        <w:rPr>
          <w:rFonts w:hint="eastAsia"/>
        </w:rPr>
        <w:t>7</w:t>
      </w:r>
      <w:r w:rsidRPr="00223250">
        <w:rPr>
          <w:rFonts w:hint="eastAsia"/>
        </w:rPr>
        <w:t>日年化收益率</w:t>
      </w:r>
    </w:p>
    <w:p w:rsidR="0029717A" w:rsidRDefault="00223250">
      <w:pPr>
        <w:pStyle w:val="3"/>
        <w:ind w:firstLine="480"/>
      </w:pPr>
      <w:r w:rsidRPr="00D32536">
        <w:rPr>
          <w:rFonts w:hint="eastAsia"/>
        </w:rPr>
        <w:t>基金份额的升级</w:t>
      </w:r>
      <w:r>
        <w:rPr>
          <w:rFonts w:hint="eastAsia"/>
        </w:rPr>
        <w:t>：</w:t>
      </w:r>
      <w:r w:rsidRPr="00D32536">
        <w:rPr>
          <w:rFonts w:hint="eastAsia"/>
        </w:rPr>
        <w:t>指当投资者在单个基金账户保留的某级基金份额类别之和达到上一级基金份额类别的最低份额要求时，注册登记机构自动将投资者在单个基金账户保留的该级基金份额类别全部升级为上一级基金份额类别</w:t>
      </w:r>
    </w:p>
    <w:p w:rsidR="0029717A" w:rsidRDefault="00223250">
      <w:pPr>
        <w:pStyle w:val="3"/>
        <w:ind w:firstLine="480"/>
      </w:pPr>
      <w:r w:rsidRPr="00D32536">
        <w:rPr>
          <w:rFonts w:hint="eastAsia"/>
        </w:rPr>
        <w:t>基金份额的降级</w:t>
      </w:r>
      <w:r>
        <w:rPr>
          <w:rFonts w:hint="eastAsia"/>
        </w:rPr>
        <w:t>：</w:t>
      </w:r>
      <w:r w:rsidRPr="00D32536">
        <w:rPr>
          <w:rFonts w:hint="eastAsia"/>
        </w:rPr>
        <w:t>指当投资者在单个基金账户保留的某级基金份额类别之和不能满足该级基金份额类别最低份额限制时，注册登记机构自动将投资者在单个基金账户保留的该级基金份额类别全部降级为下一级基金份额类别</w:t>
      </w:r>
    </w:p>
    <w:p w:rsidR="0029717A" w:rsidRDefault="00223250">
      <w:pPr>
        <w:pStyle w:val="3"/>
        <w:ind w:firstLine="480"/>
      </w:pPr>
      <w:r>
        <w:rPr>
          <w:rFonts w:hint="eastAsia"/>
        </w:rPr>
        <w:lastRenderedPageBreak/>
        <w:t>特定投资群体：</w:t>
      </w:r>
      <w:r w:rsidRPr="00771667">
        <w:rPr>
          <w:rFonts w:hint="eastAsia"/>
        </w:rPr>
        <w:t>指依法设立的基本养老保险基金、依法制定的企业年金计划筹集的资金及其投资运营收益形成的企业补充养老保险基金（包括全国社会保障基金、企业年金单一计划以及集合计划），以及可以投资基金的其他社会保险基金。如将来出现可以投资基金的住房公积金、享受税收优惠的个人养老账户、经养老基金监管部门认可的新的养老基金类型，基金管理人可在招募说明书更新时或发布临时公告将其纳入特定投资群体范围，并按规定向中国证监会备案。特定投资群体可通过本基金直销中心认</w:t>
      </w:r>
      <w:r w:rsidRPr="00771667">
        <w:rPr>
          <w:rFonts w:hint="eastAsia"/>
        </w:rPr>
        <w:t>/</w:t>
      </w:r>
      <w:r w:rsidRPr="00771667">
        <w:rPr>
          <w:rFonts w:hint="eastAsia"/>
        </w:rPr>
        <w:t>申购本基金</w:t>
      </w:r>
      <w:r w:rsidRPr="00771667">
        <w:rPr>
          <w:rFonts w:hint="eastAsia"/>
        </w:rPr>
        <w:t>R</w:t>
      </w:r>
      <w:r w:rsidRPr="00771667">
        <w:rPr>
          <w:rFonts w:hint="eastAsia"/>
        </w:rPr>
        <w:t>类基金份额。基金管理人可根据情况变更本基金</w:t>
      </w:r>
      <w:r w:rsidRPr="00771667">
        <w:rPr>
          <w:rFonts w:hint="eastAsia"/>
        </w:rPr>
        <w:t>R</w:t>
      </w:r>
      <w:r w:rsidRPr="00771667">
        <w:rPr>
          <w:rFonts w:hint="eastAsia"/>
        </w:rPr>
        <w:t>类基金份额的销售机构，并按规定予以公告</w:t>
      </w:r>
    </w:p>
    <w:p w:rsidR="0029717A" w:rsidRDefault="0029717A">
      <w:pPr>
        <w:ind w:firstLine="480"/>
      </w:pPr>
    </w:p>
    <w:p w:rsidR="00AE0250" w:rsidRDefault="007257B8">
      <w:pPr>
        <w:pStyle w:val="1"/>
      </w:pPr>
      <w:bookmarkStart w:id="4" w:name="_Toc90742320"/>
      <w:bookmarkStart w:id="5" w:name="_Toc90742389"/>
      <w:r w:rsidRPr="001937FA">
        <w:rPr>
          <w:rFonts w:hint="eastAsia"/>
        </w:rPr>
        <w:br w:type="page"/>
      </w:r>
      <w:bookmarkStart w:id="6" w:name="_Toc387670736"/>
      <w:r w:rsidR="00490599" w:rsidRPr="00762F0D">
        <w:rPr>
          <w:rFonts w:hint="eastAsia"/>
        </w:rPr>
        <w:lastRenderedPageBreak/>
        <w:t>第三部分</w:t>
      </w:r>
      <w:r w:rsidR="00490599" w:rsidRPr="00762F0D">
        <w:rPr>
          <w:rFonts w:hint="eastAsia"/>
        </w:rPr>
        <w:t xml:space="preserve"> </w:t>
      </w:r>
      <w:r w:rsidRPr="00762F0D">
        <w:rPr>
          <w:rFonts w:hint="eastAsia"/>
        </w:rPr>
        <w:t>基金</w:t>
      </w:r>
      <w:bookmarkEnd w:id="4"/>
      <w:bookmarkEnd w:id="5"/>
      <w:r w:rsidRPr="00762F0D">
        <w:rPr>
          <w:rFonts w:hint="eastAsia"/>
        </w:rPr>
        <w:t>管理人</w:t>
      </w:r>
      <w:bookmarkEnd w:id="6"/>
    </w:p>
    <w:p w:rsidR="009A58A4" w:rsidRPr="00816F0B" w:rsidRDefault="009A58A4" w:rsidP="004B0BEF">
      <w:pPr>
        <w:pStyle w:val="4"/>
        <w:keepNext w:val="0"/>
        <w:keepLines w:val="0"/>
        <w:ind w:left="0" w:firstLineChars="200" w:firstLine="480"/>
      </w:pPr>
      <w:r w:rsidRPr="00816F0B">
        <w:rPr>
          <w:rFonts w:hint="eastAsia"/>
        </w:rPr>
        <w:t>基金管理人概况</w:t>
      </w:r>
    </w:p>
    <w:p w:rsidR="009A58A4" w:rsidRPr="00EA3CA7" w:rsidRDefault="009A58A4" w:rsidP="001937FA">
      <w:pPr>
        <w:ind w:firstLine="480"/>
      </w:pPr>
      <w:r w:rsidRPr="00EA3CA7">
        <w:rPr>
          <w:rFonts w:hint="eastAsia"/>
        </w:rPr>
        <w:t>名称：万家基金管理有限公司</w:t>
      </w:r>
    </w:p>
    <w:p w:rsidR="00BD6B98" w:rsidRDefault="00BD6B98" w:rsidP="001937FA">
      <w:pPr>
        <w:ind w:firstLine="480"/>
      </w:pPr>
      <w:r w:rsidRPr="00EA3CA7">
        <w:rPr>
          <w:rFonts w:hint="eastAsia"/>
        </w:rPr>
        <w:t>住所：</w:t>
      </w:r>
      <w:r w:rsidR="00107D1F" w:rsidRPr="0014004D">
        <w:rPr>
          <w:bCs/>
        </w:rPr>
        <w:t>上海市浦东新区浦电路</w:t>
      </w:r>
      <w:r w:rsidR="00107D1F" w:rsidRPr="0014004D">
        <w:rPr>
          <w:bCs/>
        </w:rPr>
        <w:t>360</w:t>
      </w:r>
      <w:r w:rsidR="00107D1F" w:rsidRPr="0014004D">
        <w:rPr>
          <w:bCs/>
        </w:rPr>
        <w:t>号</w:t>
      </w:r>
      <w:r w:rsidR="00107D1F" w:rsidRPr="0014004D">
        <w:rPr>
          <w:bCs/>
        </w:rPr>
        <w:t>8</w:t>
      </w:r>
      <w:r w:rsidR="00107D1F" w:rsidRPr="0014004D">
        <w:rPr>
          <w:bCs/>
        </w:rPr>
        <w:t>层（名义楼层</w:t>
      </w:r>
      <w:r w:rsidR="00107D1F" w:rsidRPr="0014004D">
        <w:rPr>
          <w:bCs/>
        </w:rPr>
        <w:t>9</w:t>
      </w:r>
      <w:r w:rsidR="00107D1F" w:rsidRPr="0014004D">
        <w:rPr>
          <w:bCs/>
        </w:rPr>
        <w:t>层）</w:t>
      </w:r>
    </w:p>
    <w:p w:rsidR="00BD6B98" w:rsidRPr="00EA3CA7" w:rsidRDefault="00BD6B98" w:rsidP="001937FA">
      <w:pPr>
        <w:ind w:firstLine="480"/>
      </w:pPr>
      <w:r w:rsidRPr="00EA3CA7">
        <w:rPr>
          <w:rFonts w:hint="eastAsia"/>
        </w:rPr>
        <w:t>办公地址：</w:t>
      </w:r>
      <w:r w:rsidR="00107D1F" w:rsidRPr="0014004D">
        <w:rPr>
          <w:bCs/>
        </w:rPr>
        <w:t>上海市浦东新区浦电路</w:t>
      </w:r>
      <w:r w:rsidR="00107D1F" w:rsidRPr="0014004D">
        <w:rPr>
          <w:bCs/>
        </w:rPr>
        <w:t>360</w:t>
      </w:r>
      <w:r w:rsidR="00107D1F" w:rsidRPr="0014004D">
        <w:rPr>
          <w:bCs/>
        </w:rPr>
        <w:t>号</w:t>
      </w:r>
      <w:r w:rsidR="00107D1F" w:rsidRPr="0014004D">
        <w:rPr>
          <w:bCs/>
        </w:rPr>
        <w:t>8</w:t>
      </w:r>
      <w:r w:rsidR="00107D1F" w:rsidRPr="0014004D">
        <w:rPr>
          <w:bCs/>
        </w:rPr>
        <w:t>层（名义楼层</w:t>
      </w:r>
      <w:r w:rsidR="00107D1F" w:rsidRPr="0014004D">
        <w:rPr>
          <w:bCs/>
        </w:rPr>
        <w:t>9</w:t>
      </w:r>
      <w:r w:rsidR="00107D1F" w:rsidRPr="0014004D">
        <w:rPr>
          <w:bCs/>
        </w:rPr>
        <w:t>层）</w:t>
      </w:r>
    </w:p>
    <w:p w:rsidR="009A58A4" w:rsidRDefault="009A58A4" w:rsidP="001937FA">
      <w:pPr>
        <w:ind w:firstLine="480"/>
      </w:pPr>
      <w:r w:rsidRPr="00EA3CA7">
        <w:rPr>
          <w:rFonts w:hint="eastAsia"/>
        </w:rPr>
        <w:t>法定代表人：毕玉国</w:t>
      </w:r>
    </w:p>
    <w:p w:rsidR="009A58A4" w:rsidRPr="00EA3CA7" w:rsidRDefault="009A58A4" w:rsidP="001937FA">
      <w:pPr>
        <w:ind w:firstLine="480"/>
      </w:pPr>
      <w:r w:rsidRPr="00EA3CA7">
        <w:rPr>
          <w:rFonts w:hint="eastAsia"/>
        </w:rPr>
        <w:t>成立日期：</w:t>
      </w:r>
      <w:r w:rsidRPr="00EA3CA7">
        <w:rPr>
          <w:rFonts w:hint="eastAsia"/>
        </w:rPr>
        <w:t>2002</w:t>
      </w:r>
      <w:r w:rsidRPr="00EA3CA7">
        <w:rPr>
          <w:rFonts w:hint="eastAsia"/>
        </w:rPr>
        <w:t>年</w:t>
      </w:r>
      <w:r w:rsidRPr="00EA3CA7">
        <w:rPr>
          <w:rFonts w:hint="eastAsia"/>
        </w:rPr>
        <w:t>8</w:t>
      </w:r>
      <w:r w:rsidRPr="00EA3CA7">
        <w:rPr>
          <w:rFonts w:hint="eastAsia"/>
        </w:rPr>
        <w:t>月</w:t>
      </w:r>
      <w:r w:rsidRPr="00EA3CA7">
        <w:rPr>
          <w:rFonts w:hint="eastAsia"/>
        </w:rPr>
        <w:t>23</w:t>
      </w:r>
      <w:r w:rsidRPr="00EA3CA7">
        <w:rPr>
          <w:rFonts w:hint="eastAsia"/>
        </w:rPr>
        <w:t>日</w:t>
      </w:r>
    </w:p>
    <w:p w:rsidR="009A58A4" w:rsidRPr="00EA3CA7" w:rsidRDefault="009A58A4" w:rsidP="001937FA">
      <w:pPr>
        <w:ind w:firstLine="480"/>
      </w:pPr>
      <w:r w:rsidRPr="00EA3CA7">
        <w:rPr>
          <w:rFonts w:hint="eastAsia"/>
        </w:rPr>
        <w:t>批准设立机关及批准设立文号：中国证监会证监基字【</w:t>
      </w:r>
      <w:r w:rsidRPr="00EA3CA7">
        <w:rPr>
          <w:rFonts w:hint="eastAsia"/>
        </w:rPr>
        <w:t>2002</w:t>
      </w:r>
      <w:r w:rsidRPr="00EA3CA7">
        <w:rPr>
          <w:rFonts w:hint="eastAsia"/>
        </w:rPr>
        <w:t>】</w:t>
      </w:r>
      <w:r w:rsidRPr="00EA3CA7">
        <w:rPr>
          <w:rFonts w:hint="eastAsia"/>
        </w:rPr>
        <w:t>44</w:t>
      </w:r>
      <w:r w:rsidRPr="00EA3CA7">
        <w:rPr>
          <w:rFonts w:hint="eastAsia"/>
        </w:rPr>
        <w:t>号</w:t>
      </w:r>
    </w:p>
    <w:p w:rsidR="009A58A4" w:rsidRPr="00EA3CA7" w:rsidRDefault="009A58A4" w:rsidP="001937FA">
      <w:pPr>
        <w:ind w:firstLine="480"/>
      </w:pPr>
      <w:r w:rsidRPr="00EA3CA7">
        <w:rPr>
          <w:rFonts w:hint="eastAsia"/>
        </w:rPr>
        <w:t>经营范围：基金募集；基金销售；资产管理和中国证监会许可的其他业务</w:t>
      </w:r>
    </w:p>
    <w:p w:rsidR="009A58A4" w:rsidRPr="00EA3CA7" w:rsidRDefault="009A58A4" w:rsidP="001937FA">
      <w:pPr>
        <w:ind w:firstLine="480"/>
      </w:pPr>
      <w:r w:rsidRPr="00EA3CA7">
        <w:rPr>
          <w:rFonts w:hint="eastAsia"/>
        </w:rPr>
        <w:t>组织形式：有限责任公司</w:t>
      </w:r>
    </w:p>
    <w:p w:rsidR="009A58A4" w:rsidRPr="00EA3CA7" w:rsidRDefault="009A58A4" w:rsidP="001937FA">
      <w:pPr>
        <w:ind w:firstLine="480"/>
      </w:pPr>
      <w:r w:rsidRPr="00EA3CA7">
        <w:rPr>
          <w:rFonts w:hint="eastAsia"/>
        </w:rPr>
        <w:t>注册资本：壹亿元</w:t>
      </w:r>
      <w:r w:rsidR="002F569D">
        <w:rPr>
          <w:rFonts w:hint="eastAsia"/>
        </w:rPr>
        <w:t>人民币</w:t>
      </w:r>
    </w:p>
    <w:p w:rsidR="009A58A4" w:rsidRPr="00EA3CA7" w:rsidRDefault="009A58A4" w:rsidP="001937FA">
      <w:pPr>
        <w:ind w:firstLine="480"/>
      </w:pPr>
      <w:r w:rsidRPr="00EA3CA7">
        <w:rPr>
          <w:rFonts w:hint="eastAsia"/>
        </w:rPr>
        <w:t>存续期间：持续经营</w:t>
      </w:r>
    </w:p>
    <w:p w:rsidR="009A58A4" w:rsidRPr="00EA3CA7" w:rsidRDefault="009A58A4" w:rsidP="001937FA">
      <w:pPr>
        <w:ind w:firstLine="480"/>
      </w:pPr>
      <w:r w:rsidRPr="00EA3CA7">
        <w:rPr>
          <w:rFonts w:hint="eastAsia"/>
        </w:rPr>
        <w:t>联系人：兰剑</w:t>
      </w:r>
    </w:p>
    <w:p w:rsidR="009A58A4" w:rsidRPr="00EA3CA7" w:rsidRDefault="009A58A4" w:rsidP="001937FA">
      <w:pPr>
        <w:ind w:firstLine="480"/>
      </w:pPr>
      <w:r w:rsidRPr="00EA3CA7">
        <w:rPr>
          <w:rFonts w:hint="eastAsia"/>
        </w:rPr>
        <w:t>电话：</w:t>
      </w:r>
      <w:r w:rsidRPr="00EA3CA7">
        <w:rPr>
          <w:rFonts w:hint="eastAsia"/>
        </w:rPr>
        <w:t xml:space="preserve">021-38619810         </w:t>
      </w:r>
      <w:r w:rsidRPr="00EA3CA7">
        <w:rPr>
          <w:rFonts w:hint="eastAsia"/>
        </w:rPr>
        <w:t>传真：</w:t>
      </w:r>
      <w:r w:rsidRPr="00EA3CA7">
        <w:rPr>
          <w:rFonts w:hint="eastAsia"/>
        </w:rPr>
        <w:t>021-38619888</w:t>
      </w:r>
    </w:p>
    <w:p w:rsidR="009A58A4" w:rsidRPr="00EA3CA7" w:rsidRDefault="009A58A4" w:rsidP="001937FA">
      <w:pPr>
        <w:ind w:firstLine="480"/>
      </w:pPr>
      <w:r w:rsidRPr="00EA3CA7">
        <w:rPr>
          <w:rFonts w:hint="eastAsia"/>
        </w:rPr>
        <w:t>股权结构：</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tblPr>
      <w:tblGrid>
        <w:gridCol w:w="4223"/>
        <w:gridCol w:w="1387"/>
      </w:tblGrid>
      <w:tr w:rsidR="009A58A4" w:rsidRPr="00EA3CA7" w:rsidTr="00CB3712">
        <w:trPr>
          <w:trHeight w:val="203"/>
          <w:jc w:val="center"/>
        </w:trPr>
        <w:tc>
          <w:tcPr>
            <w:tcW w:w="4223" w:type="dxa"/>
            <w:tcBorders>
              <w:top w:val="single" w:sz="12" w:space="0" w:color="auto"/>
              <w:left w:val="single" w:sz="12" w:space="0" w:color="auto"/>
              <w:bottom w:val="single" w:sz="12" w:space="0" w:color="auto"/>
              <w:right w:val="single" w:sz="12" w:space="0" w:color="auto"/>
            </w:tcBorders>
            <w:vAlign w:val="center"/>
          </w:tcPr>
          <w:p w:rsidR="009A58A4" w:rsidRPr="00EA3CA7" w:rsidRDefault="009A58A4" w:rsidP="008438AE">
            <w:pPr>
              <w:ind w:firstLineChars="0" w:firstLine="0"/>
            </w:pPr>
            <w:r w:rsidRPr="00EA3CA7">
              <w:rPr>
                <w:rFonts w:hint="eastAsia"/>
              </w:rPr>
              <w:t>齐鲁证券有限公司</w:t>
            </w:r>
          </w:p>
        </w:tc>
        <w:tc>
          <w:tcPr>
            <w:tcW w:w="1387" w:type="dxa"/>
            <w:tcBorders>
              <w:top w:val="single" w:sz="12" w:space="0" w:color="auto"/>
              <w:left w:val="single" w:sz="12" w:space="0" w:color="auto"/>
              <w:bottom w:val="single" w:sz="12" w:space="0" w:color="auto"/>
              <w:right w:val="single" w:sz="12" w:space="0" w:color="auto"/>
            </w:tcBorders>
            <w:vAlign w:val="center"/>
          </w:tcPr>
          <w:p w:rsidR="009A58A4" w:rsidRPr="00EA3CA7" w:rsidRDefault="009A58A4" w:rsidP="008438AE">
            <w:pPr>
              <w:ind w:firstLineChars="0" w:firstLine="0"/>
              <w:jc w:val="center"/>
            </w:pPr>
            <w:r w:rsidRPr="00EA3CA7">
              <w:rPr>
                <w:rFonts w:hint="eastAsia"/>
              </w:rPr>
              <w:t>49%</w:t>
            </w:r>
          </w:p>
        </w:tc>
      </w:tr>
      <w:tr w:rsidR="009A58A4" w:rsidRPr="00EA3CA7" w:rsidTr="008264DB">
        <w:trPr>
          <w:trHeight w:val="301"/>
          <w:jc w:val="center"/>
        </w:trPr>
        <w:tc>
          <w:tcPr>
            <w:tcW w:w="4223" w:type="dxa"/>
            <w:tcBorders>
              <w:top w:val="single" w:sz="12" w:space="0" w:color="auto"/>
              <w:left w:val="single" w:sz="12" w:space="0" w:color="auto"/>
              <w:bottom w:val="single" w:sz="12" w:space="0" w:color="auto"/>
              <w:right w:val="single" w:sz="12" w:space="0" w:color="auto"/>
            </w:tcBorders>
            <w:vAlign w:val="center"/>
          </w:tcPr>
          <w:p w:rsidR="009A58A4" w:rsidRPr="00EA3CA7" w:rsidRDefault="009A58A4" w:rsidP="008438AE">
            <w:pPr>
              <w:ind w:firstLineChars="0" w:firstLine="0"/>
            </w:pPr>
            <w:r w:rsidRPr="00EA3CA7">
              <w:rPr>
                <w:rFonts w:hint="eastAsia"/>
              </w:rPr>
              <w:t>新疆国际实业股份有限公司</w:t>
            </w:r>
          </w:p>
        </w:tc>
        <w:tc>
          <w:tcPr>
            <w:tcW w:w="1387" w:type="dxa"/>
            <w:tcBorders>
              <w:top w:val="single" w:sz="12" w:space="0" w:color="auto"/>
              <w:left w:val="single" w:sz="12" w:space="0" w:color="auto"/>
              <w:bottom w:val="single" w:sz="12" w:space="0" w:color="auto"/>
              <w:right w:val="single" w:sz="12" w:space="0" w:color="auto"/>
            </w:tcBorders>
            <w:vAlign w:val="center"/>
          </w:tcPr>
          <w:p w:rsidR="009A58A4" w:rsidRPr="00EA3CA7" w:rsidRDefault="009A58A4" w:rsidP="008438AE">
            <w:pPr>
              <w:ind w:firstLineChars="0" w:firstLine="0"/>
              <w:jc w:val="center"/>
            </w:pPr>
            <w:r w:rsidRPr="00EA3CA7">
              <w:rPr>
                <w:rFonts w:hint="eastAsia"/>
              </w:rPr>
              <w:t>40%</w:t>
            </w:r>
          </w:p>
        </w:tc>
      </w:tr>
      <w:tr w:rsidR="009A58A4" w:rsidRPr="00EA3CA7" w:rsidTr="00CB37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4"/>
          <w:jc w:val="center"/>
        </w:trPr>
        <w:tc>
          <w:tcPr>
            <w:tcW w:w="4223" w:type="dxa"/>
            <w:tcBorders>
              <w:left w:val="single" w:sz="12" w:space="0" w:color="auto"/>
              <w:bottom w:val="single" w:sz="12" w:space="0" w:color="auto"/>
              <w:right w:val="single" w:sz="12" w:space="0" w:color="auto"/>
            </w:tcBorders>
            <w:vAlign w:val="center"/>
          </w:tcPr>
          <w:p w:rsidR="009A58A4" w:rsidRPr="00EA3CA7" w:rsidRDefault="009A58A4" w:rsidP="008438AE">
            <w:pPr>
              <w:ind w:firstLineChars="0" w:firstLine="0"/>
            </w:pPr>
            <w:r w:rsidRPr="00EA3CA7">
              <w:rPr>
                <w:rFonts w:hint="eastAsia"/>
              </w:rPr>
              <w:t>山东省国有资产投资控股有限公司</w:t>
            </w:r>
          </w:p>
        </w:tc>
        <w:tc>
          <w:tcPr>
            <w:tcW w:w="1387" w:type="dxa"/>
            <w:tcBorders>
              <w:left w:val="single" w:sz="12" w:space="0" w:color="auto"/>
              <w:bottom w:val="single" w:sz="12" w:space="0" w:color="auto"/>
              <w:right w:val="single" w:sz="12" w:space="0" w:color="auto"/>
            </w:tcBorders>
            <w:shd w:val="clear" w:color="auto" w:fill="auto"/>
            <w:vAlign w:val="center"/>
          </w:tcPr>
          <w:p w:rsidR="009A58A4" w:rsidRPr="00EA3CA7" w:rsidRDefault="009A58A4" w:rsidP="008438AE">
            <w:pPr>
              <w:ind w:firstLineChars="0" w:firstLine="0"/>
              <w:jc w:val="center"/>
            </w:pPr>
            <w:r w:rsidRPr="00EA3CA7">
              <w:rPr>
                <w:rFonts w:hint="eastAsia"/>
              </w:rPr>
              <w:t>11%</w:t>
            </w:r>
          </w:p>
        </w:tc>
      </w:tr>
    </w:tbl>
    <w:p w:rsidR="009A58A4" w:rsidRPr="00EA3CA7" w:rsidRDefault="009A58A4" w:rsidP="001937FA">
      <w:pPr>
        <w:ind w:firstLine="480"/>
      </w:pPr>
      <w:r w:rsidRPr="00EA3CA7">
        <w:rPr>
          <w:rFonts w:hint="eastAsia"/>
        </w:rPr>
        <w:t>万家基金管理有限公司于</w:t>
      </w:r>
      <w:r w:rsidRPr="00EA3CA7">
        <w:rPr>
          <w:rFonts w:hint="eastAsia"/>
        </w:rPr>
        <w:t>2002</w:t>
      </w:r>
      <w:r w:rsidRPr="00EA3CA7">
        <w:rPr>
          <w:rFonts w:hint="eastAsia"/>
        </w:rPr>
        <w:t>年</w:t>
      </w:r>
      <w:r w:rsidRPr="00EA3CA7">
        <w:rPr>
          <w:rFonts w:hint="eastAsia"/>
        </w:rPr>
        <w:t>8</w:t>
      </w:r>
      <w:r w:rsidRPr="00EA3CA7">
        <w:rPr>
          <w:rFonts w:hint="eastAsia"/>
        </w:rPr>
        <w:t>月</w:t>
      </w:r>
      <w:r w:rsidRPr="00EA3CA7">
        <w:rPr>
          <w:rFonts w:hint="eastAsia"/>
        </w:rPr>
        <w:t>23</w:t>
      </w:r>
      <w:r w:rsidRPr="00EA3CA7">
        <w:rPr>
          <w:rFonts w:hint="eastAsia"/>
        </w:rPr>
        <w:t>日正式成立，注册资本</w:t>
      </w:r>
      <w:r w:rsidRPr="00EA3CA7">
        <w:rPr>
          <w:rFonts w:hint="eastAsia"/>
        </w:rPr>
        <w:t>1</w:t>
      </w:r>
      <w:r w:rsidRPr="00EA3CA7">
        <w:rPr>
          <w:rFonts w:hint="eastAsia"/>
        </w:rPr>
        <w:t>亿元人民币。目前管理</w:t>
      </w:r>
      <w:r w:rsidR="00107D1F">
        <w:rPr>
          <w:rFonts w:hint="eastAsia"/>
        </w:rPr>
        <w:t>十八</w:t>
      </w:r>
      <w:r w:rsidRPr="00EA3CA7">
        <w:rPr>
          <w:rFonts w:hint="eastAsia"/>
        </w:rPr>
        <w:t>只开放式基金，分别为</w:t>
      </w:r>
      <w:r w:rsidR="004F512F" w:rsidRPr="004F512F">
        <w:rPr>
          <w:rFonts w:hint="eastAsia"/>
        </w:rPr>
        <w:t>万家</w:t>
      </w:r>
      <w:r w:rsidR="004F512F" w:rsidRPr="004F512F">
        <w:rPr>
          <w:rFonts w:hint="eastAsia"/>
        </w:rPr>
        <w:t>180</w:t>
      </w:r>
      <w:r w:rsidR="004F512F" w:rsidRPr="004F512F">
        <w:rPr>
          <w:rFonts w:hint="eastAsia"/>
        </w:rPr>
        <w:t>指数证券投资基金、万家增强收益债券型证券投资基金、万家行业</w:t>
      </w:r>
      <w:r w:rsidR="00107D1F" w:rsidRPr="004F512F">
        <w:rPr>
          <w:rFonts w:hint="eastAsia"/>
        </w:rPr>
        <w:t>优</w:t>
      </w:r>
      <w:r w:rsidR="00107D1F">
        <w:rPr>
          <w:rFonts w:hint="eastAsia"/>
        </w:rPr>
        <w:t>选</w:t>
      </w:r>
      <w:r w:rsidR="004F512F" w:rsidRPr="004F512F">
        <w:rPr>
          <w:rFonts w:hint="eastAsia"/>
        </w:rPr>
        <w:t>股票型证券投资基金</w:t>
      </w:r>
      <w:r w:rsidR="004D676C">
        <w:rPr>
          <w:rFonts w:hint="eastAsia"/>
        </w:rPr>
        <w:t>（</w:t>
      </w:r>
      <w:r w:rsidR="004D676C">
        <w:rPr>
          <w:rFonts w:hint="eastAsia"/>
        </w:rPr>
        <w:t>LOF</w:t>
      </w:r>
      <w:r w:rsidR="004D676C">
        <w:rPr>
          <w:rFonts w:hint="eastAsia"/>
        </w:rPr>
        <w:t>）</w:t>
      </w:r>
      <w:r w:rsidR="004F512F" w:rsidRPr="004F512F">
        <w:rPr>
          <w:rFonts w:hint="eastAsia"/>
        </w:rPr>
        <w:t>、万家货币市场证券投资基金、万家和谐增长混合型证券投资基金、万家双引擎灵活配置混合型证券</w:t>
      </w:r>
      <w:r w:rsidR="008264DB">
        <w:rPr>
          <w:rFonts w:hint="eastAsia"/>
        </w:rPr>
        <w:t>投资</w:t>
      </w:r>
      <w:r w:rsidR="004F512F" w:rsidRPr="004F512F">
        <w:rPr>
          <w:rFonts w:hint="eastAsia"/>
        </w:rPr>
        <w:t>基金、万家精选股票型证券投资基金、万家稳健增利债券型证券投资基金、万家中证红利指数证券投资基金</w:t>
      </w:r>
      <w:r w:rsidR="0098145A">
        <w:rPr>
          <w:rFonts w:hint="eastAsia"/>
        </w:rPr>
        <w:t>（</w:t>
      </w:r>
      <w:r w:rsidR="0098145A">
        <w:rPr>
          <w:rFonts w:hint="eastAsia"/>
        </w:rPr>
        <w:t>LOF</w:t>
      </w:r>
      <w:r w:rsidR="0098145A">
        <w:rPr>
          <w:rFonts w:hint="eastAsia"/>
        </w:rPr>
        <w:t>）</w:t>
      </w:r>
      <w:r w:rsidR="004F512F" w:rsidRPr="004F512F">
        <w:rPr>
          <w:rFonts w:hint="eastAsia"/>
        </w:rPr>
        <w:t>、万家添利分级债券型证券投资基金、万家中证创业成长指数分级证券投资基金、万家信用恒利债券型证券投资基金、万家</w:t>
      </w:r>
      <w:r w:rsidR="00223250">
        <w:rPr>
          <w:rFonts w:hint="eastAsia"/>
        </w:rPr>
        <w:t>日日薪货币市场</w:t>
      </w:r>
      <w:r w:rsidR="004F512F" w:rsidRPr="004F512F">
        <w:rPr>
          <w:rFonts w:hint="eastAsia"/>
        </w:rPr>
        <w:t>证券投资基金、万家岁得利定期开放债券型发起式证券投资基金、万家强化收益定期开放债券型证券投资基金</w:t>
      </w:r>
      <w:r w:rsidR="00F27078">
        <w:rPr>
          <w:rFonts w:hint="eastAsia"/>
        </w:rPr>
        <w:t>、</w:t>
      </w:r>
      <w:r w:rsidR="004F512F" w:rsidRPr="004F512F">
        <w:rPr>
          <w:rFonts w:hint="eastAsia"/>
        </w:rPr>
        <w:t>万家上证</w:t>
      </w:r>
      <w:r w:rsidR="004F512F" w:rsidRPr="004F512F">
        <w:rPr>
          <w:rFonts w:hint="eastAsia"/>
        </w:rPr>
        <w:t>380</w:t>
      </w:r>
      <w:r w:rsidR="004F512F" w:rsidRPr="004F512F">
        <w:rPr>
          <w:rFonts w:hint="eastAsia"/>
        </w:rPr>
        <w:t>交易型开放式指数证券投资基金</w:t>
      </w:r>
      <w:r w:rsidR="00107D1F">
        <w:rPr>
          <w:rFonts w:hint="eastAsia"/>
        </w:rPr>
        <w:t>、</w:t>
      </w:r>
      <w:r w:rsidR="00F27078">
        <w:rPr>
          <w:rFonts w:hint="eastAsia"/>
        </w:rPr>
        <w:t>万家市政纯债定期开放债券型证券投资基金</w:t>
      </w:r>
      <w:r w:rsidR="00107D1F">
        <w:rPr>
          <w:rFonts w:hint="eastAsia"/>
        </w:rPr>
        <w:t>和万家城市建设主题纯债债券型证券投资基金</w:t>
      </w:r>
      <w:r w:rsidRPr="00EA3CA7">
        <w:rPr>
          <w:rFonts w:hint="eastAsia"/>
        </w:rPr>
        <w:t>。</w:t>
      </w:r>
    </w:p>
    <w:p w:rsidR="009A58A4" w:rsidRPr="00EA3CA7" w:rsidRDefault="009A58A4" w:rsidP="004B0BEF">
      <w:pPr>
        <w:pStyle w:val="4"/>
        <w:keepNext w:val="0"/>
        <w:keepLines w:val="0"/>
        <w:ind w:left="0" w:firstLineChars="200" w:firstLine="480"/>
      </w:pPr>
      <w:r w:rsidRPr="00EA3CA7">
        <w:rPr>
          <w:rFonts w:hint="eastAsia"/>
        </w:rPr>
        <w:lastRenderedPageBreak/>
        <w:t>主要人员情况</w:t>
      </w:r>
    </w:p>
    <w:p w:rsidR="009A58A4" w:rsidRPr="00EA3CA7" w:rsidRDefault="009A58A4" w:rsidP="001937FA">
      <w:pPr>
        <w:ind w:firstLine="480"/>
      </w:pPr>
      <w:r w:rsidRPr="00EA3CA7">
        <w:rPr>
          <w:rFonts w:hint="eastAsia"/>
        </w:rPr>
        <w:t>1</w:t>
      </w:r>
      <w:r w:rsidR="004F512F">
        <w:rPr>
          <w:rFonts w:hint="eastAsia"/>
        </w:rPr>
        <w:t>、</w:t>
      </w:r>
      <w:r w:rsidRPr="00EA3CA7">
        <w:rPr>
          <w:rFonts w:hint="eastAsia"/>
        </w:rPr>
        <w:t>基金管理人董事会成员</w:t>
      </w:r>
    </w:p>
    <w:p w:rsidR="00BD6B98" w:rsidRPr="00C47D8D" w:rsidRDefault="00BD6B98" w:rsidP="001937FA">
      <w:pPr>
        <w:ind w:firstLine="480"/>
      </w:pPr>
      <w:r w:rsidRPr="00C47D8D">
        <w:rPr>
          <w:rFonts w:hint="eastAsia"/>
        </w:rPr>
        <w:t>董事长</w:t>
      </w:r>
      <w:smartTag w:uri="urn:schemas-microsoft-com:office:smarttags" w:element="PersonName">
        <w:smartTagPr>
          <w:attr w:name="ProductID" w:val="毕玉国"/>
        </w:smartTagPr>
        <w:r w:rsidRPr="00C47D8D">
          <w:rPr>
            <w:rFonts w:hint="eastAsia"/>
          </w:rPr>
          <w:t>毕玉国</w:t>
        </w:r>
      </w:smartTag>
      <w:r w:rsidRPr="00C47D8D">
        <w:rPr>
          <w:rFonts w:hint="eastAsia"/>
        </w:rPr>
        <w:t>先生，中共党员，硕士学历，高级会计师，注册企业风险管理师。历任莱钢股份公司炼铁厂财务科科长，莱钢股份公司财务处成本科科长，莱钢集团财务部副部长，莱钢驻日照钢铁有限公司财务总监，齐鲁证券计划财务部总经理，齐鲁证券副总经理兼财务负责人等职。现任齐鲁证券有限公司党委委员、总经理兼财务负责人。</w:t>
      </w:r>
      <w:r w:rsidRPr="00C47D8D">
        <w:rPr>
          <w:rFonts w:hint="eastAsia"/>
        </w:rPr>
        <w:t>2011</w:t>
      </w:r>
      <w:r w:rsidRPr="00C47D8D">
        <w:rPr>
          <w:rFonts w:hint="eastAsia"/>
        </w:rPr>
        <w:t>年</w:t>
      </w:r>
      <w:r w:rsidRPr="00C47D8D">
        <w:rPr>
          <w:rFonts w:hint="eastAsia"/>
        </w:rPr>
        <w:t>3</w:t>
      </w:r>
      <w:r w:rsidRPr="00C47D8D">
        <w:rPr>
          <w:rFonts w:hint="eastAsia"/>
        </w:rPr>
        <w:t>月起任本公司董事长，现兼任万家共赢资产管理有限公司董事长。</w:t>
      </w:r>
    </w:p>
    <w:p w:rsidR="00BD6B98" w:rsidRPr="00C47D8D" w:rsidRDefault="00BD6B98" w:rsidP="001937FA">
      <w:pPr>
        <w:ind w:firstLine="480"/>
      </w:pPr>
      <w:r w:rsidRPr="00C47D8D">
        <w:rPr>
          <w:rFonts w:hint="eastAsia"/>
        </w:rPr>
        <w:t>董事</w:t>
      </w:r>
      <w:smartTag w:uri="urn:schemas-microsoft-com:office:smarttags" w:element="PersonName">
        <w:smartTagPr>
          <w:attr w:name="ProductID" w:val="马永春"/>
        </w:smartTagPr>
        <w:r w:rsidRPr="00C47D8D">
          <w:rPr>
            <w:rFonts w:hint="eastAsia"/>
          </w:rPr>
          <w:t>马永春</w:t>
        </w:r>
      </w:smartTag>
      <w:r w:rsidRPr="00C47D8D">
        <w:rPr>
          <w:rFonts w:hint="eastAsia"/>
        </w:rPr>
        <w:t>先生，政治经济学硕士学位，曾任新疆自治区党委政策研究室科长，新疆通宝投资有限公司总经理，新疆对外经贸集团总经理，新疆天山股份有限公司董事，现任新疆国际实业股份有限公司副董事长兼总经理。</w:t>
      </w:r>
    </w:p>
    <w:p w:rsidR="00BD6B98" w:rsidRPr="00C47D8D" w:rsidRDefault="00BD6B98" w:rsidP="001937FA">
      <w:pPr>
        <w:ind w:firstLine="480"/>
      </w:pPr>
      <w:r w:rsidRPr="00C47D8D">
        <w:rPr>
          <w:rFonts w:hint="eastAsia"/>
        </w:rPr>
        <w:t>董事</w:t>
      </w:r>
      <w:smartTag w:uri="urn:schemas-microsoft-com:office:smarttags" w:element="PersonName">
        <w:smartTagPr>
          <w:attr w:name="ProductID" w:val="吕祥友"/>
        </w:smartTagPr>
        <w:r w:rsidRPr="00C47D8D">
          <w:rPr>
            <w:rFonts w:hint="eastAsia"/>
          </w:rPr>
          <w:t>吕祥友</w:t>
        </w:r>
      </w:smartTag>
      <w:r w:rsidRPr="00C47D8D">
        <w:rPr>
          <w:rFonts w:hint="eastAsia"/>
        </w:rPr>
        <w:t>先生，中共党员，大学本科，硕士学位，高级经济师，曾任莱芜钢铁集团有限公司财务处科长、鲁银投资集团股份有限公司办公室主任兼董事会秘书、天同证券风险处置工作小组托管组成员，现任齐鲁证券有限公司副总经理兼合规总监、董事会秘书、党委组织部部长、人力资源部总经理、鲁证期货有限公司董事。</w:t>
      </w:r>
    </w:p>
    <w:p w:rsidR="00BD6B98" w:rsidRPr="00C47D8D" w:rsidRDefault="00BD6B98" w:rsidP="001937FA">
      <w:pPr>
        <w:ind w:firstLine="480"/>
      </w:pPr>
      <w:r w:rsidRPr="00C47D8D">
        <w:rPr>
          <w:rFonts w:hint="eastAsia"/>
        </w:rPr>
        <w:t>董事</w:t>
      </w:r>
      <w:smartTag w:uri="urn:schemas-microsoft-com:office:smarttags" w:element="PersonName">
        <w:smartTagPr>
          <w:attr w:name="ProductID" w:val="吕宜振"/>
        </w:smartTagPr>
        <w:r w:rsidRPr="00C47D8D">
          <w:rPr>
            <w:rFonts w:hint="eastAsia"/>
          </w:rPr>
          <w:t>吕宜振</w:t>
        </w:r>
      </w:smartTag>
      <w:r w:rsidRPr="00C47D8D">
        <w:rPr>
          <w:rFonts w:hint="eastAsia"/>
        </w:rPr>
        <w:t>先生，中共党员，博士研究生。曾任易方达基金管理有限公司研究主管、信诚基金管理有限公司研究总监、天弘基金管理有限公司投资总监，</w:t>
      </w:r>
      <w:r w:rsidRPr="00C47D8D">
        <w:rPr>
          <w:rFonts w:hint="eastAsia"/>
        </w:rPr>
        <w:t>2011</w:t>
      </w:r>
      <w:r w:rsidRPr="00C47D8D">
        <w:rPr>
          <w:rFonts w:hint="eastAsia"/>
        </w:rPr>
        <w:t>年</w:t>
      </w:r>
      <w:r w:rsidRPr="00C47D8D">
        <w:rPr>
          <w:rFonts w:hint="eastAsia"/>
        </w:rPr>
        <w:t>5</w:t>
      </w:r>
      <w:r w:rsidRPr="00C47D8D">
        <w:rPr>
          <w:rFonts w:hint="eastAsia"/>
        </w:rPr>
        <w:t>月起加入本公司，曾任公司副总经理，</w:t>
      </w:r>
      <w:r w:rsidRPr="00C47D8D">
        <w:rPr>
          <w:rFonts w:hint="eastAsia"/>
        </w:rPr>
        <w:t>2012</w:t>
      </w:r>
      <w:r w:rsidRPr="00C47D8D">
        <w:rPr>
          <w:rFonts w:hint="eastAsia"/>
        </w:rPr>
        <w:t>年</w:t>
      </w:r>
      <w:r w:rsidRPr="00C47D8D">
        <w:rPr>
          <w:rFonts w:hint="eastAsia"/>
        </w:rPr>
        <w:t>12</w:t>
      </w:r>
      <w:r w:rsidRPr="00C47D8D">
        <w:rPr>
          <w:rFonts w:hint="eastAsia"/>
        </w:rPr>
        <w:t>月起任公司总经理。</w:t>
      </w:r>
    </w:p>
    <w:p w:rsidR="00EF0394" w:rsidRDefault="00BD6B98" w:rsidP="001937FA">
      <w:pPr>
        <w:ind w:firstLine="480"/>
      </w:pPr>
      <w:r w:rsidRPr="00C47D8D">
        <w:rPr>
          <w:rFonts w:hint="eastAsia"/>
        </w:rPr>
        <w:t>独立董事</w:t>
      </w:r>
      <w:r w:rsidR="00EF0394">
        <w:rPr>
          <w:rFonts w:hint="eastAsia"/>
        </w:rPr>
        <w:t>黄磊先生，中国民主建国会成员，经济学博士，教授，曾任</w:t>
      </w:r>
      <w:r w:rsidR="00695B40">
        <w:rPr>
          <w:rFonts w:hint="eastAsia"/>
        </w:rPr>
        <w:t>贵州财经学院财政金融系教师、</w:t>
      </w:r>
      <w:r w:rsidR="00EF0394">
        <w:rPr>
          <w:rFonts w:hint="eastAsia"/>
        </w:rPr>
        <w:t>山东财经大学金融学院院长</w:t>
      </w:r>
      <w:r w:rsidR="00695B40">
        <w:rPr>
          <w:rFonts w:hint="eastAsia"/>
        </w:rPr>
        <w:t>、</w:t>
      </w:r>
      <w:r w:rsidR="00EF0394">
        <w:rPr>
          <w:rFonts w:hint="eastAsia"/>
        </w:rPr>
        <w:t>山东省政协常委，现任山东财经大学资本市场研究中心主任、山东金融产业优化与区域管理协同创新中心副主任、</w:t>
      </w:r>
      <w:r w:rsidR="002E59A0">
        <w:rPr>
          <w:rFonts w:hint="eastAsia"/>
        </w:rPr>
        <w:t>山东省人大常委、山东省人大财经委员会委员</w:t>
      </w:r>
      <w:r w:rsidR="00C16DE4">
        <w:rPr>
          <w:rFonts w:hint="eastAsia"/>
        </w:rPr>
        <w:t>、</w:t>
      </w:r>
      <w:r w:rsidR="00EF0394">
        <w:rPr>
          <w:rFonts w:hint="eastAsia"/>
        </w:rPr>
        <w:t>教育部高校金融类专业教学指导委员会委员。</w:t>
      </w:r>
    </w:p>
    <w:p w:rsidR="00BD6B98" w:rsidRPr="00C47D8D" w:rsidRDefault="00BD6B98" w:rsidP="001937FA">
      <w:pPr>
        <w:ind w:firstLine="480"/>
      </w:pPr>
      <w:r w:rsidRPr="00C47D8D">
        <w:rPr>
          <w:rFonts w:hint="eastAsia"/>
        </w:rPr>
        <w:t>独立董事陈增敬先生，</w:t>
      </w:r>
      <w:r w:rsidRPr="00C47D8D">
        <w:t>中国民主建国会</w:t>
      </w:r>
      <w:r w:rsidRPr="00C47D8D">
        <w:rPr>
          <w:rFonts w:hint="eastAsia"/>
        </w:rPr>
        <w:t>成员，博士研究生，教授，曾任山东大学数学院讲师兼副教授，法国国家信息与自动化研究所博士后，加拿大西安大略大学保险系访问学者、兼职教授，山东大学金融研究院（现更名为山东大学齐鲁证券金融研究院）常务副院长兼教授，现任山东大学齐鲁证券金融研究院院长兼数学院副院长、教授。</w:t>
      </w:r>
    </w:p>
    <w:p w:rsidR="00BD6B98" w:rsidRPr="00C47D8D" w:rsidRDefault="00BD6B98" w:rsidP="001937FA">
      <w:pPr>
        <w:ind w:firstLine="480"/>
      </w:pPr>
      <w:r w:rsidRPr="00C47D8D">
        <w:rPr>
          <w:rFonts w:hint="eastAsia"/>
        </w:rPr>
        <w:t>独立董事</w:t>
      </w:r>
      <w:smartTag w:uri="urn:schemas-microsoft-com:office:smarttags" w:element="PersonName">
        <w:smartTagPr>
          <w:attr w:name="ProductID" w:val="骆玉鼎"/>
        </w:smartTagPr>
        <w:r w:rsidRPr="00C47D8D">
          <w:rPr>
            <w:rFonts w:hint="eastAsia"/>
          </w:rPr>
          <w:t>骆玉鼎</w:t>
        </w:r>
      </w:smartTag>
      <w:r w:rsidRPr="00C47D8D">
        <w:rPr>
          <w:rFonts w:hint="eastAsia"/>
        </w:rPr>
        <w:t>先生，中共党员，研究生，经济学博士，副教授，曾任上海</w:t>
      </w:r>
      <w:r w:rsidRPr="00C47D8D">
        <w:rPr>
          <w:rFonts w:hint="eastAsia"/>
        </w:rPr>
        <w:lastRenderedPageBreak/>
        <w:t>财经大学金融学院银行系讲师，上海财经大学证券期货学院副教授、副院长，美国国际管理研究生院（雷鸟）访问研究员，上海财经大学证券期货学院副院长兼副教授，新疆财经大学金融系支教教师，上海财经大学金融学院副院长、常务副院长，上海财经大学金融学院副教授，现任上海财经大学商学院副院长。</w:t>
      </w:r>
    </w:p>
    <w:p w:rsidR="009A58A4" w:rsidRPr="00EA3CA7" w:rsidRDefault="009A58A4" w:rsidP="001937FA">
      <w:pPr>
        <w:ind w:firstLine="480"/>
      </w:pPr>
      <w:r w:rsidRPr="00EA3CA7">
        <w:rPr>
          <w:rFonts w:hint="eastAsia"/>
        </w:rPr>
        <w:t>2</w:t>
      </w:r>
      <w:r w:rsidR="004F512F">
        <w:rPr>
          <w:rFonts w:hint="eastAsia"/>
        </w:rPr>
        <w:t>、</w:t>
      </w:r>
      <w:r w:rsidRPr="00EA3CA7">
        <w:rPr>
          <w:rFonts w:hint="eastAsia"/>
        </w:rPr>
        <w:t>基金管理人监事会成员</w:t>
      </w:r>
    </w:p>
    <w:p w:rsidR="00BD6B98" w:rsidRPr="00C47D8D" w:rsidRDefault="00BD6B98" w:rsidP="001937FA">
      <w:pPr>
        <w:ind w:firstLine="480"/>
      </w:pPr>
      <w:r w:rsidRPr="00C47D8D">
        <w:rPr>
          <w:rFonts w:hint="eastAsia"/>
        </w:rPr>
        <w:t>监事会主</w:t>
      </w:r>
      <w:smartTag w:uri="urn:schemas-microsoft-com:office:smarttags" w:element="PersonName">
        <w:smartTagPr>
          <w:attr w:name="ProductID" w:val="席李润起"/>
        </w:smartTagPr>
        <w:r w:rsidRPr="00C47D8D">
          <w:rPr>
            <w:rFonts w:hint="eastAsia"/>
          </w:rPr>
          <w:t>席李润起</w:t>
        </w:r>
      </w:smartTag>
      <w:r w:rsidRPr="00C47D8D">
        <w:rPr>
          <w:rFonts w:hint="eastAsia"/>
        </w:rPr>
        <w:t>先生，硕士学位，经济师。曾任宏源证券股份有限公司文艺路营业部客户主管、公司投行部项目经理，新疆国际实业股份有限公司证券事务代表，现任新疆国际实业股份有限公司董事会秘书兼副总经理。</w:t>
      </w:r>
    </w:p>
    <w:p w:rsidR="00BD6B98" w:rsidRPr="00C47D8D" w:rsidRDefault="00BD6B98" w:rsidP="001937FA">
      <w:pPr>
        <w:ind w:firstLine="480"/>
      </w:pPr>
      <w:r w:rsidRPr="00C47D8D">
        <w:rPr>
          <w:rFonts w:hint="eastAsia"/>
        </w:rPr>
        <w:t>监事</w:t>
      </w:r>
      <w:smartTag w:uri="urn:schemas-microsoft-com:office:smarttags" w:element="PersonName">
        <w:smartTagPr>
          <w:attr w:name="ProductID" w:val="崔朋朋"/>
        </w:smartTagPr>
        <w:r w:rsidRPr="00C47D8D">
          <w:rPr>
            <w:rFonts w:hint="eastAsia"/>
          </w:rPr>
          <w:t>崔朋朋</w:t>
        </w:r>
      </w:smartTag>
      <w:r w:rsidRPr="00C47D8D">
        <w:rPr>
          <w:rFonts w:hint="eastAsia"/>
        </w:rPr>
        <w:t>先生，中共党员，工商管理硕士，经济师，先后任职于山东智星计算机总公司、中创软件、山东山大华特科技股份有限公司、将军控股有限公司。现任山东省国有资产投资控股有限公司项目经理、副部长。</w:t>
      </w:r>
    </w:p>
    <w:p w:rsidR="00BD6B98" w:rsidRPr="00C47D8D" w:rsidRDefault="00BD6B98" w:rsidP="001937FA">
      <w:pPr>
        <w:ind w:firstLine="480"/>
      </w:pPr>
      <w:r w:rsidRPr="00C47D8D">
        <w:rPr>
          <w:rFonts w:hint="eastAsia"/>
        </w:rPr>
        <w:t>监事兰剑先生，法学硕士，律师、注册会计师，曾在江苏淮安知源律师事务所、上海和华利盛律师事务所从事律师工作，现为本公司信息披露负责人、合规稽核部总监。</w:t>
      </w:r>
    </w:p>
    <w:p w:rsidR="00BD6B98" w:rsidRPr="00C47D8D" w:rsidRDefault="00BD6B98" w:rsidP="001937FA">
      <w:pPr>
        <w:ind w:firstLine="480"/>
      </w:pPr>
      <w:r w:rsidRPr="00C47D8D">
        <w:rPr>
          <w:rFonts w:hint="eastAsia"/>
        </w:rPr>
        <w:t>监事</w:t>
      </w:r>
      <w:smartTag w:uri="urn:schemas-microsoft-com:office:smarttags" w:element="PersonName">
        <w:smartTagPr>
          <w:attr w:name="ProductID" w:val="李丽"/>
        </w:smartTagPr>
        <w:r w:rsidRPr="00C47D8D">
          <w:rPr>
            <w:rFonts w:hint="eastAsia"/>
          </w:rPr>
          <w:t>李丽</w:t>
        </w:r>
      </w:smartTag>
      <w:r w:rsidRPr="00C47D8D">
        <w:rPr>
          <w:rFonts w:hint="eastAsia"/>
        </w:rPr>
        <w:t>女士，中共党员，硕士，中级讲师，先后任职于中国工商银行济南分行、济南卓越外语学校、山东中医药大学。</w:t>
      </w:r>
      <w:r w:rsidRPr="00C47D8D">
        <w:t>2008</w:t>
      </w:r>
      <w:r w:rsidRPr="00C47D8D">
        <w:rPr>
          <w:rFonts w:hint="eastAsia"/>
        </w:rPr>
        <w:t>年</w:t>
      </w:r>
      <w:r w:rsidRPr="00C47D8D">
        <w:t>3</w:t>
      </w:r>
      <w:r w:rsidRPr="00C47D8D">
        <w:rPr>
          <w:rFonts w:hint="eastAsia"/>
        </w:rPr>
        <w:t>月起加入本公司，现任公司综合管理部总监。</w:t>
      </w:r>
    </w:p>
    <w:p w:rsidR="00BD6B98" w:rsidRPr="00C47D8D" w:rsidRDefault="00BD6B98" w:rsidP="001937FA">
      <w:pPr>
        <w:ind w:firstLine="480"/>
      </w:pPr>
      <w:r w:rsidRPr="00C47D8D">
        <w:rPr>
          <w:rFonts w:hint="eastAsia"/>
        </w:rPr>
        <w:t>监事</w:t>
      </w:r>
      <w:smartTag w:uri="urn:schemas-microsoft-com:office:smarttags" w:element="PersonName">
        <w:smartTagPr>
          <w:attr w:name="ProductID" w:val="蔡鹏鹏"/>
        </w:smartTagPr>
        <w:r w:rsidRPr="00C47D8D">
          <w:rPr>
            <w:rFonts w:hint="eastAsia"/>
          </w:rPr>
          <w:t>蔡鹏鹏</w:t>
        </w:r>
      </w:smartTag>
      <w:r w:rsidRPr="00C47D8D">
        <w:rPr>
          <w:rFonts w:hint="eastAsia"/>
        </w:rPr>
        <w:t>女士，本科，先后任职于北京幸福之光商贸有限公司、北方之星数码技术（北京）有限公司、路通资讯香港有限公司，</w:t>
      </w:r>
      <w:r w:rsidRPr="00C47D8D">
        <w:t>2007</w:t>
      </w:r>
      <w:r w:rsidRPr="00C47D8D">
        <w:rPr>
          <w:rFonts w:hint="eastAsia"/>
        </w:rPr>
        <w:t>年</w:t>
      </w:r>
      <w:r w:rsidRPr="00C47D8D">
        <w:t>4</w:t>
      </w:r>
      <w:r w:rsidRPr="00C47D8D">
        <w:rPr>
          <w:rFonts w:hint="eastAsia"/>
        </w:rPr>
        <w:t>月起加入本公司，现任公司机构理财部副总监。</w:t>
      </w:r>
    </w:p>
    <w:p w:rsidR="009A58A4" w:rsidRPr="00EA3CA7" w:rsidRDefault="009A58A4" w:rsidP="001937FA">
      <w:pPr>
        <w:ind w:firstLine="480"/>
      </w:pPr>
      <w:r w:rsidRPr="00EA3CA7">
        <w:rPr>
          <w:rFonts w:hint="eastAsia"/>
        </w:rPr>
        <w:t>3</w:t>
      </w:r>
      <w:r w:rsidR="004F512F">
        <w:rPr>
          <w:rFonts w:hint="eastAsia"/>
        </w:rPr>
        <w:t>、</w:t>
      </w:r>
      <w:r w:rsidRPr="00EA3CA7">
        <w:rPr>
          <w:rFonts w:hint="eastAsia"/>
        </w:rPr>
        <w:t>基金管理人高级管理人员</w:t>
      </w:r>
    </w:p>
    <w:p w:rsidR="00BD6B98" w:rsidRPr="00C47D8D" w:rsidRDefault="00BD6B98" w:rsidP="001937FA">
      <w:pPr>
        <w:ind w:firstLine="480"/>
      </w:pPr>
      <w:r w:rsidRPr="00C47D8D">
        <w:rPr>
          <w:rFonts w:hint="eastAsia"/>
        </w:rPr>
        <w:t>董事长：</w:t>
      </w:r>
      <w:smartTag w:uri="urn:schemas-microsoft-com:office:smarttags" w:element="PersonName">
        <w:smartTagPr>
          <w:attr w:name="ProductID" w:val="毕玉国"/>
        </w:smartTagPr>
        <w:r w:rsidRPr="00C47D8D">
          <w:rPr>
            <w:rFonts w:hint="eastAsia"/>
          </w:rPr>
          <w:t>毕玉国</w:t>
        </w:r>
      </w:smartTag>
      <w:r w:rsidRPr="00C47D8D">
        <w:rPr>
          <w:rFonts w:hint="eastAsia"/>
        </w:rPr>
        <w:t>先生（简介请参见基金管理人董事会成员）</w:t>
      </w:r>
    </w:p>
    <w:p w:rsidR="00BD6B98" w:rsidRPr="00C47D8D" w:rsidRDefault="00BD6B98" w:rsidP="001937FA">
      <w:pPr>
        <w:ind w:firstLine="480"/>
      </w:pPr>
      <w:r w:rsidRPr="00C47D8D">
        <w:rPr>
          <w:rFonts w:hint="eastAsia"/>
        </w:rPr>
        <w:t>总经理：</w:t>
      </w:r>
      <w:smartTag w:uri="urn:schemas-microsoft-com:office:smarttags" w:element="PersonName">
        <w:smartTagPr>
          <w:attr w:name="ProductID" w:val="吕宜振"/>
        </w:smartTagPr>
        <w:r w:rsidRPr="00C47D8D">
          <w:rPr>
            <w:rFonts w:hint="eastAsia"/>
          </w:rPr>
          <w:t>吕宜振</w:t>
        </w:r>
      </w:smartTag>
      <w:r w:rsidRPr="00C47D8D">
        <w:rPr>
          <w:rFonts w:hint="eastAsia"/>
        </w:rPr>
        <w:t>先生（简介请参见基金管理人董事会成员）</w:t>
      </w:r>
    </w:p>
    <w:p w:rsidR="00BD6B98" w:rsidRPr="00C47D8D" w:rsidRDefault="00BD6B98" w:rsidP="001937FA">
      <w:pPr>
        <w:ind w:firstLine="480"/>
      </w:pPr>
      <w:r w:rsidRPr="00C47D8D">
        <w:rPr>
          <w:rFonts w:hint="eastAsia"/>
        </w:rPr>
        <w:t>副总经理：</w:t>
      </w:r>
      <w:smartTag w:uri="urn:schemas-microsoft-com:office:smarttags" w:element="PersonName">
        <w:smartTagPr>
          <w:attr w:name="ProductID" w:val="詹志令"/>
        </w:smartTagPr>
        <w:r w:rsidRPr="00C47D8D">
          <w:rPr>
            <w:rFonts w:hint="eastAsia"/>
          </w:rPr>
          <w:t>詹志令</w:t>
        </w:r>
      </w:smartTag>
      <w:r w:rsidRPr="00C47D8D">
        <w:rPr>
          <w:rFonts w:hint="eastAsia"/>
        </w:rPr>
        <w:t>先生，大学本科，学士学位。</w:t>
      </w:r>
      <w:r w:rsidRPr="00C47D8D">
        <w:rPr>
          <w:rFonts w:hint="eastAsia"/>
        </w:rPr>
        <w:t>1997</w:t>
      </w:r>
      <w:r w:rsidRPr="00C47D8D">
        <w:rPr>
          <w:rFonts w:hint="eastAsia"/>
        </w:rPr>
        <w:t>年至</w:t>
      </w:r>
      <w:r w:rsidRPr="00C47D8D">
        <w:rPr>
          <w:rFonts w:hint="eastAsia"/>
        </w:rPr>
        <w:t>2004</w:t>
      </w:r>
      <w:r w:rsidRPr="00C47D8D">
        <w:rPr>
          <w:rFonts w:hint="eastAsia"/>
        </w:rPr>
        <w:t>年任职于国泰君安证券从事证券营销管理工作；</w:t>
      </w:r>
      <w:r w:rsidRPr="00C47D8D">
        <w:rPr>
          <w:rFonts w:hint="eastAsia"/>
        </w:rPr>
        <w:t>2004</w:t>
      </w:r>
      <w:r w:rsidRPr="00C47D8D">
        <w:rPr>
          <w:rFonts w:hint="eastAsia"/>
        </w:rPr>
        <w:t>年至</w:t>
      </w:r>
      <w:r w:rsidRPr="00C47D8D">
        <w:rPr>
          <w:rFonts w:hint="eastAsia"/>
        </w:rPr>
        <w:t>2005</w:t>
      </w:r>
      <w:r w:rsidRPr="00C47D8D">
        <w:rPr>
          <w:rFonts w:hint="eastAsia"/>
        </w:rPr>
        <w:t>年任职于中银国际证券，任营业部副总经理；</w:t>
      </w:r>
      <w:r w:rsidRPr="00C47D8D">
        <w:rPr>
          <w:rFonts w:hint="eastAsia"/>
        </w:rPr>
        <w:t>2005</w:t>
      </w:r>
      <w:r w:rsidRPr="00C47D8D">
        <w:rPr>
          <w:rFonts w:hint="eastAsia"/>
        </w:rPr>
        <w:t>年至</w:t>
      </w:r>
      <w:r w:rsidRPr="00C47D8D">
        <w:rPr>
          <w:rFonts w:hint="eastAsia"/>
        </w:rPr>
        <w:t>2009</w:t>
      </w:r>
      <w:r w:rsidRPr="00C47D8D">
        <w:rPr>
          <w:rFonts w:hint="eastAsia"/>
        </w:rPr>
        <w:t>年任职于信诚基金管理有限公司，直销部副总监等职；</w:t>
      </w:r>
      <w:r w:rsidRPr="00C47D8D">
        <w:rPr>
          <w:rFonts w:hint="eastAsia"/>
        </w:rPr>
        <w:t>2009</w:t>
      </w:r>
      <w:r w:rsidRPr="00C47D8D">
        <w:rPr>
          <w:rFonts w:hint="eastAsia"/>
        </w:rPr>
        <w:t>年至</w:t>
      </w:r>
      <w:r w:rsidRPr="00C47D8D">
        <w:rPr>
          <w:rFonts w:hint="eastAsia"/>
        </w:rPr>
        <w:t>2011</w:t>
      </w:r>
      <w:r w:rsidRPr="00C47D8D">
        <w:rPr>
          <w:rFonts w:hint="eastAsia"/>
        </w:rPr>
        <w:t>年任职于天弘基金管理有限公司，任机构理财部总经理兼上海分公司总经理；</w:t>
      </w:r>
      <w:r w:rsidRPr="00C47D8D">
        <w:rPr>
          <w:rFonts w:hint="eastAsia"/>
        </w:rPr>
        <w:t>2011</w:t>
      </w:r>
      <w:r w:rsidRPr="00C47D8D">
        <w:rPr>
          <w:rFonts w:hint="eastAsia"/>
        </w:rPr>
        <w:t>年加入本公司，任机构理财部总监、总经理助理。</w:t>
      </w:r>
      <w:r w:rsidRPr="00C47D8D">
        <w:rPr>
          <w:rFonts w:hint="eastAsia"/>
        </w:rPr>
        <w:t>2013</w:t>
      </w:r>
      <w:r w:rsidRPr="00C47D8D">
        <w:rPr>
          <w:rFonts w:hint="eastAsia"/>
        </w:rPr>
        <w:t>年</w:t>
      </w:r>
      <w:r w:rsidRPr="00C47D8D">
        <w:rPr>
          <w:rFonts w:hint="eastAsia"/>
        </w:rPr>
        <w:t>4</w:t>
      </w:r>
      <w:r w:rsidRPr="00C47D8D">
        <w:rPr>
          <w:rFonts w:hint="eastAsia"/>
        </w:rPr>
        <w:t>月起任本公司副总经理。</w:t>
      </w:r>
    </w:p>
    <w:p w:rsidR="00BD6B98" w:rsidRPr="00C47D8D" w:rsidRDefault="00BD6B98" w:rsidP="001937FA">
      <w:pPr>
        <w:ind w:firstLine="480"/>
      </w:pPr>
      <w:r w:rsidRPr="00C47D8D">
        <w:rPr>
          <w:rFonts w:hint="eastAsia"/>
        </w:rPr>
        <w:t>副总经理：</w:t>
      </w:r>
      <w:smartTag w:uri="urn:schemas-microsoft-com:office:smarttags" w:element="PersonName">
        <w:smartTagPr>
          <w:attr w:name="ProductID" w:val="李杰"/>
        </w:smartTagPr>
        <w:r w:rsidRPr="00C47D8D">
          <w:rPr>
            <w:rFonts w:hint="eastAsia"/>
          </w:rPr>
          <w:t>李杰</w:t>
        </w:r>
      </w:smartTag>
      <w:r w:rsidRPr="00C47D8D">
        <w:rPr>
          <w:rFonts w:hint="eastAsia"/>
        </w:rPr>
        <w:t>先生，硕士研究生。</w:t>
      </w:r>
      <w:r w:rsidRPr="00C47D8D">
        <w:rPr>
          <w:rFonts w:hint="eastAsia"/>
        </w:rPr>
        <w:t>1994</w:t>
      </w:r>
      <w:r w:rsidRPr="00C47D8D">
        <w:rPr>
          <w:rFonts w:hint="eastAsia"/>
        </w:rPr>
        <w:t>年至</w:t>
      </w:r>
      <w:r w:rsidRPr="00C47D8D">
        <w:rPr>
          <w:rFonts w:hint="eastAsia"/>
        </w:rPr>
        <w:t>2003</w:t>
      </w:r>
      <w:r w:rsidRPr="00C47D8D">
        <w:rPr>
          <w:rFonts w:hint="eastAsia"/>
        </w:rPr>
        <w:t>年任职</w:t>
      </w:r>
      <w:smartTag w:uri="urn:schemas-microsoft-com:office:smarttags" w:element="PersonName">
        <w:smartTagPr>
          <w:attr w:name="ProductID" w:val="于国泰"/>
        </w:smartTagPr>
        <w:r w:rsidRPr="00C47D8D">
          <w:rPr>
            <w:rFonts w:hint="eastAsia"/>
          </w:rPr>
          <w:t>于国泰</w:t>
        </w:r>
      </w:smartTag>
      <w:r w:rsidRPr="00C47D8D">
        <w:rPr>
          <w:rFonts w:hint="eastAsia"/>
        </w:rPr>
        <w:t>君安证券，</w:t>
      </w:r>
      <w:r w:rsidRPr="00C47D8D">
        <w:rPr>
          <w:rFonts w:hint="eastAsia"/>
        </w:rPr>
        <w:lastRenderedPageBreak/>
        <w:t>从事行政管理、机构客户开发等工作；</w:t>
      </w:r>
      <w:r w:rsidRPr="00C47D8D">
        <w:rPr>
          <w:rFonts w:hint="eastAsia"/>
        </w:rPr>
        <w:t>2003</w:t>
      </w:r>
      <w:r w:rsidRPr="00C47D8D">
        <w:rPr>
          <w:rFonts w:hint="eastAsia"/>
        </w:rPr>
        <w:t>年至</w:t>
      </w:r>
      <w:r w:rsidRPr="00C47D8D">
        <w:rPr>
          <w:rFonts w:hint="eastAsia"/>
        </w:rPr>
        <w:t>2007</w:t>
      </w:r>
      <w:r w:rsidRPr="00C47D8D">
        <w:rPr>
          <w:rFonts w:hint="eastAsia"/>
        </w:rPr>
        <w:t>年任职于兴安证券从事营销管理工作；</w:t>
      </w:r>
      <w:r w:rsidRPr="00C47D8D">
        <w:rPr>
          <w:rFonts w:hint="eastAsia"/>
        </w:rPr>
        <w:t xml:space="preserve"> 2007</w:t>
      </w:r>
      <w:r w:rsidRPr="00C47D8D">
        <w:rPr>
          <w:rFonts w:hint="eastAsia"/>
        </w:rPr>
        <w:t>年至</w:t>
      </w:r>
      <w:r w:rsidRPr="00C47D8D">
        <w:rPr>
          <w:rFonts w:hint="eastAsia"/>
        </w:rPr>
        <w:t>2011</w:t>
      </w:r>
      <w:r w:rsidRPr="00C47D8D">
        <w:rPr>
          <w:rFonts w:hint="eastAsia"/>
        </w:rPr>
        <w:t>年任职于齐鲁证券，任营业部高级经理、总经理等职；</w:t>
      </w:r>
      <w:r w:rsidRPr="00C47D8D">
        <w:rPr>
          <w:rFonts w:hint="eastAsia"/>
        </w:rPr>
        <w:t>2011</w:t>
      </w:r>
      <w:r w:rsidRPr="00C47D8D">
        <w:rPr>
          <w:rFonts w:hint="eastAsia"/>
        </w:rPr>
        <w:t>年加入本公司，任综合管理部总监、董事会秘书、总经理助理。</w:t>
      </w:r>
      <w:r w:rsidRPr="00C47D8D">
        <w:rPr>
          <w:rFonts w:hint="eastAsia"/>
        </w:rPr>
        <w:t>2013</w:t>
      </w:r>
      <w:r w:rsidRPr="00C47D8D">
        <w:rPr>
          <w:rFonts w:hint="eastAsia"/>
        </w:rPr>
        <w:t>年</w:t>
      </w:r>
      <w:r w:rsidRPr="00C47D8D">
        <w:rPr>
          <w:rFonts w:hint="eastAsia"/>
        </w:rPr>
        <w:t>4</w:t>
      </w:r>
      <w:r w:rsidRPr="00C47D8D">
        <w:rPr>
          <w:rFonts w:hint="eastAsia"/>
        </w:rPr>
        <w:t>月起任本公司副总经理。</w:t>
      </w:r>
    </w:p>
    <w:p w:rsidR="00BD6B98" w:rsidRPr="00C47D8D" w:rsidRDefault="00BD6B98" w:rsidP="001937FA">
      <w:pPr>
        <w:ind w:firstLine="480"/>
      </w:pPr>
      <w:r w:rsidRPr="00C47D8D">
        <w:rPr>
          <w:rFonts w:hint="eastAsia"/>
        </w:rPr>
        <w:t>督察长：</w:t>
      </w:r>
      <w:smartTag w:uri="urn:schemas-microsoft-com:office:smarttags" w:element="PersonName">
        <w:smartTagPr>
          <w:attr w:name="ProductID" w:val="李振伟"/>
        </w:smartTagPr>
        <w:r w:rsidRPr="00C47D8D">
          <w:rPr>
            <w:rFonts w:hint="eastAsia"/>
          </w:rPr>
          <w:t>李振伟</w:t>
        </w:r>
      </w:smartTag>
      <w:r w:rsidRPr="00C47D8D">
        <w:rPr>
          <w:rFonts w:hint="eastAsia"/>
        </w:rPr>
        <w:t>先生，中共党员，大学本科，学士学位，高级经济师。</w:t>
      </w:r>
      <w:r w:rsidRPr="00C47D8D">
        <w:rPr>
          <w:rFonts w:hint="eastAsia"/>
        </w:rPr>
        <w:t>1998</w:t>
      </w:r>
      <w:r w:rsidRPr="00C47D8D">
        <w:rPr>
          <w:rFonts w:hint="eastAsia"/>
        </w:rPr>
        <w:t>年</w:t>
      </w:r>
      <w:r w:rsidRPr="00C47D8D">
        <w:rPr>
          <w:rFonts w:hint="eastAsia"/>
        </w:rPr>
        <w:t>6</w:t>
      </w:r>
      <w:r w:rsidRPr="00C47D8D">
        <w:rPr>
          <w:rFonts w:hint="eastAsia"/>
        </w:rPr>
        <w:t>月起从事证券监管工作，先后任证监会济南证管办党委办公室、上市处主任科员，证监会济南证管办上市处、机构处副处长，证监会山东证监局机构处副处长、处长。</w:t>
      </w:r>
      <w:r w:rsidRPr="00C47D8D">
        <w:rPr>
          <w:rFonts w:hint="eastAsia"/>
        </w:rPr>
        <w:t>2007</w:t>
      </w:r>
      <w:r w:rsidRPr="00C47D8D">
        <w:rPr>
          <w:rFonts w:hint="eastAsia"/>
        </w:rPr>
        <w:t>年</w:t>
      </w:r>
      <w:r w:rsidRPr="00C47D8D">
        <w:rPr>
          <w:rFonts w:hint="eastAsia"/>
        </w:rPr>
        <w:t>9</w:t>
      </w:r>
      <w:r w:rsidRPr="00C47D8D">
        <w:rPr>
          <w:rFonts w:hint="eastAsia"/>
        </w:rPr>
        <w:t>月加入万家基金，历任总经理、监事会主席等职，</w:t>
      </w:r>
      <w:r w:rsidR="002F569D" w:rsidRPr="00C47D8D">
        <w:rPr>
          <w:rFonts w:hint="eastAsia"/>
        </w:rPr>
        <w:t>2012</w:t>
      </w:r>
      <w:r w:rsidR="002F569D" w:rsidRPr="00C47D8D">
        <w:rPr>
          <w:rFonts w:hint="eastAsia"/>
        </w:rPr>
        <w:t>年</w:t>
      </w:r>
      <w:r w:rsidR="002F569D">
        <w:rPr>
          <w:rFonts w:hint="eastAsia"/>
        </w:rPr>
        <w:t>4</w:t>
      </w:r>
      <w:r w:rsidRPr="00C47D8D">
        <w:rPr>
          <w:rFonts w:hint="eastAsia"/>
        </w:rPr>
        <w:t>月起任公司督察长。</w:t>
      </w:r>
    </w:p>
    <w:p w:rsidR="009A58A4" w:rsidRPr="00EA3CA7" w:rsidRDefault="009A58A4" w:rsidP="001937FA">
      <w:pPr>
        <w:ind w:firstLine="480"/>
      </w:pPr>
      <w:r w:rsidRPr="00EA3CA7">
        <w:rPr>
          <w:rFonts w:hint="eastAsia"/>
        </w:rPr>
        <w:t>4</w:t>
      </w:r>
      <w:r w:rsidR="004F512F">
        <w:rPr>
          <w:rFonts w:hint="eastAsia"/>
        </w:rPr>
        <w:t>、</w:t>
      </w:r>
      <w:r w:rsidRPr="00EA3CA7">
        <w:rPr>
          <w:rFonts w:hint="eastAsia"/>
        </w:rPr>
        <w:t>本基金基金经理简历</w:t>
      </w:r>
    </w:p>
    <w:p w:rsidR="00BE357B" w:rsidRDefault="00BE357B" w:rsidP="00C52387">
      <w:pPr>
        <w:ind w:firstLine="480"/>
      </w:pPr>
      <w:r w:rsidRPr="003016A6">
        <w:rPr>
          <w:rFonts w:hint="eastAsia"/>
        </w:rPr>
        <w:t>孙驰，男，硕士研究生，固定收益部副总监、基金经理。</w:t>
      </w:r>
      <w:r w:rsidRPr="003016A6">
        <w:rPr>
          <w:rFonts w:hint="eastAsia"/>
        </w:rPr>
        <w:t>2007</w:t>
      </w:r>
      <w:r w:rsidRPr="003016A6">
        <w:rPr>
          <w:rFonts w:hint="eastAsia"/>
        </w:rPr>
        <w:t>年</w:t>
      </w:r>
      <w:r w:rsidRPr="003016A6">
        <w:rPr>
          <w:rFonts w:hint="eastAsia"/>
        </w:rPr>
        <w:t>7</w:t>
      </w:r>
      <w:r w:rsidRPr="003016A6">
        <w:rPr>
          <w:rFonts w:hint="eastAsia"/>
        </w:rPr>
        <w:t>月进入中海信托股份有限公司工作，从事固定收益投资研究工作，担任投资经理职务。</w:t>
      </w:r>
      <w:r w:rsidRPr="003016A6">
        <w:rPr>
          <w:rFonts w:hint="eastAsia"/>
        </w:rPr>
        <w:t>2010</w:t>
      </w:r>
      <w:r w:rsidRPr="003016A6">
        <w:rPr>
          <w:rFonts w:hint="eastAsia"/>
        </w:rPr>
        <w:t>年</w:t>
      </w:r>
      <w:r w:rsidRPr="003016A6">
        <w:rPr>
          <w:rFonts w:hint="eastAsia"/>
        </w:rPr>
        <w:t>4</w:t>
      </w:r>
      <w:r w:rsidRPr="003016A6">
        <w:rPr>
          <w:rFonts w:hint="eastAsia"/>
        </w:rPr>
        <w:t>月加入万家基金管理有限公司，历任固定收益部研究员、基金经理助理，现任公司固定收益部副总监、万家货币</w:t>
      </w:r>
      <w:r w:rsidR="00AC287D">
        <w:rPr>
          <w:rFonts w:hint="eastAsia"/>
        </w:rPr>
        <w:t>市场基金基金经理</w:t>
      </w:r>
      <w:r w:rsidRPr="003016A6">
        <w:rPr>
          <w:rFonts w:hint="eastAsia"/>
        </w:rPr>
        <w:t>、万家增强收益债券</w:t>
      </w:r>
      <w:r w:rsidR="008A2AEC">
        <w:rPr>
          <w:rFonts w:hint="eastAsia"/>
        </w:rPr>
        <w:t>基金基金经理</w:t>
      </w:r>
      <w:r w:rsidR="00C52387">
        <w:rPr>
          <w:rFonts w:hint="eastAsia"/>
        </w:rPr>
        <w:t>、</w:t>
      </w:r>
      <w:r w:rsidRPr="003016A6">
        <w:rPr>
          <w:rFonts w:hint="eastAsia"/>
        </w:rPr>
        <w:t>万家</w:t>
      </w:r>
      <w:r w:rsidR="008A2AEC">
        <w:rPr>
          <w:rFonts w:hint="eastAsia"/>
        </w:rPr>
        <w:t>强化收益</w:t>
      </w:r>
      <w:r w:rsidR="002137C5">
        <w:rPr>
          <w:rFonts w:hint="eastAsia"/>
        </w:rPr>
        <w:t>定期开放</w:t>
      </w:r>
      <w:r w:rsidR="008A2AEC">
        <w:rPr>
          <w:rFonts w:hint="eastAsia"/>
        </w:rPr>
        <w:t>债券</w:t>
      </w:r>
      <w:r w:rsidRPr="003016A6">
        <w:rPr>
          <w:rFonts w:hint="eastAsia"/>
        </w:rPr>
        <w:t>基金基金经理</w:t>
      </w:r>
      <w:r w:rsidR="00C52387">
        <w:rPr>
          <w:rFonts w:hint="eastAsia"/>
        </w:rPr>
        <w:t>和万家日日薪货币市场基金基金经理</w:t>
      </w:r>
      <w:r w:rsidRPr="003016A6">
        <w:rPr>
          <w:rFonts w:hint="eastAsia"/>
        </w:rPr>
        <w:t>。</w:t>
      </w:r>
    </w:p>
    <w:p w:rsidR="00071BBC" w:rsidRDefault="00C52387">
      <w:pPr>
        <w:ind w:firstLine="480"/>
      </w:pPr>
      <w:r w:rsidRPr="003016A6">
        <w:rPr>
          <w:rFonts w:hint="eastAsia"/>
        </w:rPr>
        <w:t>苏谋东，男，硕士研究生，</w:t>
      </w:r>
      <w:r w:rsidRPr="003016A6">
        <w:rPr>
          <w:rFonts w:hint="eastAsia"/>
        </w:rPr>
        <w:t>CFA</w:t>
      </w:r>
      <w:r w:rsidRPr="003016A6">
        <w:rPr>
          <w:rFonts w:hint="eastAsia"/>
        </w:rPr>
        <w:t>，基金经理。</w:t>
      </w:r>
      <w:r w:rsidRPr="003016A6">
        <w:rPr>
          <w:rFonts w:hint="eastAsia"/>
        </w:rPr>
        <w:t>2008</w:t>
      </w:r>
      <w:r w:rsidRPr="003016A6">
        <w:rPr>
          <w:rFonts w:hint="eastAsia"/>
        </w:rPr>
        <w:t>年</w:t>
      </w:r>
      <w:r w:rsidRPr="003016A6">
        <w:rPr>
          <w:rFonts w:hint="eastAsia"/>
        </w:rPr>
        <w:t>7</w:t>
      </w:r>
      <w:r w:rsidRPr="003016A6">
        <w:rPr>
          <w:rFonts w:hint="eastAsia"/>
        </w:rPr>
        <w:t>月进入宝钢集团财务有限公司，从事固定收益投资研究工作，担任投资经理职务。</w:t>
      </w:r>
      <w:r w:rsidRPr="003016A6">
        <w:rPr>
          <w:rFonts w:hint="eastAsia"/>
        </w:rPr>
        <w:t>2013</w:t>
      </w:r>
      <w:r w:rsidRPr="003016A6">
        <w:rPr>
          <w:rFonts w:hint="eastAsia"/>
        </w:rPr>
        <w:t>年</w:t>
      </w:r>
      <w:r w:rsidRPr="003016A6">
        <w:rPr>
          <w:rFonts w:hint="eastAsia"/>
        </w:rPr>
        <w:t>3</w:t>
      </w:r>
      <w:r w:rsidRPr="003016A6">
        <w:rPr>
          <w:rFonts w:hint="eastAsia"/>
        </w:rPr>
        <w:t>月加入万家基金管理有限公司，现任公司万家</w:t>
      </w:r>
      <w:r>
        <w:rPr>
          <w:rFonts w:hint="eastAsia"/>
        </w:rPr>
        <w:t>强化收益定期开放债券基金基金经理、</w:t>
      </w:r>
      <w:r w:rsidRPr="003016A6">
        <w:rPr>
          <w:rFonts w:hint="eastAsia"/>
        </w:rPr>
        <w:t>万家</w:t>
      </w:r>
      <w:r>
        <w:rPr>
          <w:rFonts w:hint="eastAsia"/>
        </w:rPr>
        <w:t>信用</w:t>
      </w:r>
      <w:r w:rsidRPr="003016A6">
        <w:rPr>
          <w:rFonts w:hint="eastAsia"/>
        </w:rPr>
        <w:t>恒利债券基金基金经理</w:t>
      </w:r>
      <w:r>
        <w:rPr>
          <w:rFonts w:hint="eastAsia"/>
        </w:rPr>
        <w:t>和万家日日薪货币市场基金基金经理</w:t>
      </w:r>
      <w:r w:rsidRPr="003016A6">
        <w:rPr>
          <w:rFonts w:hint="eastAsia"/>
        </w:rPr>
        <w:t>。</w:t>
      </w:r>
    </w:p>
    <w:p w:rsidR="009A58A4" w:rsidRPr="00EA3CA7" w:rsidRDefault="009A58A4" w:rsidP="001937FA">
      <w:pPr>
        <w:ind w:firstLine="480"/>
      </w:pPr>
      <w:r w:rsidRPr="00EA3CA7">
        <w:rPr>
          <w:rFonts w:hint="eastAsia"/>
        </w:rPr>
        <w:t>5</w:t>
      </w:r>
      <w:r w:rsidR="004F512F">
        <w:rPr>
          <w:rFonts w:hint="eastAsia"/>
        </w:rPr>
        <w:t>、</w:t>
      </w:r>
      <w:r w:rsidRPr="00EA3CA7">
        <w:rPr>
          <w:rFonts w:hint="eastAsia"/>
        </w:rPr>
        <w:t>投资决策委员会成员</w:t>
      </w:r>
    </w:p>
    <w:p w:rsidR="00BD6B98" w:rsidRPr="00C47D8D" w:rsidRDefault="00BD6B98" w:rsidP="001937FA">
      <w:pPr>
        <w:ind w:firstLine="480"/>
      </w:pPr>
      <w:bookmarkStart w:id="7" w:name="OLE_LINK10"/>
      <w:r w:rsidRPr="00C47D8D">
        <w:rPr>
          <w:rFonts w:hint="eastAsia"/>
        </w:rPr>
        <w:t>委员会主席：吕宜振</w:t>
      </w:r>
    </w:p>
    <w:p w:rsidR="00BD6B98" w:rsidRPr="00C47D8D" w:rsidRDefault="00BD6B98" w:rsidP="001937FA">
      <w:pPr>
        <w:ind w:firstLine="480"/>
      </w:pPr>
      <w:r w:rsidRPr="00C47D8D">
        <w:rPr>
          <w:rFonts w:hint="eastAsia"/>
        </w:rPr>
        <w:t>副主席：刘芳洁</w:t>
      </w:r>
    </w:p>
    <w:p w:rsidR="00BD6B98" w:rsidRPr="00C47D8D" w:rsidRDefault="00BD6B98" w:rsidP="001937FA">
      <w:pPr>
        <w:ind w:firstLine="480"/>
      </w:pPr>
      <w:r w:rsidRPr="00C47D8D">
        <w:rPr>
          <w:rFonts w:hint="eastAsia"/>
        </w:rPr>
        <w:t>委员：吴涛、</w:t>
      </w:r>
      <w:r w:rsidRPr="00C47D8D">
        <w:t>华光磊</w:t>
      </w:r>
      <w:r w:rsidRPr="00C47D8D">
        <w:rPr>
          <w:rFonts w:hint="eastAsia"/>
        </w:rPr>
        <w:t>、吴印、孙驰、刘荆、高翰昆</w:t>
      </w:r>
    </w:p>
    <w:p w:rsidR="00BD6B98" w:rsidRPr="00C47D8D" w:rsidRDefault="00BD6B98" w:rsidP="001937FA">
      <w:pPr>
        <w:ind w:firstLine="480"/>
      </w:pPr>
      <w:smartTag w:uri="urn:schemas-microsoft-com:office:smarttags" w:element="PersonName">
        <w:smartTagPr>
          <w:attr w:name="ProductID" w:val="吕宜振"/>
        </w:smartTagPr>
        <w:r w:rsidRPr="00C47D8D">
          <w:rPr>
            <w:rFonts w:hint="eastAsia"/>
          </w:rPr>
          <w:t>吕宜振</w:t>
        </w:r>
      </w:smartTag>
      <w:r w:rsidRPr="00C47D8D">
        <w:rPr>
          <w:rFonts w:hint="eastAsia"/>
        </w:rPr>
        <w:t>先生，万家基金管理有限公司总经理</w:t>
      </w:r>
    </w:p>
    <w:p w:rsidR="00BD6B98" w:rsidRPr="00C47D8D" w:rsidRDefault="00BD6B98" w:rsidP="001937FA">
      <w:pPr>
        <w:ind w:firstLine="480"/>
      </w:pPr>
      <w:r w:rsidRPr="00C47D8D">
        <w:rPr>
          <w:rFonts w:hint="eastAsia"/>
        </w:rPr>
        <w:t>刘芳洁先生，万家基金管理有限公司总经理助理、权益投资总监、权益投资部总监</w:t>
      </w:r>
      <w:r w:rsidR="005D2CA7">
        <w:rPr>
          <w:rFonts w:hint="eastAsia"/>
        </w:rPr>
        <w:t>（兼）</w:t>
      </w:r>
      <w:r w:rsidR="003C181C">
        <w:rPr>
          <w:rFonts w:hint="eastAsia"/>
        </w:rPr>
        <w:t>、研究部总监</w:t>
      </w:r>
      <w:r w:rsidRPr="00C47D8D">
        <w:rPr>
          <w:rFonts w:hint="eastAsia"/>
        </w:rPr>
        <w:t>（兼）</w:t>
      </w:r>
      <w:r w:rsidR="005D2CA7">
        <w:rPr>
          <w:rFonts w:hint="eastAsia"/>
        </w:rPr>
        <w:t>、</w:t>
      </w:r>
      <w:r w:rsidRPr="00C47D8D">
        <w:rPr>
          <w:rFonts w:hint="eastAsia"/>
        </w:rPr>
        <w:t>万家和谐基金基金经理</w:t>
      </w:r>
    </w:p>
    <w:p w:rsidR="00BD6B98" w:rsidRPr="00C47D8D" w:rsidRDefault="00BD6B98" w:rsidP="001937FA">
      <w:pPr>
        <w:ind w:firstLine="480"/>
      </w:pPr>
      <w:r w:rsidRPr="00C47D8D">
        <w:rPr>
          <w:rFonts w:hint="eastAsia"/>
        </w:rPr>
        <w:t>吴涛先生，量化投资部总监、万家</w:t>
      </w:r>
      <w:r w:rsidRPr="00C47D8D">
        <w:rPr>
          <w:rFonts w:hint="eastAsia"/>
        </w:rPr>
        <w:t>180</w:t>
      </w:r>
      <w:r w:rsidR="00B10B45">
        <w:rPr>
          <w:rFonts w:hint="eastAsia"/>
        </w:rPr>
        <w:t>指数</w:t>
      </w:r>
      <w:r w:rsidRPr="00C47D8D">
        <w:rPr>
          <w:rFonts w:hint="eastAsia"/>
        </w:rPr>
        <w:t>基金基金经理、万家中证红利</w:t>
      </w:r>
      <w:r w:rsidR="00B10B45">
        <w:rPr>
          <w:rFonts w:hint="eastAsia"/>
        </w:rPr>
        <w:t>指数</w:t>
      </w:r>
      <w:r w:rsidRPr="00C47D8D">
        <w:rPr>
          <w:rFonts w:hint="eastAsia"/>
        </w:rPr>
        <w:t>基金基金经理、万家中证创业成长</w:t>
      </w:r>
      <w:r w:rsidR="00B10B45">
        <w:rPr>
          <w:rFonts w:hint="eastAsia"/>
        </w:rPr>
        <w:t>指数分级</w:t>
      </w:r>
      <w:r w:rsidRPr="00C47D8D">
        <w:rPr>
          <w:rFonts w:hint="eastAsia"/>
        </w:rPr>
        <w:t>基金基金经理</w:t>
      </w:r>
    </w:p>
    <w:p w:rsidR="00BD6B98" w:rsidRPr="00C47D8D" w:rsidRDefault="00BD6B98" w:rsidP="001937FA">
      <w:pPr>
        <w:ind w:firstLine="480"/>
      </w:pPr>
      <w:r w:rsidRPr="00C47D8D">
        <w:t>华光磊</w:t>
      </w:r>
      <w:r w:rsidRPr="00C47D8D">
        <w:rPr>
          <w:rFonts w:hint="eastAsia"/>
        </w:rPr>
        <w:t>先生，</w:t>
      </w:r>
      <w:r w:rsidR="00BE194C">
        <w:rPr>
          <w:rFonts w:hint="eastAsia"/>
        </w:rPr>
        <w:t>权益投资部副总监</w:t>
      </w:r>
      <w:r w:rsidRPr="00C47D8D">
        <w:rPr>
          <w:rFonts w:hint="eastAsia"/>
        </w:rPr>
        <w:t>、万家和谐</w:t>
      </w:r>
      <w:r w:rsidR="00B10B45">
        <w:rPr>
          <w:rFonts w:hint="eastAsia"/>
        </w:rPr>
        <w:t>增长混合</w:t>
      </w:r>
      <w:r w:rsidRPr="00C47D8D">
        <w:rPr>
          <w:rFonts w:hint="eastAsia"/>
        </w:rPr>
        <w:t>基金基金经理、万家双</w:t>
      </w:r>
      <w:r w:rsidRPr="00C47D8D">
        <w:rPr>
          <w:rFonts w:hint="eastAsia"/>
        </w:rPr>
        <w:lastRenderedPageBreak/>
        <w:t>引擎</w:t>
      </w:r>
      <w:r w:rsidR="00B10B45">
        <w:rPr>
          <w:rFonts w:hint="eastAsia"/>
        </w:rPr>
        <w:t>灵活配置混合</w:t>
      </w:r>
      <w:r w:rsidRPr="00C47D8D">
        <w:rPr>
          <w:rFonts w:hint="eastAsia"/>
        </w:rPr>
        <w:t>基金基金经理</w:t>
      </w:r>
    </w:p>
    <w:p w:rsidR="00BD6B98" w:rsidRPr="00C47D8D" w:rsidRDefault="00BD6B98" w:rsidP="001937FA">
      <w:pPr>
        <w:ind w:firstLine="480"/>
      </w:pPr>
      <w:r w:rsidRPr="00C47D8D">
        <w:rPr>
          <w:rFonts w:hint="eastAsia"/>
        </w:rPr>
        <w:t>吴印先生，</w:t>
      </w:r>
      <w:r w:rsidRPr="00C47D8D">
        <w:t>权益</w:t>
      </w:r>
      <w:r w:rsidRPr="00C47D8D">
        <w:rPr>
          <w:rFonts w:hint="eastAsia"/>
        </w:rPr>
        <w:t>投资</w:t>
      </w:r>
      <w:r w:rsidRPr="00C47D8D">
        <w:t>部副总监</w:t>
      </w:r>
      <w:r w:rsidR="005D2CA7">
        <w:rPr>
          <w:rFonts w:hint="eastAsia"/>
        </w:rPr>
        <w:t>、</w:t>
      </w:r>
      <w:r w:rsidRPr="00C47D8D">
        <w:t>万家行业优选股票基金（</w:t>
      </w:r>
      <w:r w:rsidRPr="00C47D8D">
        <w:t>LOF</w:t>
      </w:r>
      <w:r w:rsidRPr="00C47D8D">
        <w:t>）基金经理、万家精选股票基金基金经理</w:t>
      </w:r>
    </w:p>
    <w:p w:rsidR="00BD6B98" w:rsidRPr="00C47D8D" w:rsidRDefault="00BD6B98" w:rsidP="001937FA">
      <w:pPr>
        <w:ind w:firstLine="480"/>
      </w:pPr>
      <w:r w:rsidRPr="00C47D8D">
        <w:rPr>
          <w:rFonts w:hint="eastAsia"/>
        </w:rPr>
        <w:t>孙驰先生，固定收益部副总监</w:t>
      </w:r>
      <w:r w:rsidR="005D2CA7">
        <w:rPr>
          <w:rFonts w:hint="eastAsia"/>
        </w:rPr>
        <w:t>、</w:t>
      </w:r>
      <w:r w:rsidRPr="00C47D8D">
        <w:t>万家货币</w:t>
      </w:r>
      <w:r w:rsidR="002137C5">
        <w:rPr>
          <w:rFonts w:hint="eastAsia"/>
        </w:rPr>
        <w:t>市场</w:t>
      </w:r>
      <w:r w:rsidRPr="00C47D8D">
        <w:t>基金基金经理、万家增强收益债券基金基金经理、万家强化收益定期开放债券基金基金经理</w:t>
      </w:r>
      <w:r w:rsidRPr="00C47D8D">
        <w:rPr>
          <w:rFonts w:hint="eastAsia"/>
        </w:rPr>
        <w:t>、万家</w:t>
      </w:r>
      <w:r w:rsidR="002137C5">
        <w:rPr>
          <w:rFonts w:hint="eastAsia"/>
        </w:rPr>
        <w:t>日日薪货币市场</w:t>
      </w:r>
      <w:r w:rsidRPr="00C47D8D">
        <w:rPr>
          <w:rFonts w:hint="eastAsia"/>
        </w:rPr>
        <w:t>基金基金经理</w:t>
      </w:r>
    </w:p>
    <w:p w:rsidR="00BD6B98" w:rsidRPr="00C47D8D" w:rsidRDefault="00BD6B98" w:rsidP="001937FA">
      <w:pPr>
        <w:ind w:firstLine="480"/>
      </w:pPr>
      <w:smartTag w:uri="urn:schemas-microsoft-com:office:smarttags" w:element="PersonName">
        <w:smartTagPr>
          <w:attr w:name="ProductID" w:val="刘荆"/>
        </w:smartTagPr>
        <w:r w:rsidRPr="00C47D8D">
          <w:rPr>
            <w:rFonts w:hint="eastAsia"/>
          </w:rPr>
          <w:t>刘荆</w:t>
        </w:r>
      </w:smartTag>
      <w:r w:rsidRPr="00C47D8D">
        <w:rPr>
          <w:rFonts w:hint="eastAsia"/>
        </w:rPr>
        <w:t>先生，研究部副总监</w:t>
      </w:r>
    </w:p>
    <w:p w:rsidR="00BD6B98" w:rsidRPr="00C47D8D" w:rsidRDefault="00BD6B98" w:rsidP="001937FA">
      <w:pPr>
        <w:ind w:firstLine="480"/>
      </w:pPr>
      <w:smartTag w:uri="urn:schemas-microsoft-com:office:smarttags" w:element="PersonName">
        <w:smartTagPr>
          <w:attr w:name="ProductID" w:val="高翰昆"/>
        </w:smartTagPr>
        <w:r w:rsidRPr="00C47D8D">
          <w:rPr>
            <w:rFonts w:hint="eastAsia"/>
          </w:rPr>
          <w:t>高翰昆</w:t>
        </w:r>
      </w:smartTag>
      <w:r w:rsidRPr="00C47D8D">
        <w:rPr>
          <w:rFonts w:hint="eastAsia"/>
        </w:rPr>
        <w:t>先生，交易部副总监</w:t>
      </w:r>
    </w:p>
    <w:bookmarkEnd w:id="7"/>
    <w:p w:rsidR="009A58A4" w:rsidRPr="00EA3CA7" w:rsidRDefault="009A58A4" w:rsidP="001937FA">
      <w:pPr>
        <w:ind w:firstLine="480"/>
      </w:pPr>
      <w:r w:rsidRPr="00EA3CA7">
        <w:rPr>
          <w:rFonts w:hint="eastAsia"/>
        </w:rPr>
        <w:t>6</w:t>
      </w:r>
      <w:r w:rsidR="004F512F">
        <w:rPr>
          <w:rFonts w:hint="eastAsia"/>
        </w:rPr>
        <w:t>、</w:t>
      </w:r>
      <w:r w:rsidRPr="00EA3CA7">
        <w:rPr>
          <w:rFonts w:hint="eastAsia"/>
        </w:rPr>
        <w:t>上述人员之间不存在近亲属关系。</w:t>
      </w:r>
    </w:p>
    <w:p w:rsidR="009A58A4" w:rsidRPr="00EA3CA7" w:rsidRDefault="009A58A4" w:rsidP="004B0BEF">
      <w:pPr>
        <w:pStyle w:val="4"/>
        <w:keepNext w:val="0"/>
        <w:keepLines w:val="0"/>
        <w:ind w:left="0" w:firstLineChars="200" w:firstLine="480"/>
      </w:pPr>
      <w:r w:rsidRPr="00EA3CA7">
        <w:rPr>
          <w:rFonts w:hint="eastAsia"/>
        </w:rPr>
        <w:t>基金管理人的职责</w:t>
      </w:r>
    </w:p>
    <w:p w:rsidR="009A58A4" w:rsidRPr="00EA3CA7" w:rsidRDefault="009A58A4" w:rsidP="001937FA">
      <w:pPr>
        <w:ind w:firstLine="480"/>
      </w:pPr>
      <w:r w:rsidRPr="00EA3CA7">
        <w:rPr>
          <w:rFonts w:hint="eastAsia"/>
        </w:rPr>
        <w:t>1</w:t>
      </w:r>
      <w:r w:rsidR="004F512F">
        <w:rPr>
          <w:rFonts w:hint="eastAsia"/>
        </w:rPr>
        <w:t>、</w:t>
      </w:r>
      <w:r w:rsidRPr="00050F34">
        <w:rPr>
          <w:rFonts w:hint="eastAsia"/>
        </w:rPr>
        <w:t>依法募集</w:t>
      </w:r>
      <w:r>
        <w:rPr>
          <w:rFonts w:hint="eastAsia"/>
        </w:rPr>
        <w:t>资</w:t>
      </w:r>
      <w:r w:rsidRPr="00050F34">
        <w:rPr>
          <w:rFonts w:hint="eastAsia"/>
        </w:rPr>
        <w:t>金，办理</w:t>
      </w:r>
      <w:r w:rsidR="00BA272E">
        <w:rPr>
          <w:rFonts w:hint="eastAsia"/>
          <w:bCs/>
          <w:kern w:val="0"/>
        </w:rPr>
        <w:t>或者委托经中国证监会认定的其他机构代为办理基金份额的发售、申购、赎回和</w:t>
      </w:r>
      <w:r w:rsidRPr="00050F34">
        <w:rPr>
          <w:rFonts w:hint="eastAsia"/>
        </w:rPr>
        <w:t>登记事宜</w:t>
      </w:r>
      <w:r w:rsidRPr="00EA3CA7">
        <w:rPr>
          <w:rFonts w:hint="eastAsia"/>
        </w:rPr>
        <w:t>；</w:t>
      </w:r>
    </w:p>
    <w:p w:rsidR="009A58A4" w:rsidRPr="00EA3CA7" w:rsidRDefault="009A58A4" w:rsidP="001937FA">
      <w:pPr>
        <w:ind w:firstLine="480"/>
      </w:pPr>
      <w:r w:rsidRPr="00EA3CA7">
        <w:rPr>
          <w:rFonts w:hint="eastAsia"/>
        </w:rPr>
        <w:t>2</w:t>
      </w:r>
      <w:r w:rsidR="004F512F">
        <w:rPr>
          <w:rFonts w:hint="eastAsia"/>
        </w:rPr>
        <w:t>、</w:t>
      </w:r>
      <w:r w:rsidRPr="00EA3CA7">
        <w:rPr>
          <w:rFonts w:hint="eastAsia"/>
        </w:rPr>
        <w:t>办理基金备案手续；</w:t>
      </w:r>
    </w:p>
    <w:p w:rsidR="009A58A4" w:rsidRPr="00EA3CA7" w:rsidRDefault="009A58A4" w:rsidP="001937FA">
      <w:pPr>
        <w:ind w:firstLine="480"/>
      </w:pPr>
      <w:r w:rsidRPr="00EA3CA7">
        <w:rPr>
          <w:rFonts w:hint="eastAsia"/>
        </w:rPr>
        <w:t>3</w:t>
      </w:r>
      <w:r w:rsidR="004F512F">
        <w:rPr>
          <w:rFonts w:hint="eastAsia"/>
        </w:rPr>
        <w:t>、</w:t>
      </w:r>
      <w:r w:rsidRPr="00EA3CA7">
        <w:rPr>
          <w:rFonts w:hint="eastAsia"/>
        </w:rPr>
        <w:t>对所管理的不同基金财产分别管理、分别记账，进行证券投资；</w:t>
      </w:r>
    </w:p>
    <w:p w:rsidR="009A58A4" w:rsidRPr="00EA3CA7" w:rsidRDefault="009A58A4" w:rsidP="001937FA">
      <w:pPr>
        <w:ind w:firstLine="480"/>
      </w:pPr>
      <w:r w:rsidRPr="00EA3CA7">
        <w:rPr>
          <w:rFonts w:hint="eastAsia"/>
        </w:rPr>
        <w:t>4</w:t>
      </w:r>
      <w:r w:rsidR="004F512F">
        <w:rPr>
          <w:rFonts w:hint="eastAsia"/>
        </w:rPr>
        <w:t>、</w:t>
      </w:r>
      <w:r w:rsidRPr="00EA3CA7">
        <w:rPr>
          <w:rFonts w:hint="eastAsia"/>
        </w:rPr>
        <w:t>按照基金合同的约定确定基金收益分配方案，及时向基金份额持有人分配收益；</w:t>
      </w:r>
    </w:p>
    <w:p w:rsidR="009A58A4" w:rsidRPr="00EA3CA7" w:rsidRDefault="009A58A4" w:rsidP="001937FA">
      <w:pPr>
        <w:ind w:firstLine="480"/>
      </w:pPr>
      <w:r w:rsidRPr="00EA3CA7">
        <w:rPr>
          <w:rFonts w:hint="eastAsia"/>
        </w:rPr>
        <w:t>5</w:t>
      </w:r>
      <w:r w:rsidR="004F512F">
        <w:rPr>
          <w:rFonts w:hint="eastAsia"/>
        </w:rPr>
        <w:t>、</w:t>
      </w:r>
      <w:r w:rsidRPr="00EA3CA7">
        <w:rPr>
          <w:rFonts w:hint="eastAsia"/>
        </w:rPr>
        <w:t>进行基金会计核算并编制基金财务会计报告；</w:t>
      </w:r>
    </w:p>
    <w:p w:rsidR="009A58A4" w:rsidRPr="00EA3CA7" w:rsidRDefault="009A58A4" w:rsidP="001937FA">
      <w:pPr>
        <w:ind w:firstLine="480"/>
      </w:pPr>
      <w:r w:rsidRPr="00EA3CA7">
        <w:rPr>
          <w:rFonts w:hint="eastAsia"/>
        </w:rPr>
        <w:t>6</w:t>
      </w:r>
      <w:r w:rsidR="004F512F">
        <w:rPr>
          <w:rFonts w:hint="eastAsia"/>
        </w:rPr>
        <w:t>、</w:t>
      </w:r>
      <w:r w:rsidRPr="00EA3CA7">
        <w:rPr>
          <w:rFonts w:hint="eastAsia"/>
        </w:rPr>
        <w:t>编制季度、半年度和年度基金报告；</w:t>
      </w:r>
    </w:p>
    <w:p w:rsidR="009A58A4" w:rsidRPr="00EA3CA7" w:rsidRDefault="009A58A4" w:rsidP="001937FA">
      <w:pPr>
        <w:ind w:firstLine="480"/>
      </w:pPr>
      <w:r w:rsidRPr="00EA3CA7">
        <w:rPr>
          <w:rFonts w:hint="eastAsia"/>
        </w:rPr>
        <w:t>7</w:t>
      </w:r>
      <w:r w:rsidR="004F512F">
        <w:rPr>
          <w:rFonts w:hint="eastAsia"/>
        </w:rPr>
        <w:t>、</w:t>
      </w:r>
      <w:r w:rsidRPr="00EA3CA7">
        <w:rPr>
          <w:rFonts w:hint="eastAsia"/>
        </w:rPr>
        <w:t>计算并公告基金资产净值、</w:t>
      </w:r>
      <w:r w:rsidR="000C3DF1" w:rsidRPr="009F5E7B">
        <w:rPr>
          <w:rFonts w:hint="eastAsia"/>
          <w:bCs/>
        </w:rPr>
        <w:t>各类基金份额的</w:t>
      </w:r>
      <w:r w:rsidR="0003577B">
        <w:rPr>
          <w:rFonts w:hint="eastAsia"/>
        </w:rPr>
        <w:t>每万份已实现收益和</w:t>
      </w:r>
      <w:r w:rsidR="0003577B">
        <w:rPr>
          <w:rFonts w:hint="eastAsia"/>
        </w:rPr>
        <w:t>7</w:t>
      </w:r>
      <w:r w:rsidR="0003577B">
        <w:rPr>
          <w:rFonts w:hint="eastAsia"/>
        </w:rPr>
        <w:t>日年化收益率</w:t>
      </w:r>
      <w:r w:rsidRPr="00EA3CA7">
        <w:rPr>
          <w:rFonts w:hint="eastAsia"/>
        </w:rPr>
        <w:t>；</w:t>
      </w:r>
    </w:p>
    <w:p w:rsidR="009A58A4" w:rsidRPr="00EA3CA7" w:rsidRDefault="009A58A4" w:rsidP="001937FA">
      <w:pPr>
        <w:ind w:firstLine="480"/>
      </w:pPr>
      <w:r w:rsidRPr="00EA3CA7">
        <w:rPr>
          <w:rFonts w:hint="eastAsia"/>
        </w:rPr>
        <w:t>8</w:t>
      </w:r>
      <w:r w:rsidR="004F512F">
        <w:rPr>
          <w:rFonts w:hint="eastAsia"/>
        </w:rPr>
        <w:t>、</w:t>
      </w:r>
      <w:r w:rsidRPr="00EA3CA7">
        <w:rPr>
          <w:rFonts w:hint="eastAsia"/>
        </w:rPr>
        <w:t>办理与基金财产管理业务活动有关的信息披露事项；</w:t>
      </w:r>
    </w:p>
    <w:p w:rsidR="009A58A4" w:rsidRPr="00EA3CA7" w:rsidRDefault="009A58A4" w:rsidP="001937FA">
      <w:pPr>
        <w:ind w:firstLine="480"/>
      </w:pPr>
      <w:r w:rsidRPr="00EA3CA7">
        <w:rPr>
          <w:rFonts w:hint="eastAsia"/>
        </w:rPr>
        <w:t>9</w:t>
      </w:r>
      <w:r w:rsidR="004F512F">
        <w:rPr>
          <w:rFonts w:hint="eastAsia"/>
        </w:rPr>
        <w:t>、</w:t>
      </w:r>
      <w:r>
        <w:rPr>
          <w:rFonts w:hint="eastAsia"/>
        </w:rPr>
        <w:t>依照规定</w:t>
      </w:r>
      <w:r w:rsidRPr="00EA3CA7">
        <w:rPr>
          <w:rFonts w:hint="eastAsia"/>
        </w:rPr>
        <w:t>召集基金份额持有人大会；</w:t>
      </w:r>
    </w:p>
    <w:p w:rsidR="009A58A4" w:rsidRPr="00EA3CA7" w:rsidRDefault="009A58A4" w:rsidP="001937FA">
      <w:pPr>
        <w:ind w:firstLine="480"/>
      </w:pPr>
      <w:r w:rsidRPr="00EA3CA7">
        <w:rPr>
          <w:rFonts w:hint="eastAsia"/>
        </w:rPr>
        <w:t>10</w:t>
      </w:r>
      <w:r w:rsidR="004F512F">
        <w:rPr>
          <w:rFonts w:hint="eastAsia"/>
        </w:rPr>
        <w:t>、</w:t>
      </w:r>
      <w:r w:rsidRPr="00EA3CA7">
        <w:rPr>
          <w:rFonts w:hint="eastAsia"/>
        </w:rPr>
        <w:t>保存基金财产管理业务活动的记录、账册、报表和其他相关资料；</w:t>
      </w:r>
    </w:p>
    <w:p w:rsidR="009A58A4" w:rsidRPr="00EA3CA7" w:rsidRDefault="009A58A4" w:rsidP="001937FA">
      <w:pPr>
        <w:ind w:firstLine="480"/>
      </w:pPr>
      <w:r w:rsidRPr="00EA3CA7">
        <w:rPr>
          <w:rFonts w:hint="eastAsia"/>
        </w:rPr>
        <w:t>11</w:t>
      </w:r>
      <w:r w:rsidR="004F512F">
        <w:rPr>
          <w:rFonts w:hint="eastAsia"/>
        </w:rPr>
        <w:t>、</w:t>
      </w:r>
      <w:r w:rsidRPr="00EA3CA7">
        <w:rPr>
          <w:rFonts w:hint="eastAsia"/>
        </w:rPr>
        <w:t>以基金管理人名义，代表基金份额持有人利益行使诉讼权利或者实施其他法律行为；</w:t>
      </w:r>
    </w:p>
    <w:p w:rsidR="009A58A4" w:rsidRPr="00EA3CA7" w:rsidRDefault="009A58A4" w:rsidP="001937FA">
      <w:pPr>
        <w:ind w:firstLine="480"/>
      </w:pPr>
      <w:r w:rsidRPr="00EA3CA7">
        <w:rPr>
          <w:rFonts w:hint="eastAsia"/>
        </w:rPr>
        <w:t>12</w:t>
      </w:r>
      <w:r w:rsidR="004F512F">
        <w:rPr>
          <w:rFonts w:hint="eastAsia"/>
        </w:rPr>
        <w:t>、</w:t>
      </w:r>
      <w:r w:rsidR="00816F0B">
        <w:rPr>
          <w:rFonts w:hint="eastAsia"/>
        </w:rPr>
        <w:t>执行生效的基金份额持有人大会决定；</w:t>
      </w:r>
    </w:p>
    <w:p w:rsidR="009A58A4" w:rsidRPr="00EA3CA7" w:rsidRDefault="009A58A4" w:rsidP="001937FA">
      <w:pPr>
        <w:ind w:firstLine="480"/>
      </w:pPr>
      <w:r w:rsidRPr="00EA3CA7">
        <w:rPr>
          <w:rFonts w:hint="eastAsia"/>
        </w:rPr>
        <w:t>13</w:t>
      </w:r>
      <w:r w:rsidR="004F512F">
        <w:rPr>
          <w:rFonts w:hint="eastAsia"/>
        </w:rPr>
        <w:t>、</w:t>
      </w:r>
      <w:r w:rsidRPr="00EA3CA7">
        <w:rPr>
          <w:rFonts w:hint="eastAsia"/>
        </w:rPr>
        <w:t>有关法律法规和中国证监会规定的其他职责。</w:t>
      </w:r>
    </w:p>
    <w:p w:rsidR="009A58A4" w:rsidRPr="00EA3CA7" w:rsidRDefault="009A58A4" w:rsidP="004B0BEF">
      <w:pPr>
        <w:pStyle w:val="4"/>
        <w:keepNext w:val="0"/>
        <w:keepLines w:val="0"/>
        <w:ind w:left="0" w:firstLineChars="200" w:firstLine="480"/>
      </w:pPr>
      <w:r w:rsidRPr="00EA3CA7">
        <w:rPr>
          <w:rFonts w:hint="eastAsia"/>
        </w:rPr>
        <w:t>基金管理人承诺</w:t>
      </w:r>
    </w:p>
    <w:p w:rsidR="009A58A4" w:rsidRPr="00EA3CA7" w:rsidRDefault="009A58A4" w:rsidP="001937FA">
      <w:pPr>
        <w:ind w:firstLine="480"/>
      </w:pPr>
      <w:r w:rsidRPr="00EA3CA7">
        <w:rPr>
          <w:rFonts w:hint="eastAsia"/>
        </w:rPr>
        <w:t>1</w:t>
      </w:r>
      <w:r w:rsidR="004F512F">
        <w:rPr>
          <w:rFonts w:hint="eastAsia"/>
        </w:rPr>
        <w:t>、</w:t>
      </w:r>
      <w:r w:rsidRPr="00EA3CA7">
        <w:rPr>
          <w:rFonts w:hint="eastAsia"/>
        </w:rPr>
        <w:t>本基金管理人承诺严格遵守现行有效的相关法律、法规、规章、基金合同和中国证监会的有关规定，建立健全内部控制制度，采取有效措施，防止违反现</w:t>
      </w:r>
      <w:r w:rsidRPr="00EA3CA7">
        <w:rPr>
          <w:rFonts w:hint="eastAsia"/>
        </w:rPr>
        <w:lastRenderedPageBreak/>
        <w:t>行有效的有关法律、法规、规章、基金合同和中国证监会有关规定的行为发生。</w:t>
      </w:r>
    </w:p>
    <w:p w:rsidR="009A58A4" w:rsidRPr="00EA3CA7" w:rsidRDefault="009A58A4" w:rsidP="001937FA">
      <w:pPr>
        <w:ind w:firstLine="480"/>
      </w:pPr>
      <w:r w:rsidRPr="00EA3CA7">
        <w:rPr>
          <w:rFonts w:hint="eastAsia"/>
        </w:rPr>
        <w:t>2</w:t>
      </w:r>
      <w:r w:rsidR="004F512F">
        <w:rPr>
          <w:rFonts w:hint="eastAsia"/>
        </w:rPr>
        <w:t>、</w:t>
      </w:r>
      <w:r w:rsidRPr="00EA3CA7">
        <w:rPr>
          <w:rFonts w:hint="eastAsia"/>
        </w:rPr>
        <w:t>本基金管理人承诺严格遵守《证券法》、《基金法》、《运作办法》、《销售办法》、《信息披露办法》及有关法律法规，建立健全内部控制制度，采取有效措施，防止下列行为的发生：</w:t>
      </w:r>
    </w:p>
    <w:p w:rsidR="009A58A4" w:rsidRPr="00EA3CA7" w:rsidRDefault="00B02131" w:rsidP="001937FA">
      <w:pPr>
        <w:ind w:firstLine="480"/>
      </w:pPr>
      <w:r>
        <w:rPr>
          <w:rFonts w:hint="eastAsia"/>
        </w:rPr>
        <w:t>（</w:t>
      </w:r>
      <w:r w:rsidR="009A58A4" w:rsidRPr="00EA3CA7">
        <w:rPr>
          <w:rFonts w:hint="eastAsia"/>
        </w:rPr>
        <w:t>1</w:t>
      </w:r>
      <w:r>
        <w:rPr>
          <w:rFonts w:hint="eastAsia"/>
        </w:rPr>
        <w:t>）</w:t>
      </w:r>
      <w:bookmarkStart w:id="8" w:name="OLE_LINK9"/>
      <w:bookmarkStart w:id="9" w:name="OLE_LINK11"/>
      <w:r w:rsidR="009A58A4" w:rsidRPr="00EA3CA7">
        <w:rPr>
          <w:rFonts w:hint="eastAsia"/>
        </w:rPr>
        <w:t>将其固有财产或者他人财产混同于基金财产从事证券投资</w:t>
      </w:r>
      <w:bookmarkEnd w:id="8"/>
      <w:bookmarkEnd w:id="9"/>
      <w:r w:rsidR="009A58A4" w:rsidRPr="00EA3CA7">
        <w:rPr>
          <w:rFonts w:hint="eastAsia"/>
        </w:rPr>
        <w:t>；</w:t>
      </w:r>
    </w:p>
    <w:p w:rsidR="009A58A4" w:rsidRPr="00EA3CA7" w:rsidRDefault="00B02131" w:rsidP="001937FA">
      <w:pPr>
        <w:ind w:firstLine="480"/>
      </w:pPr>
      <w:r>
        <w:rPr>
          <w:rFonts w:hint="eastAsia"/>
        </w:rPr>
        <w:t>（</w:t>
      </w:r>
      <w:r w:rsidR="009A58A4" w:rsidRPr="00EA3CA7">
        <w:rPr>
          <w:rFonts w:hint="eastAsia"/>
        </w:rPr>
        <w:t>2</w:t>
      </w:r>
      <w:r>
        <w:rPr>
          <w:rFonts w:hint="eastAsia"/>
        </w:rPr>
        <w:t>）</w:t>
      </w:r>
      <w:r w:rsidR="009A58A4" w:rsidRPr="00EA3CA7">
        <w:rPr>
          <w:rFonts w:hint="eastAsia"/>
        </w:rPr>
        <w:t>不公平地对待其管理的不同基金财产；</w:t>
      </w:r>
    </w:p>
    <w:p w:rsidR="009A58A4" w:rsidRPr="00EA3CA7" w:rsidRDefault="00B02131" w:rsidP="001937FA">
      <w:pPr>
        <w:ind w:firstLine="480"/>
      </w:pPr>
      <w:r>
        <w:rPr>
          <w:rFonts w:hint="eastAsia"/>
        </w:rPr>
        <w:t>（</w:t>
      </w:r>
      <w:r w:rsidR="009A58A4" w:rsidRPr="00EA3CA7">
        <w:rPr>
          <w:rFonts w:hint="eastAsia"/>
        </w:rPr>
        <w:t>3</w:t>
      </w:r>
      <w:r>
        <w:rPr>
          <w:rFonts w:hint="eastAsia"/>
        </w:rPr>
        <w:t>）</w:t>
      </w:r>
      <w:r w:rsidR="009A58A4" w:rsidRPr="00EA3CA7">
        <w:rPr>
          <w:rFonts w:hint="eastAsia"/>
        </w:rPr>
        <w:t>利用基金财产</w:t>
      </w:r>
      <w:r w:rsidR="009A58A4">
        <w:rPr>
          <w:rFonts w:hint="eastAsia"/>
        </w:rPr>
        <w:t>或者职务之便</w:t>
      </w:r>
      <w:r w:rsidR="009A58A4" w:rsidRPr="00EA3CA7">
        <w:rPr>
          <w:rFonts w:hint="eastAsia"/>
        </w:rPr>
        <w:t>为基金份额持有人以外的人牟取利益；</w:t>
      </w:r>
    </w:p>
    <w:p w:rsidR="00BA272E" w:rsidRPr="00EA3CA7" w:rsidRDefault="00B02131" w:rsidP="00BA272E">
      <w:pPr>
        <w:ind w:firstLine="480"/>
      </w:pPr>
      <w:r>
        <w:rPr>
          <w:rFonts w:hint="eastAsia"/>
        </w:rPr>
        <w:t>（</w:t>
      </w:r>
      <w:r w:rsidR="009A58A4" w:rsidRPr="00EA3CA7">
        <w:rPr>
          <w:rFonts w:hint="eastAsia"/>
        </w:rPr>
        <w:t>4</w:t>
      </w:r>
      <w:r>
        <w:rPr>
          <w:rFonts w:hint="eastAsia"/>
        </w:rPr>
        <w:t>）</w:t>
      </w:r>
      <w:r w:rsidR="009A58A4" w:rsidRPr="00EA3CA7">
        <w:rPr>
          <w:rFonts w:hint="eastAsia"/>
        </w:rPr>
        <w:t>向基金份额持有人违规承诺收益或者承担损失；</w:t>
      </w:r>
    </w:p>
    <w:p w:rsidR="009A58A4" w:rsidRPr="00EA3CA7" w:rsidRDefault="00B02131" w:rsidP="001937FA">
      <w:pPr>
        <w:ind w:firstLine="480"/>
      </w:pPr>
      <w:r>
        <w:rPr>
          <w:rFonts w:hint="eastAsia"/>
        </w:rPr>
        <w:t>（</w:t>
      </w:r>
      <w:r w:rsidR="009A58A4" w:rsidRPr="00EA3CA7">
        <w:rPr>
          <w:rFonts w:hint="eastAsia"/>
        </w:rPr>
        <w:t>5</w:t>
      </w:r>
      <w:r>
        <w:rPr>
          <w:rFonts w:hint="eastAsia"/>
        </w:rPr>
        <w:t>）</w:t>
      </w:r>
      <w:r w:rsidR="009A58A4" w:rsidRPr="00EA3CA7">
        <w:rPr>
          <w:rFonts w:hint="eastAsia"/>
        </w:rPr>
        <w:t>依照法律法规有关规定，由中国证监会规定禁止的其他行为。</w:t>
      </w:r>
    </w:p>
    <w:p w:rsidR="009A58A4" w:rsidRPr="00EA3CA7" w:rsidRDefault="009A58A4" w:rsidP="001937FA">
      <w:pPr>
        <w:ind w:firstLine="480"/>
      </w:pPr>
      <w:r w:rsidRPr="00EA3CA7">
        <w:rPr>
          <w:rFonts w:hint="eastAsia"/>
        </w:rPr>
        <w:t>3</w:t>
      </w:r>
      <w:r w:rsidR="004F512F">
        <w:rPr>
          <w:rFonts w:hint="eastAsia"/>
        </w:rPr>
        <w:t>、</w:t>
      </w:r>
      <w:r w:rsidRPr="00EA3CA7">
        <w:rPr>
          <w:rFonts w:hint="eastAsia"/>
        </w:rPr>
        <w:t>本基金管理人承诺加强人员管理，强化职业操守，督促和约束员工遵守国家有关法律、法规及行业规范，诚实信用、勤勉尽责，不从事以下活动：</w:t>
      </w:r>
    </w:p>
    <w:p w:rsidR="009A58A4" w:rsidRPr="00EA3CA7" w:rsidRDefault="00B02131" w:rsidP="001937FA">
      <w:pPr>
        <w:ind w:firstLine="480"/>
      </w:pPr>
      <w:r>
        <w:rPr>
          <w:rFonts w:hint="eastAsia"/>
        </w:rPr>
        <w:t>（</w:t>
      </w:r>
      <w:r w:rsidR="009A58A4" w:rsidRPr="00EA3CA7">
        <w:rPr>
          <w:rFonts w:hint="eastAsia"/>
        </w:rPr>
        <w:t>1</w:t>
      </w:r>
      <w:r>
        <w:rPr>
          <w:rFonts w:hint="eastAsia"/>
        </w:rPr>
        <w:t>）</w:t>
      </w:r>
      <w:r w:rsidR="009A58A4" w:rsidRPr="00EA3CA7">
        <w:rPr>
          <w:rFonts w:hint="eastAsia"/>
        </w:rPr>
        <w:t>越权或违规经营；</w:t>
      </w:r>
    </w:p>
    <w:p w:rsidR="009A58A4" w:rsidRPr="00EA3CA7" w:rsidRDefault="00B02131" w:rsidP="001937FA">
      <w:pPr>
        <w:ind w:firstLine="480"/>
      </w:pPr>
      <w:r>
        <w:rPr>
          <w:rFonts w:hint="eastAsia"/>
        </w:rPr>
        <w:t>（</w:t>
      </w:r>
      <w:r w:rsidR="009A58A4" w:rsidRPr="00EA3CA7">
        <w:rPr>
          <w:rFonts w:hint="eastAsia"/>
        </w:rPr>
        <w:t>2</w:t>
      </w:r>
      <w:r>
        <w:rPr>
          <w:rFonts w:hint="eastAsia"/>
        </w:rPr>
        <w:t>）</w:t>
      </w:r>
      <w:r w:rsidR="009A58A4" w:rsidRPr="00EA3CA7">
        <w:rPr>
          <w:rFonts w:hint="eastAsia"/>
        </w:rPr>
        <w:t>违反基金合同或托管协议；</w:t>
      </w:r>
    </w:p>
    <w:p w:rsidR="009A58A4" w:rsidRPr="00EA3CA7" w:rsidRDefault="00B02131" w:rsidP="001937FA">
      <w:pPr>
        <w:ind w:firstLine="480"/>
      </w:pPr>
      <w:r>
        <w:rPr>
          <w:rFonts w:hint="eastAsia"/>
        </w:rPr>
        <w:t>（</w:t>
      </w:r>
      <w:r w:rsidR="009A58A4" w:rsidRPr="00EA3CA7">
        <w:rPr>
          <w:rFonts w:hint="eastAsia"/>
        </w:rPr>
        <w:t>3</w:t>
      </w:r>
      <w:r>
        <w:rPr>
          <w:rFonts w:hint="eastAsia"/>
        </w:rPr>
        <w:t>）</w:t>
      </w:r>
      <w:r w:rsidR="009A58A4" w:rsidRPr="00EA3CA7">
        <w:rPr>
          <w:rFonts w:hint="eastAsia"/>
        </w:rPr>
        <w:t>故意损害基金份额持有人或其他基金相关机构的合法利益；</w:t>
      </w:r>
    </w:p>
    <w:p w:rsidR="009A58A4" w:rsidRPr="00EA3CA7" w:rsidRDefault="00B02131" w:rsidP="001937FA">
      <w:pPr>
        <w:ind w:firstLine="480"/>
      </w:pPr>
      <w:r>
        <w:rPr>
          <w:rFonts w:hint="eastAsia"/>
        </w:rPr>
        <w:t>（</w:t>
      </w:r>
      <w:r w:rsidR="009A58A4" w:rsidRPr="00EA3CA7">
        <w:rPr>
          <w:rFonts w:hint="eastAsia"/>
        </w:rPr>
        <w:t>4</w:t>
      </w:r>
      <w:r>
        <w:rPr>
          <w:rFonts w:hint="eastAsia"/>
        </w:rPr>
        <w:t>）</w:t>
      </w:r>
      <w:r w:rsidR="009A58A4" w:rsidRPr="00EA3CA7">
        <w:rPr>
          <w:rFonts w:hint="eastAsia"/>
        </w:rPr>
        <w:t>在向中国证监会报送的资料中弄虚作假；</w:t>
      </w:r>
    </w:p>
    <w:p w:rsidR="009A58A4" w:rsidRPr="00EA3CA7" w:rsidRDefault="00B02131" w:rsidP="001937FA">
      <w:pPr>
        <w:ind w:firstLine="480"/>
      </w:pPr>
      <w:r>
        <w:rPr>
          <w:rFonts w:hint="eastAsia"/>
        </w:rPr>
        <w:t>（</w:t>
      </w:r>
      <w:r w:rsidR="009A58A4" w:rsidRPr="00EA3CA7">
        <w:rPr>
          <w:rFonts w:hint="eastAsia"/>
        </w:rPr>
        <w:t>5</w:t>
      </w:r>
      <w:r>
        <w:rPr>
          <w:rFonts w:hint="eastAsia"/>
        </w:rPr>
        <w:t>）</w:t>
      </w:r>
      <w:r w:rsidR="009A58A4" w:rsidRPr="00EA3CA7">
        <w:rPr>
          <w:rFonts w:hint="eastAsia"/>
        </w:rPr>
        <w:t>拒绝、干扰、阻挠或严重影响中国证监会依法监管；</w:t>
      </w:r>
    </w:p>
    <w:p w:rsidR="009A58A4" w:rsidRPr="00EA3CA7" w:rsidRDefault="00B02131" w:rsidP="001937FA">
      <w:pPr>
        <w:ind w:firstLine="480"/>
      </w:pPr>
      <w:r>
        <w:rPr>
          <w:rFonts w:hint="eastAsia"/>
        </w:rPr>
        <w:t>（</w:t>
      </w:r>
      <w:r w:rsidR="009A58A4" w:rsidRPr="00EA3CA7">
        <w:rPr>
          <w:rFonts w:hint="eastAsia"/>
        </w:rPr>
        <w:t>6</w:t>
      </w:r>
      <w:r>
        <w:rPr>
          <w:rFonts w:hint="eastAsia"/>
        </w:rPr>
        <w:t>）</w:t>
      </w:r>
      <w:r w:rsidR="009A58A4" w:rsidRPr="00EA3CA7">
        <w:rPr>
          <w:rFonts w:hint="eastAsia"/>
        </w:rPr>
        <w:t>玩忽职守、滥用职权；</w:t>
      </w:r>
    </w:p>
    <w:p w:rsidR="009A58A4" w:rsidRPr="00EA3CA7" w:rsidRDefault="00B02131" w:rsidP="001937FA">
      <w:pPr>
        <w:ind w:firstLine="480"/>
      </w:pPr>
      <w:r>
        <w:rPr>
          <w:rFonts w:hint="eastAsia"/>
        </w:rPr>
        <w:t>（</w:t>
      </w:r>
      <w:r w:rsidR="009A58A4" w:rsidRPr="00EA3CA7">
        <w:rPr>
          <w:rFonts w:hint="eastAsia"/>
        </w:rPr>
        <w:t>7</w:t>
      </w:r>
      <w:r>
        <w:rPr>
          <w:rFonts w:hint="eastAsia"/>
        </w:rPr>
        <w:t>）</w:t>
      </w:r>
      <w:r w:rsidR="009A58A4" w:rsidRPr="00EA3CA7">
        <w:rPr>
          <w:rFonts w:hint="eastAsia"/>
        </w:rPr>
        <w:t>违反现行有效的有关法律、法规、规章、基金合同和中国证监会的有关规定，泄漏在任职期间知悉的有关证券、基金的商业秘密、尚未依法公开的基金投资内容、基金投资计划等信息；</w:t>
      </w:r>
    </w:p>
    <w:p w:rsidR="009A58A4" w:rsidRPr="00EA3CA7" w:rsidRDefault="00B02131" w:rsidP="001937FA">
      <w:pPr>
        <w:ind w:firstLine="480"/>
      </w:pPr>
      <w:r>
        <w:rPr>
          <w:rFonts w:hint="eastAsia"/>
        </w:rPr>
        <w:t>（</w:t>
      </w:r>
      <w:r w:rsidR="009A58A4" w:rsidRPr="00EA3CA7">
        <w:rPr>
          <w:rFonts w:hint="eastAsia"/>
        </w:rPr>
        <w:t>8</w:t>
      </w:r>
      <w:r>
        <w:rPr>
          <w:rFonts w:hint="eastAsia"/>
        </w:rPr>
        <w:t>）</w:t>
      </w:r>
      <w:r w:rsidR="009A58A4" w:rsidRPr="00EA3CA7">
        <w:rPr>
          <w:rFonts w:hint="eastAsia"/>
        </w:rPr>
        <w:t>违反证券交易场所业务规则，利用对敲、倒仓等手段操纵市场价格，扰乱市场秩序；</w:t>
      </w:r>
    </w:p>
    <w:p w:rsidR="009A58A4" w:rsidRPr="00EA3CA7" w:rsidRDefault="00B02131" w:rsidP="001937FA">
      <w:pPr>
        <w:ind w:firstLine="480"/>
      </w:pPr>
      <w:r>
        <w:rPr>
          <w:rFonts w:hint="eastAsia"/>
        </w:rPr>
        <w:t>（</w:t>
      </w:r>
      <w:r w:rsidR="009A58A4" w:rsidRPr="00EA3CA7">
        <w:rPr>
          <w:rFonts w:hint="eastAsia"/>
        </w:rPr>
        <w:t>9</w:t>
      </w:r>
      <w:r>
        <w:rPr>
          <w:rFonts w:hint="eastAsia"/>
        </w:rPr>
        <w:t>）</w:t>
      </w:r>
      <w:r w:rsidR="009A58A4" w:rsidRPr="00EA3CA7">
        <w:rPr>
          <w:rFonts w:hint="eastAsia"/>
        </w:rPr>
        <w:t>贬损同行，以抬高自己；</w:t>
      </w:r>
    </w:p>
    <w:p w:rsidR="009A58A4" w:rsidRPr="00EA3CA7" w:rsidRDefault="00B02131" w:rsidP="001937FA">
      <w:pPr>
        <w:ind w:firstLine="480"/>
      </w:pPr>
      <w:r>
        <w:rPr>
          <w:rFonts w:hint="eastAsia"/>
        </w:rPr>
        <w:t>（</w:t>
      </w:r>
      <w:r w:rsidR="009A58A4" w:rsidRPr="00EA3CA7">
        <w:rPr>
          <w:rFonts w:hint="eastAsia"/>
        </w:rPr>
        <w:t>10</w:t>
      </w:r>
      <w:r>
        <w:rPr>
          <w:rFonts w:hint="eastAsia"/>
        </w:rPr>
        <w:t>）</w:t>
      </w:r>
      <w:r w:rsidR="009A58A4" w:rsidRPr="00EA3CA7">
        <w:rPr>
          <w:rFonts w:hint="eastAsia"/>
        </w:rPr>
        <w:t>以不正当手段谋求业务发展；</w:t>
      </w:r>
    </w:p>
    <w:p w:rsidR="009A58A4" w:rsidRPr="00EA3CA7" w:rsidRDefault="00B02131" w:rsidP="001937FA">
      <w:pPr>
        <w:ind w:firstLine="480"/>
      </w:pPr>
      <w:r>
        <w:rPr>
          <w:rFonts w:hint="eastAsia"/>
        </w:rPr>
        <w:t>（</w:t>
      </w:r>
      <w:r w:rsidR="009A58A4" w:rsidRPr="00EA3CA7">
        <w:rPr>
          <w:rFonts w:hint="eastAsia"/>
        </w:rPr>
        <w:t>11</w:t>
      </w:r>
      <w:r>
        <w:rPr>
          <w:rFonts w:hint="eastAsia"/>
        </w:rPr>
        <w:t>）</w:t>
      </w:r>
      <w:r w:rsidR="009A58A4" w:rsidRPr="00EA3CA7">
        <w:rPr>
          <w:rFonts w:hint="eastAsia"/>
        </w:rPr>
        <w:t>有悖社会公德，损害证券投资基金人员形象；</w:t>
      </w:r>
    </w:p>
    <w:p w:rsidR="009A58A4" w:rsidRDefault="00B02131" w:rsidP="001937FA">
      <w:pPr>
        <w:ind w:firstLine="480"/>
      </w:pPr>
      <w:r>
        <w:rPr>
          <w:rFonts w:hint="eastAsia"/>
        </w:rPr>
        <w:t>（</w:t>
      </w:r>
      <w:r w:rsidR="009A58A4" w:rsidRPr="00EA3CA7">
        <w:rPr>
          <w:rFonts w:hint="eastAsia"/>
        </w:rPr>
        <w:t>12</w:t>
      </w:r>
      <w:r>
        <w:rPr>
          <w:rFonts w:hint="eastAsia"/>
        </w:rPr>
        <w:t>）</w:t>
      </w:r>
      <w:r w:rsidR="009A58A4" w:rsidRPr="00EA3CA7">
        <w:rPr>
          <w:rFonts w:hint="eastAsia"/>
        </w:rPr>
        <w:t>在公开信息披露和广告中故意含有虚假、误导、欺诈成分；</w:t>
      </w:r>
    </w:p>
    <w:p w:rsidR="009A58A4" w:rsidRDefault="00B02131" w:rsidP="001937FA">
      <w:pPr>
        <w:ind w:firstLine="480"/>
      </w:pPr>
      <w:r>
        <w:rPr>
          <w:rFonts w:hint="eastAsia"/>
        </w:rPr>
        <w:t>（</w:t>
      </w:r>
      <w:r w:rsidR="009A58A4">
        <w:rPr>
          <w:rFonts w:hint="eastAsia"/>
        </w:rPr>
        <w:t>13</w:t>
      </w:r>
      <w:bookmarkStart w:id="10" w:name="OLE_LINK1"/>
      <w:bookmarkStart w:id="11" w:name="OLE_LINK2"/>
      <w:r>
        <w:rPr>
          <w:rFonts w:hint="eastAsia"/>
        </w:rPr>
        <w:t>）</w:t>
      </w:r>
      <w:r w:rsidR="009A58A4">
        <w:rPr>
          <w:rFonts w:hint="eastAsia"/>
        </w:rPr>
        <w:t>侵占、挪用基金财产</w:t>
      </w:r>
      <w:bookmarkEnd w:id="10"/>
      <w:bookmarkEnd w:id="11"/>
      <w:r w:rsidR="009A58A4">
        <w:rPr>
          <w:rFonts w:hint="eastAsia"/>
        </w:rPr>
        <w:t>；</w:t>
      </w:r>
    </w:p>
    <w:p w:rsidR="009A58A4" w:rsidRDefault="00B02131" w:rsidP="001937FA">
      <w:pPr>
        <w:ind w:firstLine="480"/>
      </w:pPr>
      <w:r>
        <w:rPr>
          <w:rFonts w:hint="eastAsia"/>
        </w:rPr>
        <w:t>（</w:t>
      </w:r>
      <w:r w:rsidR="009A58A4">
        <w:rPr>
          <w:rFonts w:hint="eastAsia"/>
        </w:rPr>
        <w:t>14</w:t>
      </w:r>
      <w:r>
        <w:rPr>
          <w:rFonts w:hint="eastAsia"/>
        </w:rPr>
        <w:t>）</w:t>
      </w:r>
      <w:bookmarkStart w:id="12" w:name="OLE_LINK3"/>
      <w:bookmarkStart w:id="13" w:name="OLE_LINK4"/>
      <w:r w:rsidR="009A58A4">
        <w:rPr>
          <w:rFonts w:hint="eastAsia"/>
        </w:rPr>
        <w:t>泄露因职务便利获取的未公开信息、利用该信息从事或者明示</w:t>
      </w:r>
      <w:bookmarkEnd w:id="12"/>
      <w:bookmarkEnd w:id="13"/>
      <w:r w:rsidR="009A58A4">
        <w:rPr>
          <w:rFonts w:hint="eastAsia"/>
        </w:rPr>
        <w:t>、暗示他人从事相关的交易活动；</w:t>
      </w:r>
    </w:p>
    <w:p w:rsidR="009A58A4" w:rsidRPr="00EA3CA7" w:rsidRDefault="00B02131" w:rsidP="001937FA">
      <w:pPr>
        <w:ind w:firstLine="480"/>
      </w:pPr>
      <w:r>
        <w:rPr>
          <w:rFonts w:hint="eastAsia"/>
        </w:rPr>
        <w:t>（</w:t>
      </w:r>
      <w:r w:rsidR="009A58A4" w:rsidRPr="00EA3CA7">
        <w:rPr>
          <w:rFonts w:hint="eastAsia"/>
        </w:rPr>
        <w:t>1</w:t>
      </w:r>
      <w:r w:rsidR="009A58A4">
        <w:rPr>
          <w:rFonts w:hint="eastAsia"/>
        </w:rPr>
        <w:t>5</w:t>
      </w:r>
      <w:r>
        <w:rPr>
          <w:rFonts w:hint="eastAsia"/>
        </w:rPr>
        <w:t>）</w:t>
      </w:r>
      <w:r w:rsidR="009A58A4" w:rsidRPr="00EA3CA7">
        <w:rPr>
          <w:rFonts w:hint="eastAsia"/>
        </w:rPr>
        <w:t>其他法律、行政法规以及中国证监会禁止的行为。</w:t>
      </w:r>
    </w:p>
    <w:p w:rsidR="009A58A4" w:rsidRPr="00EA3CA7" w:rsidRDefault="009A58A4" w:rsidP="001937FA">
      <w:pPr>
        <w:ind w:firstLine="480"/>
      </w:pPr>
      <w:r w:rsidRPr="00EA3CA7">
        <w:rPr>
          <w:rFonts w:hint="eastAsia"/>
        </w:rPr>
        <w:lastRenderedPageBreak/>
        <w:t>4</w:t>
      </w:r>
      <w:r w:rsidR="004F512F">
        <w:rPr>
          <w:rFonts w:hint="eastAsia"/>
        </w:rPr>
        <w:t>、</w:t>
      </w:r>
      <w:r w:rsidRPr="00EA3CA7">
        <w:rPr>
          <w:rFonts w:hint="eastAsia"/>
        </w:rPr>
        <w:t>基金经理承诺</w:t>
      </w:r>
    </w:p>
    <w:p w:rsidR="009A58A4" w:rsidRPr="00EA3CA7" w:rsidRDefault="00B02131" w:rsidP="001937FA">
      <w:pPr>
        <w:ind w:firstLine="480"/>
      </w:pPr>
      <w:r>
        <w:rPr>
          <w:rFonts w:hint="eastAsia"/>
        </w:rPr>
        <w:t>（</w:t>
      </w:r>
      <w:r w:rsidR="009A58A4" w:rsidRPr="00EA3CA7">
        <w:rPr>
          <w:rFonts w:hint="eastAsia"/>
        </w:rPr>
        <w:t>1</w:t>
      </w:r>
      <w:r>
        <w:rPr>
          <w:rFonts w:hint="eastAsia"/>
        </w:rPr>
        <w:t>）</w:t>
      </w:r>
      <w:r w:rsidR="009A58A4" w:rsidRPr="00EA3CA7">
        <w:rPr>
          <w:rFonts w:hint="eastAsia"/>
        </w:rPr>
        <w:t>依照有关法律法规和基金合同的规定，本着谨慎的原则为基金份额持有人谋取最大利益；</w:t>
      </w:r>
    </w:p>
    <w:p w:rsidR="009A58A4" w:rsidRPr="00EA3CA7" w:rsidRDefault="00B02131" w:rsidP="001937FA">
      <w:pPr>
        <w:ind w:firstLine="480"/>
      </w:pPr>
      <w:r>
        <w:rPr>
          <w:rFonts w:hint="eastAsia"/>
        </w:rPr>
        <w:t>（</w:t>
      </w:r>
      <w:r w:rsidR="009A58A4" w:rsidRPr="00EA3CA7">
        <w:rPr>
          <w:rFonts w:hint="eastAsia"/>
        </w:rPr>
        <w:t>2</w:t>
      </w:r>
      <w:r>
        <w:rPr>
          <w:rFonts w:hint="eastAsia"/>
        </w:rPr>
        <w:t>）</w:t>
      </w:r>
      <w:r w:rsidR="009A58A4" w:rsidRPr="00EA3CA7">
        <w:rPr>
          <w:rFonts w:hint="eastAsia"/>
        </w:rPr>
        <w:t>不利用职务之便为自己及其代理人、受雇人或任何第三者谋取利益；</w:t>
      </w:r>
    </w:p>
    <w:p w:rsidR="009A58A4" w:rsidRPr="00EA3CA7" w:rsidRDefault="00B02131" w:rsidP="001937FA">
      <w:pPr>
        <w:ind w:firstLine="480"/>
      </w:pPr>
      <w:r>
        <w:rPr>
          <w:rFonts w:hint="eastAsia"/>
        </w:rPr>
        <w:t>（</w:t>
      </w:r>
      <w:r w:rsidR="009A58A4" w:rsidRPr="00EA3CA7">
        <w:rPr>
          <w:rFonts w:hint="eastAsia"/>
        </w:rPr>
        <w:t>3</w:t>
      </w:r>
      <w:r>
        <w:rPr>
          <w:rFonts w:hint="eastAsia"/>
        </w:rPr>
        <w:t>）</w:t>
      </w:r>
      <w:r w:rsidR="009A58A4" w:rsidRPr="00EA3CA7">
        <w:rPr>
          <w:rFonts w:hint="eastAsia"/>
        </w:rPr>
        <w:t>不泄露在任职期间知悉的有关证券、基金的商业秘密，尚未依法公开的基金投资内容、基金投资计划等信息；</w:t>
      </w:r>
    </w:p>
    <w:p w:rsidR="009A58A4" w:rsidRPr="00EA3CA7" w:rsidRDefault="00B02131" w:rsidP="001937FA">
      <w:pPr>
        <w:ind w:firstLine="480"/>
      </w:pPr>
      <w:r>
        <w:rPr>
          <w:rFonts w:hint="eastAsia"/>
        </w:rPr>
        <w:t>（</w:t>
      </w:r>
      <w:r w:rsidR="009A58A4" w:rsidRPr="00EA3CA7">
        <w:rPr>
          <w:rFonts w:hint="eastAsia"/>
        </w:rPr>
        <w:t>4</w:t>
      </w:r>
      <w:r>
        <w:rPr>
          <w:rFonts w:hint="eastAsia"/>
        </w:rPr>
        <w:t>）</w:t>
      </w:r>
      <w:r w:rsidR="009A58A4" w:rsidRPr="00EA3CA7">
        <w:rPr>
          <w:rFonts w:hint="eastAsia"/>
        </w:rPr>
        <w:t>不以任何形式为其他组织或个人进行证券交易。</w:t>
      </w:r>
    </w:p>
    <w:p w:rsidR="009A58A4" w:rsidRPr="00EA3CA7" w:rsidRDefault="009A58A4" w:rsidP="004B0BEF">
      <w:pPr>
        <w:pStyle w:val="4"/>
        <w:ind w:left="0" w:firstLineChars="200" w:firstLine="480"/>
      </w:pPr>
      <w:r w:rsidRPr="00EA3CA7">
        <w:rPr>
          <w:rFonts w:hint="eastAsia"/>
        </w:rPr>
        <w:t>基金管理人的内部控制制度</w:t>
      </w:r>
    </w:p>
    <w:p w:rsidR="009A58A4" w:rsidRPr="00EA3CA7" w:rsidRDefault="009A58A4" w:rsidP="001937FA">
      <w:pPr>
        <w:ind w:firstLine="480"/>
      </w:pPr>
      <w:r w:rsidRPr="00EA3CA7">
        <w:rPr>
          <w:rFonts w:hint="eastAsia"/>
        </w:rPr>
        <w:t>1</w:t>
      </w:r>
      <w:r w:rsidR="004F512F">
        <w:rPr>
          <w:rFonts w:hint="eastAsia"/>
        </w:rPr>
        <w:t>、</w:t>
      </w:r>
      <w:r w:rsidRPr="00EA3CA7">
        <w:rPr>
          <w:rFonts w:hint="eastAsia"/>
        </w:rPr>
        <w:t>内部控制的原则</w:t>
      </w:r>
    </w:p>
    <w:p w:rsidR="009A58A4" w:rsidRPr="00EA3CA7" w:rsidRDefault="009A58A4" w:rsidP="001937FA">
      <w:pPr>
        <w:ind w:firstLine="480"/>
      </w:pPr>
      <w:r w:rsidRPr="00EA3CA7">
        <w:rPr>
          <w:rFonts w:hint="eastAsia"/>
        </w:rPr>
        <w:t>根据“合法合规、全面、审慎、适时”的要求，为确定明确的基金投资方向、投资策略以及基金组织方式和运作方式，坚持基金运作“安全性、流动性、效益性”相统一的经营理念，公司内部风险控制必须遵循以下原则：</w:t>
      </w:r>
    </w:p>
    <w:p w:rsidR="009A58A4" w:rsidRPr="00EA3CA7" w:rsidRDefault="00B02131" w:rsidP="001937FA">
      <w:pPr>
        <w:ind w:firstLine="480"/>
      </w:pPr>
      <w:r>
        <w:rPr>
          <w:rFonts w:hint="eastAsia"/>
        </w:rPr>
        <w:t>（</w:t>
      </w:r>
      <w:r w:rsidR="009A58A4" w:rsidRPr="00EA3CA7">
        <w:rPr>
          <w:rFonts w:hint="eastAsia"/>
        </w:rPr>
        <w:t>1</w:t>
      </w:r>
      <w:r>
        <w:rPr>
          <w:rFonts w:hint="eastAsia"/>
        </w:rPr>
        <w:t>）</w:t>
      </w:r>
      <w:r w:rsidR="009A58A4" w:rsidRPr="00EA3CA7">
        <w:rPr>
          <w:rFonts w:hint="eastAsia"/>
        </w:rPr>
        <w:t>健全性原则。内部风险控制必须渗透到公司的不同决策和管理层次，贯穿于各项业务过程和各个操作环节，覆盖所有的部门、工作岗位和风险点，不能存在制度上的盲点。</w:t>
      </w:r>
    </w:p>
    <w:p w:rsidR="009A58A4" w:rsidRPr="00EA3CA7" w:rsidRDefault="00B02131" w:rsidP="001937FA">
      <w:pPr>
        <w:ind w:firstLine="480"/>
      </w:pPr>
      <w:r>
        <w:rPr>
          <w:rFonts w:hint="eastAsia"/>
        </w:rPr>
        <w:t>（</w:t>
      </w:r>
      <w:r w:rsidR="009A58A4" w:rsidRPr="00EA3CA7">
        <w:rPr>
          <w:rFonts w:hint="eastAsia"/>
        </w:rPr>
        <w:t>2</w:t>
      </w:r>
      <w:r>
        <w:rPr>
          <w:rFonts w:hint="eastAsia"/>
        </w:rPr>
        <w:t>）</w:t>
      </w:r>
      <w:r w:rsidR="009A58A4" w:rsidRPr="00EA3CA7">
        <w:rPr>
          <w:rFonts w:hint="eastAsia"/>
        </w:rPr>
        <w:t>有效性原则。各种内部风险控制制度必须符合国家和监管部门的法律、法规及规章，必须具有高度的权威性，成为全体员工严格遵守的行动指南；任何人不得拥有超越制度或违反规章的权力。公司的经营运作要真正做到有章必循，违章必究。</w:t>
      </w:r>
    </w:p>
    <w:p w:rsidR="009A58A4" w:rsidRPr="00EA3CA7" w:rsidRDefault="00B02131" w:rsidP="001937FA">
      <w:pPr>
        <w:ind w:firstLine="480"/>
      </w:pPr>
      <w:r>
        <w:rPr>
          <w:rFonts w:hint="eastAsia"/>
        </w:rPr>
        <w:t>（</w:t>
      </w:r>
      <w:r w:rsidR="009A58A4" w:rsidRPr="00EA3CA7">
        <w:rPr>
          <w:rFonts w:hint="eastAsia"/>
        </w:rPr>
        <w:t>3</w:t>
      </w:r>
      <w:r>
        <w:rPr>
          <w:rFonts w:hint="eastAsia"/>
        </w:rPr>
        <w:t>）</w:t>
      </w:r>
      <w:r w:rsidR="009A58A4" w:rsidRPr="00EA3CA7">
        <w:rPr>
          <w:rFonts w:hint="eastAsia"/>
        </w:rPr>
        <w:t>独立性原则。公司各机构、部门和岗位职责应当保持相对独立，公司固有财产、基金财产及其他财产的运作应当分离。</w:t>
      </w:r>
    </w:p>
    <w:p w:rsidR="009A58A4" w:rsidRPr="00EA3CA7" w:rsidRDefault="00B02131" w:rsidP="001937FA">
      <w:pPr>
        <w:ind w:firstLine="480"/>
      </w:pPr>
      <w:r>
        <w:rPr>
          <w:rFonts w:hint="eastAsia"/>
        </w:rPr>
        <w:t>（</w:t>
      </w:r>
      <w:r w:rsidR="009A58A4" w:rsidRPr="00EA3CA7">
        <w:rPr>
          <w:rFonts w:hint="eastAsia"/>
        </w:rPr>
        <w:t>4</w:t>
      </w:r>
      <w:r>
        <w:rPr>
          <w:rFonts w:hint="eastAsia"/>
        </w:rPr>
        <w:t>）</w:t>
      </w:r>
      <w:r w:rsidR="009A58A4" w:rsidRPr="00EA3CA7">
        <w:rPr>
          <w:rFonts w:hint="eastAsia"/>
        </w:rPr>
        <w:t>相互制约原则。各项制度必须体现公司关键的业务部门之间和关键的工作岗位之间的相互制约、相互制衡的原则，合规稽核部门具有其独立性，必须与执行部门分开，业务操作人员与控制人员必须适当分开，并向不同的管理人员负责；在存在管理人员职责交叉的情况下，要为负责监控的人员提供可以直接向最高管理层报告的渠道。</w:t>
      </w:r>
    </w:p>
    <w:p w:rsidR="009A58A4" w:rsidRPr="00EA3CA7" w:rsidRDefault="00B02131" w:rsidP="001937FA">
      <w:pPr>
        <w:ind w:firstLine="480"/>
      </w:pPr>
      <w:r>
        <w:rPr>
          <w:rFonts w:hint="eastAsia"/>
        </w:rPr>
        <w:t>（</w:t>
      </w:r>
      <w:r w:rsidR="009A58A4" w:rsidRPr="00EA3CA7">
        <w:rPr>
          <w:rFonts w:hint="eastAsia"/>
        </w:rPr>
        <w:t>5</w:t>
      </w:r>
      <w:r>
        <w:rPr>
          <w:rFonts w:hint="eastAsia"/>
        </w:rPr>
        <w:t>）</w:t>
      </w:r>
      <w:r w:rsidR="009A58A4" w:rsidRPr="00EA3CA7">
        <w:rPr>
          <w:rFonts w:hint="eastAsia"/>
        </w:rPr>
        <w:t>多重风险监管原则。公司为了充分防范各种风险，做好事前风险控制，建立了多重风险监控架构。即由各机构及业务职能部门进行自我风险控制的第一层级的控制；由合规稽核部及风险控制委员会组成的公司监察系统的第二层级的风险控制。</w:t>
      </w:r>
    </w:p>
    <w:p w:rsidR="009A58A4" w:rsidRPr="00EA3CA7" w:rsidRDefault="00B02131" w:rsidP="001937FA">
      <w:pPr>
        <w:ind w:firstLine="480"/>
      </w:pPr>
      <w:r>
        <w:rPr>
          <w:rFonts w:hint="eastAsia"/>
        </w:rPr>
        <w:lastRenderedPageBreak/>
        <w:t>（</w:t>
      </w:r>
      <w:r w:rsidR="009A58A4" w:rsidRPr="00EA3CA7">
        <w:rPr>
          <w:rFonts w:hint="eastAsia"/>
        </w:rPr>
        <w:t>6</w:t>
      </w:r>
      <w:r>
        <w:rPr>
          <w:rFonts w:hint="eastAsia"/>
        </w:rPr>
        <w:t>）</w:t>
      </w:r>
      <w:r w:rsidR="009A58A4" w:rsidRPr="00EA3CA7">
        <w:rPr>
          <w:rFonts w:hint="eastAsia"/>
        </w:rPr>
        <w:t>定性与定量相结合原则。形成一套比较完备的制度体系和量化指标体系，使风险控制工作更具科学性和可操作性。</w:t>
      </w:r>
    </w:p>
    <w:p w:rsidR="009A58A4" w:rsidRPr="00EA3CA7" w:rsidRDefault="009A58A4" w:rsidP="001937FA">
      <w:pPr>
        <w:ind w:firstLine="480"/>
      </w:pPr>
      <w:r w:rsidRPr="00EA3CA7">
        <w:rPr>
          <w:rFonts w:hint="eastAsia"/>
        </w:rPr>
        <w:t>2</w:t>
      </w:r>
      <w:r w:rsidR="004F512F">
        <w:rPr>
          <w:rFonts w:hint="eastAsia"/>
        </w:rPr>
        <w:t>、</w:t>
      </w:r>
      <w:r w:rsidRPr="00EA3CA7">
        <w:rPr>
          <w:rFonts w:hint="eastAsia"/>
        </w:rPr>
        <w:t>内部控制的目标</w:t>
      </w:r>
    </w:p>
    <w:p w:rsidR="009A58A4" w:rsidRPr="00EA3CA7" w:rsidRDefault="00B02131" w:rsidP="001937FA">
      <w:pPr>
        <w:ind w:firstLine="480"/>
      </w:pPr>
      <w:r>
        <w:rPr>
          <w:rFonts w:hint="eastAsia"/>
        </w:rPr>
        <w:t>（</w:t>
      </w:r>
      <w:r w:rsidR="009A58A4" w:rsidRPr="00EA3CA7">
        <w:rPr>
          <w:rFonts w:hint="eastAsia"/>
        </w:rPr>
        <w:t>1</w:t>
      </w:r>
      <w:r>
        <w:rPr>
          <w:rFonts w:hint="eastAsia"/>
        </w:rPr>
        <w:t>）</w:t>
      </w:r>
      <w:r w:rsidR="009A58A4" w:rsidRPr="00EA3CA7">
        <w:rPr>
          <w:rFonts w:hint="eastAsia"/>
        </w:rPr>
        <w:t>保证公司经营运作严格遵守国家有关法律法规和行业监管规则，自觉形成守法经营、规范运作的经营思想和经营理念。</w:t>
      </w:r>
    </w:p>
    <w:p w:rsidR="009A58A4" w:rsidRPr="00EA3CA7" w:rsidRDefault="00B02131" w:rsidP="001937FA">
      <w:pPr>
        <w:ind w:firstLine="480"/>
      </w:pPr>
      <w:r>
        <w:rPr>
          <w:rFonts w:hint="eastAsia"/>
        </w:rPr>
        <w:t>（</w:t>
      </w:r>
      <w:r w:rsidR="009A58A4" w:rsidRPr="00EA3CA7">
        <w:rPr>
          <w:rFonts w:hint="eastAsia"/>
        </w:rPr>
        <w:t>2</w:t>
      </w:r>
      <w:r>
        <w:rPr>
          <w:rFonts w:hint="eastAsia"/>
        </w:rPr>
        <w:t>）</w:t>
      </w:r>
      <w:r w:rsidR="009A58A4" w:rsidRPr="00EA3CA7">
        <w:rPr>
          <w:rFonts w:hint="eastAsia"/>
        </w:rPr>
        <w:t>防范和化解经营风险，提高经营管理效益，确保经营业务的稳健运行和受托资产的安全完整，实现公司的持续、稳定、健康发展。</w:t>
      </w:r>
    </w:p>
    <w:p w:rsidR="009A58A4" w:rsidRPr="00EA3CA7" w:rsidRDefault="00B02131" w:rsidP="001937FA">
      <w:pPr>
        <w:ind w:firstLine="480"/>
      </w:pPr>
      <w:r>
        <w:rPr>
          <w:rFonts w:hint="eastAsia"/>
        </w:rPr>
        <w:t>（</w:t>
      </w:r>
      <w:r w:rsidR="009A58A4" w:rsidRPr="00EA3CA7">
        <w:rPr>
          <w:rFonts w:hint="eastAsia"/>
        </w:rPr>
        <w:t>3</w:t>
      </w:r>
      <w:r>
        <w:rPr>
          <w:rFonts w:hint="eastAsia"/>
        </w:rPr>
        <w:t>）</w:t>
      </w:r>
      <w:r w:rsidR="009A58A4" w:rsidRPr="00EA3CA7">
        <w:rPr>
          <w:rFonts w:hint="eastAsia"/>
        </w:rPr>
        <w:t>确保基金、公司财务和其他信息真实、准确、完整、及时。</w:t>
      </w:r>
    </w:p>
    <w:p w:rsidR="009A58A4" w:rsidRPr="00EA3CA7" w:rsidRDefault="009A58A4" w:rsidP="001937FA">
      <w:pPr>
        <w:ind w:firstLine="480"/>
      </w:pPr>
      <w:r w:rsidRPr="00EA3CA7">
        <w:rPr>
          <w:rFonts w:hint="eastAsia"/>
        </w:rPr>
        <w:t>3</w:t>
      </w:r>
      <w:r w:rsidR="004F512F">
        <w:rPr>
          <w:rFonts w:hint="eastAsia"/>
        </w:rPr>
        <w:t>、</w:t>
      </w:r>
      <w:r w:rsidRPr="00EA3CA7">
        <w:rPr>
          <w:rFonts w:hint="eastAsia"/>
        </w:rPr>
        <w:t>内部控制的防线体系</w:t>
      </w:r>
    </w:p>
    <w:p w:rsidR="009A58A4" w:rsidRPr="00EA3CA7" w:rsidRDefault="009A58A4" w:rsidP="001937FA">
      <w:pPr>
        <w:ind w:firstLine="480"/>
      </w:pPr>
      <w:r w:rsidRPr="00EA3CA7">
        <w:rPr>
          <w:rFonts w:hint="eastAsia"/>
        </w:rPr>
        <w:t>为进行有效的业务组织的风险控制，公司设立“权责统一、严密有效、顺序递进”的四道内控防线：</w:t>
      </w:r>
    </w:p>
    <w:p w:rsidR="009A58A4" w:rsidRPr="00EA3CA7" w:rsidRDefault="00B02131" w:rsidP="001937FA">
      <w:pPr>
        <w:ind w:firstLine="480"/>
      </w:pPr>
      <w:r>
        <w:rPr>
          <w:rFonts w:hint="eastAsia"/>
        </w:rPr>
        <w:t>（</w:t>
      </w:r>
      <w:r w:rsidR="009A58A4" w:rsidRPr="00EA3CA7">
        <w:rPr>
          <w:rFonts w:hint="eastAsia"/>
        </w:rPr>
        <w:t>1</w:t>
      </w:r>
      <w:r>
        <w:rPr>
          <w:rFonts w:hint="eastAsia"/>
        </w:rPr>
        <w:t>）</w:t>
      </w:r>
      <w:r w:rsidR="009A58A4" w:rsidRPr="00EA3CA7">
        <w:rPr>
          <w:rFonts w:hint="eastAsia"/>
        </w:rPr>
        <w:t>建立一线岗位的第一道内控防线。属于单人、单岗处理业务的，必须有相应的后续监督机制，各岗位应当职责明确，有详细的岗位说明书和业务流程，各岗位人员在上岗前均应知悉并以书面方式承诺遵守，在授权范围内承担责任。</w:t>
      </w:r>
    </w:p>
    <w:p w:rsidR="009A58A4" w:rsidRPr="00EA3CA7" w:rsidRDefault="00B02131" w:rsidP="001937FA">
      <w:pPr>
        <w:ind w:firstLine="480"/>
      </w:pPr>
      <w:r>
        <w:rPr>
          <w:rFonts w:hint="eastAsia"/>
        </w:rPr>
        <w:t>（</w:t>
      </w:r>
      <w:r w:rsidR="009A58A4" w:rsidRPr="00EA3CA7">
        <w:rPr>
          <w:rFonts w:hint="eastAsia"/>
        </w:rPr>
        <w:t>2</w:t>
      </w:r>
      <w:r>
        <w:rPr>
          <w:rFonts w:hint="eastAsia"/>
        </w:rPr>
        <w:t>）</w:t>
      </w:r>
      <w:r w:rsidR="009A58A4" w:rsidRPr="00EA3CA7">
        <w:rPr>
          <w:rFonts w:hint="eastAsia"/>
        </w:rPr>
        <w:t>建立相关部门、相关岗位之间相互监督制约的工作程序作为第二道内控防线。建立重要业务处理凭据传递和信息沟通制度，明确业务文件签字的授权。</w:t>
      </w:r>
    </w:p>
    <w:p w:rsidR="009A58A4" w:rsidRPr="00EA3CA7" w:rsidRDefault="00B02131" w:rsidP="001937FA">
      <w:pPr>
        <w:ind w:firstLine="480"/>
      </w:pPr>
      <w:r>
        <w:rPr>
          <w:rFonts w:hint="eastAsia"/>
        </w:rPr>
        <w:t>（</w:t>
      </w:r>
      <w:r w:rsidR="009A58A4" w:rsidRPr="00EA3CA7">
        <w:rPr>
          <w:rFonts w:hint="eastAsia"/>
        </w:rPr>
        <w:t>3</w:t>
      </w:r>
      <w:r>
        <w:rPr>
          <w:rFonts w:hint="eastAsia"/>
        </w:rPr>
        <w:t>）</w:t>
      </w:r>
      <w:r w:rsidR="009A58A4" w:rsidRPr="00EA3CA7">
        <w:rPr>
          <w:rFonts w:hint="eastAsia"/>
        </w:rPr>
        <w:t>成立独立的风险控制部门，从而形成第三道内控防线。公司督察长和内部合规稽核部门独立于其他部门，对公司内部控制制度的总体执行情况，各职能部门、岗位的业务执行情况实施严格的检查和反馈。</w:t>
      </w:r>
    </w:p>
    <w:p w:rsidR="009A58A4" w:rsidRPr="00EA3CA7" w:rsidRDefault="00B02131" w:rsidP="001937FA">
      <w:pPr>
        <w:ind w:firstLine="480"/>
      </w:pPr>
      <w:r>
        <w:rPr>
          <w:rFonts w:hint="eastAsia"/>
        </w:rPr>
        <w:t>（</w:t>
      </w:r>
      <w:r w:rsidR="009A58A4" w:rsidRPr="00EA3CA7">
        <w:rPr>
          <w:rFonts w:hint="eastAsia"/>
        </w:rPr>
        <w:t>4</w:t>
      </w:r>
      <w:r>
        <w:rPr>
          <w:rFonts w:hint="eastAsia"/>
        </w:rPr>
        <w:t>）</w:t>
      </w:r>
      <w:r w:rsidR="009A58A4" w:rsidRPr="00EA3CA7">
        <w:rPr>
          <w:rFonts w:hint="eastAsia"/>
        </w:rPr>
        <w:t>公司风险控制委员会定期或不定期地对公司整体运营情况进行检查，并提出指导性的意见，形成第四道内控防线。</w:t>
      </w:r>
    </w:p>
    <w:p w:rsidR="009A58A4" w:rsidRPr="00EA3CA7" w:rsidRDefault="009A58A4" w:rsidP="001937FA">
      <w:pPr>
        <w:ind w:firstLine="480"/>
      </w:pPr>
      <w:r w:rsidRPr="00EA3CA7">
        <w:rPr>
          <w:rFonts w:hint="eastAsia"/>
        </w:rPr>
        <w:t>4</w:t>
      </w:r>
      <w:r w:rsidR="004F512F">
        <w:rPr>
          <w:rFonts w:hint="eastAsia"/>
        </w:rPr>
        <w:t>、</w:t>
      </w:r>
      <w:r w:rsidRPr="00EA3CA7">
        <w:rPr>
          <w:rFonts w:hint="eastAsia"/>
        </w:rPr>
        <w:t>内部控制的主要内容</w:t>
      </w:r>
    </w:p>
    <w:p w:rsidR="009A58A4" w:rsidRPr="00EA3CA7" w:rsidRDefault="00B02131" w:rsidP="001937FA">
      <w:pPr>
        <w:ind w:firstLine="480"/>
      </w:pPr>
      <w:r>
        <w:rPr>
          <w:rFonts w:hint="eastAsia"/>
        </w:rPr>
        <w:t>（</w:t>
      </w:r>
      <w:r w:rsidR="009A58A4" w:rsidRPr="00EA3CA7">
        <w:rPr>
          <w:rFonts w:hint="eastAsia"/>
        </w:rPr>
        <w:t>1</w:t>
      </w:r>
      <w:r>
        <w:rPr>
          <w:rFonts w:hint="eastAsia"/>
        </w:rPr>
        <w:t>）</w:t>
      </w:r>
      <w:r w:rsidR="009A58A4" w:rsidRPr="00EA3CA7">
        <w:rPr>
          <w:rFonts w:hint="eastAsia"/>
        </w:rPr>
        <w:t>环境风险控制</w:t>
      </w:r>
    </w:p>
    <w:p w:rsidR="009A58A4" w:rsidRPr="00EA3CA7" w:rsidRDefault="009A58A4" w:rsidP="001937FA">
      <w:pPr>
        <w:ind w:firstLine="480"/>
      </w:pPr>
      <w:r w:rsidRPr="00EA3CA7">
        <w:rPr>
          <w:rFonts w:hint="eastAsia"/>
        </w:rPr>
        <w:t>1</w:t>
      </w:r>
      <w:r w:rsidRPr="00EA3CA7">
        <w:rPr>
          <w:rFonts w:hint="eastAsia"/>
        </w:rPr>
        <w:t>）制度风险——对于公司组织结构不清晰、制度不健全带来的风险控制；</w:t>
      </w:r>
    </w:p>
    <w:p w:rsidR="009A58A4" w:rsidRPr="00EA3CA7" w:rsidRDefault="009A58A4" w:rsidP="001937FA">
      <w:pPr>
        <w:ind w:firstLine="480"/>
      </w:pPr>
      <w:r w:rsidRPr="00EA3CA7">
        <w:rPr>
          <w:rFonts w:hint="eastAsia"/>
        </w:rPr>
        <w:t>2</w:t>
      </w:r>
      <w:r w:rsidRPr="00EA3CA7">
        <w:rPr>
          <w:rFonts w:hint="eastAsia"/>
        </w:rPr>
        <w:t>）道德风险——由于职员个人利益冲突带来的风险控制。</w:t>
      </w:r>
    </w:p>
    <w:p w:rsidR="009A58A4" w:rsidRPr="00EA3CA7" w:rsidRDefault="00B02131" w:rsidP="001937FA">
      <w:pPr>
        <w:ind w:firstLine="480"/>
      </w:pPr>
      <w:r>
        <w:rPr>
          <w:rFonts w:hint="eastAsia"/>
        </w:rPr>
        <w:t>（</w:t>
      </w:r>
      <w:r w:rsidR="009A58A4" w:rsidRPr="00EA3CA7">
        <w:rPr>
          <w:rFonts w:hint="eastAsia"/>
        </w:rPr>
        <w:t>2</w:t>
      </w:r>
      <w:r>
        <w:rPr>
          <w:rFonts w:hint="eastAsia"/>
        </w:rPr>
        <w:t>）</w:t>
      </w:r>
      <w:r w:rsidR="009A58A4" w:rsidRPr="00EA3CA7">
        <w:rPr>
          <w:rFonts w:hint="eastAsia"/>
        </w:rPr>
        <w:t>业务风险控制</w:t>
      </w:r>
      <w:r w:rsidR="009A58A4" w:rsidRPr="00EA3CA7">
        <w:rPr>
          <w:rFonts w:hint="eastAsia"/>
        </w:rPr>
        <w:t xml:space="preserve"> </w:t>
      </w:r>
    </w:p>
    <w:p w:rsidR="009A58A4" w:rsidRPr="00EA3CA7" w:rsidRDefault="009A58A4" w:rsidP="001937FA">
      <w:pPr>
        <w:ind w:firstLine="480"/>
      </w:pPr>
      <w:r w:rsidRPr="00EA3CA7">
        <w:rPr>
          <w:rFonts w:hint="eastAsia"/>
        </w:rPr>
        <w:t>1</w:t>
      </w:r>
      <w:r w:rsidRPr="00EA3CA7">
        <w:rPr>
          <w:rFonts w:hint="eastAsia"/>
        </w:rPr>
        <w:t>）前台业务风险的控制；</w:t>
      </w:r>
    </w:p>
    <w:p w:rsidR="009A58A4" w:rsidRPr="00EA3CA7" w:rsidRDefault="009A58A4" w:rsidP="001937FA">
      <w:pPr>
        <w:ind w:firstLine="480"/>
      </w:pPr>
      <w:r w:rsidRPr="00EA3CA7">
        <w:rPr>
          <w:rFonts w:hint="eastAsia"/>
        </w:rPr>
        <w:t>2</w:t>
      </w:r>
      <w:r w:rsidRPr="00EA3CA7">
        <w:rPr>
          <w:rFonts w:hint="eastAsia"/>
        </w:rPr>
        <w:t>）后台业务风险的控制。</w:t>
      </w:r>
    </w:p>
    <w:p w:rsidR="009A58A4" w:rsidRPr="00EA3CA7" w:rsidRDefault="009A58A4" w:rsidP="001937FA">
      <w:pPr>
        <w:ind w:firstLine="480"/>
      </w:pPr>
      <w:r w:rsidRPr="00EA3CA7">
        <w:rPr>
          <w:rFonts w:hint="eastAsia"/>
        </w:rPr>
        <w:t>5</w:t>
      </w:r>
      <w:r w:rsidR="004F512F">
        <w:rPr>
          <w:rFonts w:hint="eastAsia"/>
        </w:rPr>
        <w:t>、</w:t>
      </w:r>
      <w:r w:rsidRPr="00EA3CA7">
        <w:rPr>
          <w:rFonts w:hint="eastAsia"/>
        </w:rPr>
        <w:t>基金管理人关于内部合规控制声明书</w:t>
      </w:r>
    </w:p>
    <w:p w:rsidR="009A58A4" w:rsidRPr="00EA3CA7" w:rsidRDefault="00B02131" w:rsidP="001937FA">
      <w:pPr>
        <w:ind w:firstLine="480"/>
      </w:pPr>
      <w:r>
        <w:rPr>
          <w:rFonts w:hint="eastAsia"/>
        </w:rPr>
        <w:t>（</w:t>
      </w:r>
      <w:r w:rsidR="009A58A4" w:rsidRPr="00EA3CA7">
        <w:rPr>
          <w:rFonts w:hint="eastAsia"/>
        </w:rPr>
        <w:t>1</w:t>
      </w:r>
      <w:r>
        <w:rPr>
          <w:rFonts w:hint="eastAsia"/>
        </w:rPr>
        <w:t>）</w:t>
      </w:r>
      <w:r w:rsidR="009A58A4" w:rsidRPr="00EA3CA7">
        <w:rPr>
          <w:rFonts w:hint="eastAsia"/>
        </w:rPr>
        <w:t>本公司承诺以上关于内部控制的披露真实、准确；</w:t>
      </w:r>
    </w:p>
    <w:p w:rsidR="00452231" w:rsidRDefault="00B02131" w:rsidP="001937FA">
      <w:pPr>
        <w:ind w:firstLine="480"/>
      </w:pPr>
      <w:r>
        <w:rPr>
          <w:rFonts w:hint="eastAsia"/>
        </w:rPr>
        <w:lastRenderedPageBreak/>
        <w:t>（</w:t>
      </w:r>
      <w:r w:rsidR="009A58A4" w:rsidRPr="00EA3CA7">
        <w:rPr>
          <w:rFonts w:hint="eastAsia"/>
        </w:rPr>
        <w:t>2</w:t>
      </w:r>
      <w:r>
        <w:rPr>
          <w:rFonts w:hint="eastAsia"/>
        </w:rPr>
        <w:t>）</w:t>
      </w:r>
      <w:r w:rsidR="009A58A4" w:rsidRPr="00EA3CA7">
        <w:rPr>
          <w:rFonts w:hint="eastAsia"/>
        </w:rPr>
        <w:t>本公司承诺根据市场变化和公司发展不断完善内部风险控制制度。</w:t>
      </w:r>
      <w:bookmarkStart w:id="14" w:name="_Hlt96587356"/>
      <w:bookmarkEnd w:id="14"/>
    </w:p>
    <w:p w:rsidR="00452231" w:rsidRDefault="00452231">
      <w:pPr>
        <w:widowControl/>
        <w:spacing w:line="240" w:lineRule="auto"/>
        <w:ind w:firstLineChars="0" w:firstLine="0"/>
        <w:jc w:val="left"/>
      </w:pPr>
      <w:r>
        <w:br w:type="page"/>
      </w:r>
    </w:p>
    <w:p w:rsidR="007257B8" w:rsidRPr="00B524A8" w:rsidRDefault="00490599" w:rsidP="00B524A8">
      <w:pPr>
        <w:pStyle w:val="1"/>
      </w:pPr>
      <w:bookmarkStart w:id="15" w:name="_Toc387670737"/>
      <w:r w:rsidRPr="00B524A8">
        <w:rPr>
          <w:rFonts w:hint="eastAsia"/>
        </w:rPr>
        <w:lastRenderedPageBreak/>
        <w:t>第四部分</w:t>
      </w:r>
      <w:r w:rsidR="00DE1E96" w:rsidRPr="00DE1E96">
        <w:t xml:space="preserve"> </w:t>
      </w:r>
      <w:r w:rsidR="00DE1E96" w:rsidRPr="00DE1E96">
        <w:rPr>
          <w:rFonts w:hint="eastAsia"/>
        </w:rPr>
        <w:t>基金托管人</w:t>
      </w:r>
      <w:bookmarkEnd w:id="15"/>
    </w:p>
    <w:p w:rsidR="008A7616" w:rsidRPr="008A7616" w:rsidRDefault="008A7616" w:rsidP="004B0BEF">
      <w:pPr>
        <w:pStyle w:val="4"/>
        <w:numPr>
          <w:ilvl w:val="0"/>
          <w:numId w:val="4"/>
        </w:numPr>
        <w:ind w:left="0" w:firstLineChars="200" w:firstLine="480"/>
      </w:pPr>
      <w:r w:rsidRPr="008A7616">
        <w:rPr>
          <w:rFonts w:hint="eastAsia"/>
        </w:rPr>
        <w:t>基金托管人情况</w:t>
      </w:r>
    </w:p>
    <w:p w:rsidR="008A7616" w:rsidRPr="00816F0B" w:rsidRDefault="003A7AEB" w:rsidP="00816F0B">
      <w:pPr>
        <w:ind w:firstLine="480"/>
      </w:pPr>
      <w:r w:rsidRPr="00816F0B">
        <w:rPr>
          <w:rFonts w:hint="eastAsia"/>
        </w:rPr>
        <w:t>1</w:t>
      </w:r>
      <w:r w:rsidRPr="00816F0B">
        <w:rPr>
          <w:rFonts w:hint="eastAsia"/>
        </w:rPr>
        <w:t>、</w:t>
      </w:r>
      <w:r w:rsidR="008A7616" w:rsidRPr="00816F0B">
        <w:rPr>
          <w:rFonts w:hint="eastAsia"/>
        </w:rPr>
        <w:t>基本情况</w:t>
      </w:r>
    </w:p>
    <w:p w:rsidR="00762F0D" w:rsidRDefault="00762F0D" w:rsidP="00762F0D">
      <w:pPr>
        <w:ind w:firstLine="480"/>
      </w:pPr>
      <w:r>
        <w:rPr>
          <w:rFonts w:hint="eastAsia"/>
        </w:rPr>
        <w:t>名称：中国农业银行股份有限公司（简称“中国农业银行”）</w:t>
      </w:r>
    </w:p>
    <w:p w:rsidR="00762F0D" w:rsidRDefault="00762F0D" w:rsidP="00762F0D">
      <w:pPr>
        <w:ind w:firstLine="480"/>
      </w:pPr>
      <w:r>
        <w:rPr>
          <w:rFonts w:hint="eastAsia"/>
        </w:rPr>
        <w:t>住所：北京市东城区建国门内大街</w:t>
      </w:r>
      <w:r>
        <w:rPr>
          <w:rFonts w:hint="eastAsia"/>
        </w:rPr>
        <w:t>69</w:t>
      </w:r>
      <w:r>
        <w:rPr>
          <w:rFonts w:hint="eastAsia"/>
        </w:rPr>
        <w:t>号</w:t>
      </w:r>
    </w:p>
    <w:p w:rsidR="00762F0D" w:rsidRDefault="00762F0D" w:rsidP="00762F0D">
      <w:pPr>
        <w:ind w:firstLine="480"/>
      </w:pPr>
      <w:r>
        <w:rPr>
          <w:rFonts w:hint="eastAsia"/>
        </w:rPr>
        <w:t>办公地址：北京市西城区复兴门内大街</w:t>
      </w:r>
      <w:r>
        <w:rPr>
          <w:rFonts w:hint="eastAsia"/>
        </w:rPr>
        <w:t>28</w:t>
      </w:r>
      <w:r>
        <w:rPr>
          <w:rFonts w:hint="eastAsia"/>
        </w:rPr>
        <w:t>号凯晨世贸中心东座九层</w:t>
      </w:r>
    </w:p>
    <w:p w:rsidR="00762F0D" w:rsidRDefault="00762F0D" w:rsidP="00762F0D">
      <w:pPr>
        <w:ind w:firstLine="480"/>
      </w:pPr>
      <w:r>
        <w:rPr>
          <w:rFonts w:hint="eastAsia"/>
        </w:rPr>
        <w:t>法定代表人：蒋超良</w:t>
      </w:r>
    </w:p>
    <w:p w:rsidR="00762F0D" w:rsidRDefault="00762F0D" w:rsidP="00762F0D">
      <w:pPr>
        <w:ind w:firstLine="480"/>
      </w:pPr>
      <w:r>
        <w:rPr>
          <w:rFonts w:hint="eastAsia"/>
        </w:rPr>
        <w:t>注册资本：</w:t>
      </w:r>
      <w:r>
        <w:rPr>
          <w:rFonts w:hint="eastAsia"/>
        </w:rPr>
        <w:t>32,479,411.7</w:t>
      </w:r>
      <w:r>
        <w:rPr>
          <w:rFonts w:hint="eastAsia"/>
        </w:rPr>
        <w:t>万元人民币</w:t>
      </w:r>
    </w:p>
    <w:p w:rsidR="00762F0D" w:rsidRDefault="00762F0D" w:rsidP="00762F0D">
      <w:pPr>
        <w:ind w:firstLine="480"/>
      </w:pPr>
      <w:r>
        <w:rPr>
          <w:rFonts w:hint="eastAsia"/>
        </w:rPr>
        <w:t>存续期间：持续经营</w:t>
      </w:r>
    </w:p>
    <w:p w:rsidR="00762F0D" w:rsidRDefault="00762F0D" w:rsidP="00762F0D">
      <w:pPr>
        <w:ind w:firstLine="480"/>
      </w:pPr>
      <w:r>
        <w:rPr>
          <w:rFonts w:hint="eastAsia"/>
        </w:rPr>
        <w:t>基金托管资格批文及文号：中国证监会证监基字</w:t>
      </w:r>
      <w:r>
        <w:rPr>
          <w:rFonts w:hint="eastAsia"/>
        </w:rPr>
        <w:t>[1998]23</w:t>
      </w:r>
      <w:r>
        <w:rPr>
          <w:rFonts w:hint="eastAsia"/>
        </w:rPr>
        <w:t>号</w:t>
      </w:r>
    </w:p>
    <w:p w:rsidR="00762F0D" w:rsidRDefault="00762F0D" w:rsidP="00762F0D">
      <w:pPr>
        <w:ind w:firstLine="480"/>
      </w:pPr>
      <w:r>
        <w:rPr>
          <w:rFonts w:hint="eastAsia"/>
        </w:rPr>
        <w:t>联系人：李芳菲</w:t>
      </w:r>
    </w:p>
    <w:p w:rsidR="00762F0D" w:rsidRDefault="00762F0D" w:rsidP="00762F0D">
      <w:pPr>
        <w:ind w:firstLine="480"/>
      </w:pPr>
      <w:r>
        <w:rPr>
          <w:rFonts w:hint="eastAsia"/>
        </w:rPr>
        <w:t>联系电话：</w:t>
      </w:r>
      <w:r>
        <w:rPr>
          <w:rFonts w:hint="eastAsia"/>
        </w:rPr>
        <w:t>010-63201510</w:t>
      </w:r>
    </w:p>
    <w:p w:rsidR="00762F0D" w:rsidRDefault="00762F0D" w:rsidP="00762F0D">
      <w:pPr>
        <w:ind w:firstLine="480"/>
      </w:pPr>
      <w:r>
        <w:rPr>
          <w:rFonts w:hint="eastAsia"/>
        </w:rPr>
        <w:t>传真：</w:t>
      </w:r>
      <w:r>
        <w:rPr>
          <w:rFonts w:hint="eastAsia"/>
        </w:rPr>
        <w:t>010-63201816</w:t>
      </w:r>
    </w:p>
    <w:p w:rsidR="00762F0D" w:rsidRDefault="00762F0D" w:rsidP="00762F0D">
      <w:pPr>
        <w:ind w:firstLine="480"/>
      </w:pPr>
      <w:r>
        <w:rPr>
          <w:rFonts w:hint="eastAsia"/>
        </w:rPr>
        <w:t>中国农业银行股份有限公司是中国金融体系的重要组成部分，总行设在北京。经国务院批准，中国农业银行整体改制为中国农业银行股份有限公司并于</w:t>
      </w:r>
      <w:r>
        <w:rPr>
          <w:rFonts w:hint="eastAsia"/>
        </w:rPr>
        <w:t>2009</w:t>
      </w:r>
      <w:r>
        <w:rPr>
          <w:rFonts w:hint="eastAsia"/>
        </w:rPr>
        <w:t>年</w:t>
      </w:r>
      <w:r>
        <w:rPr>
          <w:rFonts w:hint="eastAsia"/>
        </w:rPr>
        <w:t>1</w:t>
      </w:r>
      <w:r>
        <w:rPr>
          <w:rFonts w:hint="eastAsia"/>
        </w:rPr>
        <w:t>月</w:t>
      </w:r>
      <w:r>
        <w:rPr>
          <w:rFonts w:hint="eastAsia"/>
        </w:rPr>
        <w:t>15</w:t>
      </w:r>
      <w:r>
        <w:rPr>
          <w:rFonts w:hint="eastAsia"/>
        </w:rPr>
        <w:t>日依法成立。中国农业银行股份有限公司承继原中国农业银行全部资产、负债、业务、机构网点和员工。中国农业银行网点遍布中国城乡，成为国内网点最多、业务辐射范围最广，服务领域最广，服务对象最多，业务功能齐全的大型国有商业银行之一。在海外，中国农业银行同样通过自己的努力赢得了良好的信誉，每年位居《财富》世界</w:t>
      </w:r>
      <w:r>
        <w:rPr>
          <w:rFonts w:hint="eastAsia"/>
        </w:rPr>
        <w:t>500</w:t>
      </w:r>
      <w:r>
        <w:rPr>
          <w:rFonts w:hint="eastAsia"/>
        </w:rPr>
        <w:t>强企业之列。作为一家城乡并举、联通国际、功能齐备的大型国有商业银行，中国农业银行一贯秉承以客户为中心的经营理念，坚持审慎稳健经营、可持续发展，立足县域和城市两大市场，实施差异化竞争策略，着力打造“伴你成长”服务品牌，依托覆盖全国的分支机构、庞大的电子化网络和多元化的金融产品，致力为广大客户提供优质的金融服务，与广大客户共创价值、共同成长。</w:t>
      </w:r>
    </w:p>
    <w:p w:rsidR="00762F0D" w:rsidRDefault="00762F0D" w:rsidP="00762F0D">
      <w:pPr>
        <w:ind w:firstLine="480"/>
      </w:pPr>
      <w:r>
        <w:rPr>
          <w:rFonts w:hint="eastAsia"/>
        </w:rPr>
        <w:t>中国农业银行是中国第一批开展托管业务的国内商业银行，经验丰富，服务优质，业绩突出，</w:t>
      </w:r>
      <w:r>
        <w:rPr>
          <w:rFonts w:hint="eastAsia"/>
        </w:rPr>
        <w:t>2004</w:t>
      </w:r>
      <w:r>
        <w:rPr>
          <w:rFonts w:hint="eastAsia"/>
        </w:rPr>
        <w:t>年被英国《全球托管人》评为中国“最佳托管银行”。</w:t>
      </w:r>
      <w:r>
        <w:rPr>
          <w:rFonts w:hint="eastAsia"/>
        </w:rPr>
        <w:t>2007</w:t>
      </w:r>
      <w:r>
        <w:rPr>
          <w:rFonts w:hint="eastAsia"/>
        </w:rPr>
        <w:t>年中国农业银行通过了美国</w:t>
      </w:r>
      <w:r>
        <w:rPr>
          <w:rFonts w:hint="eastAsia"/>
        </w:rPr>
        <w:t>SAS70</w:t>
      </w:r>
      <w:r>
        <w:rPr>
          <w:rFonts w:hint="eastAsia"/>
        </w:rPr>
        <w:t>内部控制审计，并获得无保留意见的</w:t>
      </w:r>
      <w:r>
        <w:rPr>
          <w:rFonts w:hint="eastAsia"/>
        </w:rPr>
        <w:t>SAS70</w:t>
      </w:r>
      <w:r>
        <w:rPr>
          <w:rFonts w:hint="eastAsia"/>
        </w:rPr>
        <w:t>审计报告，表明了独立公正第三方对中国农业银行托管服务运作流程的风险管理、</w:t>
      </w:r>
      <w:r>
        <w:rPr>
          <w:rFonts w:hint="eastAsia"/>
        </w:rPr>
        <w:lastRenderedPageBreak/>
        <w:t>内部控制的健全有效性的全面认可。中国农业银行着力加强能力建设，品牌声誉进一步提升，在</w:t>
      </w:r>
      <w:r>
        <w:rPr>
          <w:rFonts w:hint="eastAsia"/>
        </w:rPr>
        <w:t>2010</w:t>
      </w:r>
      <w:r>
        <w:rPr>
          <w:rFonts w:hint="eastAsia"/>
        </w:rPr>
        <w:t>年首届“‘金牌理财’</w:t>
      </w:r>
      <w:r>
        <w:rPr>
          <w:rFonts w:hint="eastAsia"/>
        </w:rPr>
        <w:t>TOP10</w:t>
      </w:r>
      <w:r>
        <w:rPr>
          <w:rFonts w:hint="eastAsia"/>
        </w:rPr>
        <w:t>颁奖盛典”中成绩突出，获“最佳托管银行”奖。</w:t>
      </w:r>
      <w:r>
        <w:rPr>
          <w:rFonts w:hint="eastAsia"/>
        </w:rPr>
        <w:t>2010</w:t>
      </w:r>
      <w:r>
        <w:rPr>
          <w:rFonts w:hint="eastAsia"/>
        </w:rPr>
        <w:t>年再次荣获《首席财务官》杂志颁发的“最佳资产托管奖”。中国农业银行证券投资基金托管部于</w:t>
      </w:r>
      <w:r>
        <w:rPr>
          <w:rFonts w:hint="eastAsia"/>
        </w:rPr>
        <w:t>1998</w:t>
      </w:r>
      <w:r>
        <w:rPr>
          <w:rFonts w:hint="eastAsia"/>
        </w:rPr>
        <w:t>年</w:t>
      </w:r>
      <w:r>
        <w:rPr>
          <w:rFonts w:hint="eastAsia"/>
        </w:rPr>
        <w:t>5</w:t>
      </w:r>
      <w:r>
        <w:rPr>
          <w:rFonts w:hint="eastAsia"/>
        </w:rPr>
        <w:t>月经中国证监会和中国人民银行批准成立，</w:t>
      </w:r>
      <w:r>
        <w:rPr>
          <w:rFonts w:hint="eastAsia"/>
        </w:rPr>
        <w:t>2004</w:t>
      </w:r>
      <w:r>
        <w:rPr>
          <w:rFonts w:hint="eastAsia"/>
        </w:rPr>
        <w:t>年</w:t>
      </w:r>
      <w:r>
        <w:rPr>
          <w:rFonts w:hint="eastAsia"/>
        </w:rPr>
        <w:t>9</w:t>
      </w:r>
      <w:r>
        <w:rPr>
          <w:rFonts w:hint="eastAsia"/>
        </w:rPr>
        <w:t>月更名为托管业务部，内设养老金管理中心、技术保障处、营运中心、委托资产托管处、保险资产托管处、证券投资基金托管处、境外资产托管处、综合管理处、风险管理处，拥有先进的安全防范设施和基金托管业务系统。</w:t>
      </w:r>
    </w:p>
    <w:p w:rsidR="00382655" w:rsidRDefault="00382655" w:rsidP="00762F0D">
      <w:pPr>
        <w:ind w:firstLine="480"/>
      </w:pPr>
      <w:r>
        <w:rPr>
          <w:rFonts w:hint="eastAsia"/>
        </w:rPr>
        <w:t>2</w:t>
      </w:r>
      <w:r>
        <w:rPr>
          <w:rFonts w:hint="eastAsia"/>
        </w:rPr>
        <w:t>、主要人员情况</w:t>
      </w:r>
    </w:p>
    <w:p w:rsidR="00762F0D" w:rsidRDefault="00762F0D" w:rsidP="00382655">
      <w:pPr>
        <w:ind w:firstLine="480"/>
      </w:pPr>
      <w:r w:rsidRPr="00762F0D">
        <w:rPr>
          <w:rFonts w:hint="eastAsia"/>
        </w:rPr>
        <w:t>中国农业银行托管业务部现有员工</w:t>
      </w:r>
      <w:r w:rsidRPr="00762F0D">
        <w:rPr>
          <w:rFonts w:hint="eastAsia"/>
        </w:rPr>
        <w:t>146</w:t>
      </w:r>
      <w:r w:rsidRPr="00762F0D">
        <w:rPr>
          <w:rFonts w:hint="eastAsia"/>
        </w:rPr>
        <w:t>名，其中高级会计师、高级经济师、高级工程师、律师等专家</w:t>
      </w:r>
      <w:r w:rsidRPr="00762F0D">
        <w:rPr>
          <w:rFonts w:hint="eastAsia"/>
        </w:rPr>
        <w:t>10</w:t>
      </w:r>
      <w:r w:rsidRPr="00762F0D">
        <w:rPr>
          <w:rFonts w:hint="eastAsia"/>
        </w:rPr>
        <w:t>余名，服务团队成员专业水平高、业务素质好、服务能力强，高级管理层均有</w:t>
      </w:r>
      <w:r w:rsidRPr="00762F0D">
        <w:rPr>
          <w:rFonts w:hint="eastAsia"/>
        </w:rPr>
        <w:t>20</w:t>
      </w:r>
      <w:r w:rsidRPr="00762F0D">
        <w:rPr>
          <w:rFonts w:hint="eastAsia"/>
        </w:rPr>
        <w:t>年以上金融从业经验和高级技术职称，精通国内外证券市场的运作。</w:t>
      </w:r>
    </w:p>
    <w:p w:rsidR="00382655" w:rsidRDefault="00382655" w:rsidP="00382655">
      <w:pPr>
        <w:ind w:firstLine="480"/>
      </w:pPr>
      <w:r>
        <w:rPr>
          <w:rFonts w:hint="eastAsia"/>
        </w:rPr>
        <w:t>3</w:t>
      </w:r>
      <w:r>
        <w:rPr>
          <w:rFonts w:hint="eastAsia"/>
        </w:rPr>
        <w:t>、基金托管业务经营情况</w:t>
      </w:r>
    </w:p>
    <w:p w:rsidR="00762F0D" w:rsidRPr="00762F0D" w:rsidRDefault="00762F0D" w:rsidP="00382655">
      <w:pPr>
        <w:ind w:firstLine="480"/>
      </w:pPr>
      <w:r w:rsidRPr="00762F0D">
        <w:rPr>
          <w:rFonts w:hint="eastAsia"/>
        </w:rPr>
        <w:t>截止</w:t>
      </w:r>
      <w:r w:rsidRPr="00762F0D">
        <w:rPr>
          <w:rFonts w:hint="eastAsia"/>
        </w:rPr>
        <w:t>2013</w:t>
      </w:r>
      <w:r w:rsidRPr="00762F0D">
        <w:rPr>
          <w:rFonts w:hint="eastAsia"/>
        </w:rPr>
        <w:t>年</w:t>
      </w:r>
      <w:r w:rsidRPr="00762F0D">
        <w:rPr>
          <w:rFonts w:hint="eastAsia"/>
        </w:rPr>
        <w:t>12</w:t>
      </w:r>
      <w:r w:rsidRPr="00762F0D">
        <w:rPr>
          <w:rFonts w:hint="eastAsia"/>
        </w:rPr>
        <w:t>月</w:t>
      </w:r>
      <w:r w:rsidRPr="00762F0D">
        <w:rPr>
          <w:rFonts w:hint="eastAsia"/>
        </w:rPr>
        <w:t>31</w:t>
      </w:r>
      <w:r w:rsidRPr="00762F0D">
        <w:rPr>
          <w:rFonts w:hint="eastAsia"/>
        </w:rPr>
        <w:t>日，中国农业银行托管的封闭式证券投资基金和开放式证券投资基金共</w:t>
      </w:r>
      <w:r w:rsidRPr="00762F0D">
        <w:rPr>
          <w:rFonts w:hint="eastAsia"/>
        </w:rPr>
        <w:t>188</w:t>
      </w:r>
      <w:r w:rsidRPr="00762F0D">
        <w:rPr>
          <w:rFonts w:hint="eastAsia"/>
        </w:rPr>
        <w:t>只。</w:t>
      </w:r>
    </w:p>
    <w:p w:rsidR="008A7616" w:rsidRPr="008A7616" w:rsidRDefault="008A7616" w:rsidP="004B0BEF">
      <w:pPr>
        <w:pStyle w:val="4"/>
        <w:ind w:left="0" w:firstLineChars="200" w:firstLine="480"/>
      </w:pPr>
      <w:r w:rsidRPr="008A7616">
        <w:rPr>
          <w:rFonts w:hint="eastAsia"/>
        </w:rPr>
        <w:t>基金托管人的内部控制制度</w:t>
      </w:r>
    </w:p>
    <w:p w:rsidR="00762F0D" w:rsidRDefault="00762F0D" w:rsidP="00762F0D">
      <w:pPr>
        <w:ind w:firstLine="480"/>
      </w:pPr>
      <w:r>
        <w:rPr>
          <w:rFonts w:hint="eastAsia"/>
        </w:rPr>
        <w:t>1</w:t>
      </w:r>
      <w:r>
        <w:rPr>
          <w:rFonts w:hint="eastAsia"/>
        </w:rPr>
        <w:t>、内部控制目标严格遵守国家有关托管业务的法律法规、行业监管规章和行内有关管理规定，守法经营、规范运作、严格监察</w:t>
      </w:r>
      <w:r w:rsidR="00464432">
        <w:rPr>
          <w:rFonts w:hint="eastAsia"/>
        </w:rPr>
        <w:t>，</w:t>
      </w:r>
      <w:r>
        <w:rPr>
          <w:rFonts w:hint="eastAsia"/>
        </w:rPr>
        <w:t>确保业务的稳健运行，保证基金财产的安全完整，确保有关信息的真实、准确、完整、及时，保护基金份额持有人的合法权益。</w:t>
      </w:r>
    </w:p>
    <w:p w:rsidR="00762F0D" w:rsidRDefault="00762F0D" w:rsidP="00762F0D">
      <w:pPr>
        <w:ind w:firstLine="480"/>
      </w:pPr>
      <w:r>
        <w:rPr>
          <w:rFonts w:hint="eastAsia"/>
        </w:rPr>
        <w:t>2</w:t>
      </w:r>
      <w:r>
        <w:rPr>
          <w:rFonts w:hint="eastAsia"/>
        </w:rPr>
        <w:t>、内部控制组织结构风险管理委员会总体负责中国农业银行的风险管理与内部控制工作，对托管业务风险管理和内部控制工作进行监督和评价。托管业务部专门设置了风险管理处，配备了专职内控监督人员负责托管业务的内控监督工作，独立行使监督稽核职权。</w:t>
      </w:r>
    </w:p>
    <w:p w:rsidR="00762F0D" w:rsidRDefault="00762F0D" w:rsidP="00762F0D">
      <w:pPr>
        <w:ind w:firstLine="480"/>
      </w:pPr>
      <w:r>
        <w:rPr>
          <w:rFonts w:hint="eastAsia"/>
        </w:rPr>
        <w:t>3</w:t>
      </w:r>
      <w:r>
        <w:rPr>
          <w:rFonts w:hint="eastAsia"/>
        </w:rPr>
        <w:t>、内部控制制度及措施具备系统、完善的制度控制体系，建立了管理制度、控制制度、岗位职责、业务操作流程，可以保证托管业务的规范操作和顺利进行；业务人员具备从业资格；业务管理实行严格的复核、审核、检查制度，授权工作实行集中控制，业务印章按规程保管、存放、使用，账户资料严格保管，制约机制严格有效；业务操作区专门设置，封闭管理，实施音像监控；业务信息由专职信息披露人负责，防止泄密；业务实现自动化操作，防止人为事故的发生，技术</w:t>
      </w:r>
      <w:r>
        <w:rPr>
          <w:rFonts w:hint="eastAsia"/>
        </w:rPr>
        <w:lastRenderedPageBreak/>
        <w:t>系统完整、独立。</w:t>
      </w:r>
    </w:p>
    <w:p w:rsidR="008A7616" w:rsidRPr="00DA3EFC" w:rsidRDefault="008A7616" w:rsidP="00DA3EFC">
      <w:pPr>
        <w:pStyle w:val="4"/>
        <w:ind w:left="0" w:firstLineChars="200" w:firstLine="480"/>
      </w:pPr>
      <w:r w:rsidRPr="00DA3EFC">
        <w:rPr>
          <w:rFonts w:hint="eastAsia"/>
        </w:rPr>
        <w:t>基金托管人对基金管理人运作基金进行监督的方法和程序</w:t>
      </w:r>
    </w:p>
    <w:p w:rsidR="00762F0D" w:rsidRDefault="00762F0D" w:rsidP="00762F0D">
      <w:pPr>
        <w:ind w:firstLine="480"/>
      </w:pPr>
      <w:r>
        <w:rPr>
          <w:rFonts w:hint="eastAsia"/>
        </w:rPr>
        <w:t>基金托管人通过参数设置将《基金法》、《运作办法》、基金合同、托管协议规定的投资比例和禁止投资品种输入监控系统，每日登录监控系统监督基金管理人的投资运作，并通过基金资金账户、基金管理人的投资指令等监督基金管理人的其他行为。</w:t>
      </w:r>
    </w:p>
    <w:p w:rsidR="00762F0D" w:rsidRDefault="00762F0D" w:rsidP="00762F0D">
      <w:pPr>
        <w:ind w:firstLine="480"/>
      </w:pPr>
      <w:r>
        <w:rPr>
          <w:rFonts w:hint="eastAsia"/>
        </w:rPr>
        <w:t>当基金出现异常交易行为时，基金托管人应当针对不同情况进行以下方式的处理：</w:t>
      </w:r>
    </w:p>
    <w:p w:rsidR="00762F0D" w:rsidRDefault="00762F0D" w:rsidP="00762F0D">
      <w:pPr>
        <w:ind w:firstLine="480"/>
      </w:pPr>
      <w:r>
        <w:t>1</w:t>
      </w:r>
      <w:r>
        <w:rPr>
          <w:rFonts w:hint="eastAsia"/>
        </w:rPr>
        <w:t>、电话提示。对媒体和舆论反映集中的问题，电话提示基金管理人；</w:t>
      </w:r>
    </w:p>
    <w:p w:rsidR="00762F0D" w:rsidRDefault="00762F0D" w:rsidP="00762F0D">
      <w:pPr>
        <w:ind w:firstLine="480"/>
      </w:pPr>
      <w:r>
        <w:t>2</w:t>
      </w:r>
      <w:r>
        <w:rPr>
          <w:rFonts w:hint="eastAsia"/>
        </w:rPr>
        <w:t>、书面警示。对本基金投资比例接近超标、资金头寸不足等问题，以书面方式对基金管理人进行提示；</w:t>
      </w:r>
    </w:p>
    <w:p w:rsidR="00762F0D" w:rsidRDefault="00762F0D" w:rsidP="00762F0D">
      <w:pPr>
        <w:ind w:firstLine="480"/>
      </w:pPr>
      <w:r>
        <w:t>3</w:t>
      </w:r>
      <w:r>
        <w:rPr>
          <w:rFonts w:hint="eastAsia"/>
        </w:rPr>
        <w:t>、书面报告。对投资比例超标、清算资金透支以及其他涉嫌违规交易等行为，书面提示有关基金管理人并报中国证监会。</w:t>
      </w:r>
    </w:p>
    <w:p w:rsidR="007257B8" w:rsidRPr="00956BEB" w:rsidRDefault="007257B8" w:rsidP="00956BEB">
      <w:pPr>
        <w:pStyle w:val="1"/>
      </w:pPr>
      <w:r w:rsidRPr="001937FA">
        <w:rPr>
          <w:rFonts w:hint="eastAsia"/>
        </w:rPr>
        <w:br w:type="page"/>
      </w:r>
      <w:bookmarkStart w:id="16" w:name="_Toc387670738"/>
      <w:r w:rsidR="000147EF" w:rsidRPr="00956BEB">
        <w:rPr>
          <w:rFonts w:hint="eastAsia"/>
        </w:rPr>
        <w:lastRenderedPageBreak/>
        <w:t>第五部分</w:t>
      </w:r>
      <w:r w:rsidR="000147EF" w:rsidRPr="00956BEB">
        <w:rPr>
          <w:rFonts w:hint="eastAsia"/>
        </w:rPr>
        <w:t xml:space="preserve"> </w:t>
      </w:r>
      <w:r w:rsidRPr="00956BEB">
        <w:rPr>
          <w:rFonts w:hint="eastAsia"/>
        </w:rPr>
        <w:t>相关服务机构</w:t>
      </w:r>
      <w:bookmarkEnd w:id="16"/>
    </w:p>
    <w:p w:rsidR="007257B8" w:rsidRPr="001A6D0A" w:rsidRDefault="007257B8" w:rsidP="004B0BEF">
      <w:pPr>
        <w:pStyle w:val="4"/>
        <w:numPr>
          <w:ilvl w:val="0"/>
          <w:numId w:val="5"/>
        </w:numPr>
        <w:ind w:left="0" w:firstLineChars="200" w:firstLine="480"/>
      </w:pPr>
      <w:r w:rsidRPr="001A6D0A">
        <w:rPr>
          <w:rFonts w:hint="eastAsia"/>
        </w:rPr>
        <w:t>基金份额发售机构</w:t>
      </w:r>
    </w:p>
    <w:p w:rsidR="00E821AF" w:rsidRDefault="007257B8" w:rsidP="00AB037D">
      <w:pPr>
        <w:ind w:firstLine="480"/>
      </w:pPr>
      <w:r w:rsidRPr="001A6D0A">
        <w:rPr>
          <w:rFonts w:hint="eastAsia"/>
        </w:rPr>
        <w:t>1</w:t>
      </w:r>
      <w:r w:rsidR="004F512F">
        <w:rPr>
          <w:rFonts w:hint="eastAsia"/>
        </w:rPr>
        <w:t>、</w:t>
      </w:r>
      <w:r w:rsidR="00E821AF">
        <w:rPr>
          <w:rFonts w:hint="eastAsia"/>
        </w:rPr>
        <w:t>直销机构</w:t>
      </w:r>
    </w:p>
    <w:p w:rsidR="007257B8" w:rsidRPr="001A6D0A" w:rsidRDefault="00E821AF" w:rsidP="00AB037D">
      <w:pPr>
        <w:ind w:firstLine="480"/>
      </w:pPr>
      <w:r>
        <w:rPr>
          <w:rFonts w:hint="eastAsia"/>
        </w:rPr>
        <w:t>本基金的直销机构为</w:t>
      </w:r>
      <w:r w:rsidR="00EE201D" w:rsidRPr="001A6D0A">
        <w:rPr>
          <w:rFonts w:hint="eastAsia"/>
        </w:rPr>
        <w:t>万家基金管理有限公司</w:t>
      </w:r>
      <w:r w:rsidR="007257B8" w:rsidRPr="001A6D0A">
        <w:rPr>
          <w:rFonts w:hint="eastAsia"/>
        </w:rPr>
        <w:t>以及</w:t>
      </w:r>
      <w:r>
        <w:rPr>
          <w:rFonts w:hint="eastAsia"/>
        </w:rPr>
        <w:t>该</w:t>
      </w:r>
      <w:r w:rsidRPr="001A6D0A">
        <w:rPr>
          <w:rFonts w:hint="eastAsia"/>
        </w:rPr>
        <w:t>公司</w:t>
      </w:r>
      <w:r w:rsidR="007257B8" w:rsidRPr="001A6D0A">
        <w:rPr>
          <w:rFonts w:hint="eastAsia"/>
        </w:rPr>
        <w:t>的网上交易平台。</w:t>
      </w:r>
    </w:p>
    <w:p w:rsidR="00BD6B98" w:rsidRPr="00BD6B98" w:rsidRDefault="00CA6B06" w:rsidP="001937FA">
      <w:pPr>
        <w:ind w:firstLine="480"/>
      </w:pPr>
      <w:r w:rsidRPr="001A6D0A">
        <w:rPr>
          <w:rFonts w:hint="eastAsia"/>
        </w:rPr>
        <w:t>住所、</w:t>
      </w:r>
      <w:r w:rsidR="007257B8" w:rsidRPr="001A6D0A">
        <w:rPr>
          <w:rFonts w:hint="eastAsia"/>
        </w:rPr>
        <w:t>办公地址</w:t>
      </w:r>
      <w:r w:rsidR="007257B8" w:rsidRPr="00BD6B98">
        <w:rPr>
          <w:rFonts w:hint="eastAsia"/>
        </w:rPr>
        <w:t>：</w:t>
      </w:r>
      <w:r w:rsidR="00AB037D" w:rsidRPr="0014004D">
        <w:rPr>
          <w:bCs/>
        </w:rPr>
        <w:t>上海市浦东新区浦电路</w:t>
      </w:r>
      <w:r w:rsidR="00AB037D" w:rsidRPr="0014004D">
        <w:rPr>
          <w:bCs/>
        </w:rPr>
        <w:t>360</w:t>
      </w:r>
      <w:r w:rsidR="00AB037D" w:rsidRPr="0014004D">
        <w:rPr>
          <w:bCs/>
        </w:rPr>
        <w:t>号</w:t>
      </w:r>
      <w:r w:rsidR="00AB037D" w:rsidRPr="0014004D">
        <w:rPr>
          <w:bCs/>
        </w:rPr>
        <w:t>8</w:t>
      </w:r>
      <w:r w:rsidR="00AB037D" w:rsidRPr="0014004D">
        <w:rPr>
          <w:bCs/>
        </w:rPr>
        <w:t>层（名义楼层</w:t>
      </w:r>
      <w:r w:rsidR="00AB037D" w:rsidRPr="0014004D">
        <w:rPr>
          <w:bCs/>
        </w:rPr>
        <w:t>9</w:t>
      </w:r>
      <w:r w:rsidR="00AB037D" w:rsidRPr="0014004D">
        <w:rPr>
          <w:bCs/>
        </w:rPr>
        <w:t>层）</w:t>
      </w:r>
    </w:p>
    <w:p w:rsidR="007257B8" w:rsidRPr="001A6D0A" w:rsidRDefault="007257B8" w:rsidP="001937FA">
      <w:pPr>
        <w:ind w:firstLine="480"/>
      </w:pPr>
      <w:r w:rsidRPr="001A6D0A">
        <w:rPr>
          <w:rFonts w:hint="eastAsia"/>
        </w:rPr>
        <w:t>法定代表人：</w:t>
      </w:r>
      <w:r w:rsidR="009B6B58" w:rsidRPr="001A6D0A">
        <w:rPr>
          <w:rFonts w:hint="eastAsia"/>
        </w:rPr>
        <w:t>毕玉国</w:t>
      </w:r>
    </w:p>
    <w:p w:rsidR="007257B8" w:rsidRPr="001A6D0A" w:rsidRDefault="007257B8" w:rsidP="001937FA">
      <w:pPr>
        <w:ind w:firstLine="480"/>
      </w:pPr>
      <w:r w:rsidRPr="001A6D0A">
        <w:rPr>
          <w:rFonts w:hint="eastAsia"/>
        </w:rPr>
        <w:t>联系人：</w:t>
      </w:r>
      <w:r w:rsidR="00804AC4" w:rsidRPr="001A6D0A">
        <w:rPr>
          <w:rFonts w:hint="eastAsia"/>
        </w:rPr>
        <w:t>刘怡君</w:t>
      </w:r>
    </w:p>
    <w:p w:rsidR="00CA6B06" w:rsidRPr="001A6D0A" w:rsidRDefault="00CA6B06" w:rsidP="001937FA">
      <w:pPr>
        <w:ind w:firstLine="480"/>
      </w:pPr>
      <w:r w:rsidRPr="001A6D0A">
        <w:rPr>
          <w:rFonts w:hint="eastAsia"/>
        </w:rPr>
        <w:t>电话：</w:t>
      </w:r>
      <w:r w:rsidR="00B02131">
        <w:rPr>
          <w:rFonts w:hint="eastAsia"/>
        </w:rPr>
        <w:t>（</w:t>
      </w:r>
      <w:r w:rsidRPr="001A6D0A">
        <w:rPr>
          <w:rFonts w:hint="eastAsia"/>
        </w:rPr>
        <w:t>021</w:t>
      </w:r>
      <w:r w:rsidR="00B02131">
        <w:rPr>
          <w:rFonts w:hint="eastAsia"/>
        </w:rPr>
        <w:t>）</w:t>
      </w:r>
      <w:r w:rsidRPr="001A6D0A">
        <w:rPr>
          <w:rFonts w:hint="eastAsia"/>
        </w:rPr>
        <w:t>38619982</w:t>
      </w:r>
    </w:p>
    <w:p w:rsidR="00CA6B06" w:rsidRPr="001A6D0A" w:rsidRDefault="00CA6B06" w:rsidP="001937FA">
      <w:pPr>
        <w:ind w:firstLine="480"/>
      </w:pPr>
      <w:r w:rsidRPr="001A6D0A">
        <w:rPr>
          <w:rFonts w:hint="eastAsia"/>
        </w:rPr>
        <w:t>传真：</w:t>
      </w:r>
      <w:r w:rsidR="00B02131">
        <w:rPr>
          <w:rFonts w:hint="eastAsia"/>
        </w:rPr>
        <w:t>（</w:t>
      </w:r>
      <w:r w:rsidRPr="001A6D0A">
        <w:rPr>
          <w:rFonts w:hint="eastAsia"/>
        </w:rPr>
        <w:t>021</w:t>
      </w:r>
      <w:r w:rsidR="00B02131">
        <w:rPr>
          <w:rFonts w:hint="eastAsia"/>
        </w:rPr>
        <w:t>）</w:t>
      </w:r>
      <w:r w:rsidRPr="001A6D0A">
        <w:rPr>
          <w:rFonts w:hint="eastAsia"/>
        </w:rPr>
        <w:t>38619998</w:t>
      </w:r>
    </w:p>
    <w:p w:rsidR="007257B8" w:rsidRPr="001A6D0A" w:rsidRDefault="007257B8" w:rsidP="001937FA">
      <w:pPr>
        <w:ind w:firstLine="480"/>
      </w:pPr>
      <w:r w:rsidRPr="001A6D0A">
        <w:rPr>
          <w:rFonts w:hint="eastAsia"/>
        </w:rPr>
        <w:t>客户服务热线：</w:t>
      </w:r>
      <w:r w:rsidRPr="001A6D0A">
        <w:rPr>
          <w:rFonts w:hint="eastAsia"/>
        </w:rPr>
        <w:t>400-888-0800</w:t>
      </w:r>
      <w:r w:rsidR="006A040B" w:rsidRPr="001A6D0A">
        <w:rPr>
          <w:rFonts w:hint="eastAsia"/>
        </w:rPr>
        <w:t>；</w:t>
      </w:r>
      <w:r w:rsidR="006A040B" w:rsidRPr="001A6D0A">
        <w:rPr>
          <w:rFonts w:hint="eastAsia"/>
        </w:rPr>
        <w:t>95538</w:t>
      </w:r>
      <w:r w:rsidR="006A040B" w:rsidRPr="001A6D0A">
        <w:rPr>
          <w:rFonts w:hint="eastAsia"/>
        </w:rPr>
        <w:t>转</w:t>
      </w:r>
      <w:r w:rsidR="006A040B" w:rsidRPr="001A6D0A">
        <w:rPr>
          <w:rFonts w:hint="eastAsia"/>
        </w:rPr>
        <w:t>6</w:t>
      </w:r>
    </w:p>
    <w:p w:rsidR="009B6B58" w:rsidRPr="001A6D0A" w:rsidRDefault="007257B8" w:rsidP="001937FA">
      <w:pPr>
        <w:ind w:firstLine="480"/>
      </w:pPr>
      <w:r w:rsidRPr="001A6D0A">
        <w:rPr>
          <w:rFonts w:hint="eastAsia"/>
        </w:rPr>
        <w:t>投资人可以通过本公司网上交易系统办理本基金的开户、认购、申购及赎回等业务</w:t>
      </w:r>
      <w:r w:rsidR="00A42C97">
        <w:rPr>
          <w:rFonts w:hint="eastAsia"/>
        </w:rPr>
        <w:t>，</w:t>
      </w:r>
      <w:r w:rsidRPr="001A6D0A">
        <w:rPr>
          <w:rFonts w:hint="eastAsia"/>
        </w:rPr>
        <w:t>具体交易细则请参阅</w:t>
      </w:r>
      <w:r w:rsidR="00E821AF">
        <w:rPr>
          <w:rFonts w:hint="eastAsia"/>
        </w:rPr>
        <w:t>基金管理人的</w:t>
      </w:r>
      <w:r w:rsidRPr="001A6D0A">
        <w:rPr>
          <w:rFonts w:hint="eastAsia"/>
        </w:rPr>
        <w:t>网站公告。网上交易网址：</w:t>
      </w:r>
    </w:p>
    <w:p w:rsidR="007257B8" w:rsidRPr="001A6D0A" w:rsidRDefault="007257B8" w:rsidP="001937FA">
      <w:pPr>
        <w:ind w:firstLine="480"/>
      </w:pPr>
      <w:r w:rsidRPr="001A6D0A">
        <w:rPr>
          <w:rFonts w:hint="eastAsia"/>
        </w:rPr>
        <w:t>http</w:t>
      </w:r>
      <w:r w:rsidR="009B6B58" w:rsidRPr="001A6D0A">
        <w:rPr>
          <w:rFonts w:hint="eastAsia"/>
        </w:rPr>
        <w:t>s</w:t>
      </w:r>
      <w:r w:rsidRPr="001A6D0A">
        <w:rPr>
          <w:rFonts w:hint="eastAsia"/>
        </w:rPr>
        <w:t>://trade.wjasset.com/</w:t>
      </w:r>
    </w:p>
    <w:p w:rsidR="007257B8" w:rsidRPr="001A6D0A" w:rsidRDefault="00DE1E96" w:rsidP="001937FA">
      <w:pPr>
        <w:ind w:firstLine="480"/>
      </w:pPr>
      <w:r w:rsidRPr="00DE1E96">
        <w:t>2</w:t>
      </w:r>
      <w:r w:rsidRPr="00DE1E96">
        <w:rPr>
          <w:rFonts w:hint="eastAsia"/>
        </w:rPr>
        <w:t>、代销机构</w:t>
      </w:r>
    </w:p>
    <w:p w:rsidR="00E87A2F" w:rsidRDefault="00E87A2F" w:rsidP="00E87A2F">
      <w:pPr>
        <w:ind w:firstLine="480"/>
      </w:pPr>
      <w:r>
        <w:rPr>
          <w:rFonts w:hint="eastAsia"/>
        </w:rPr>
        <w:t>（</w:t>
      </w:r>
      <w:r>
        <w:rPr>
          <w:rFonts w:hint="eastAsia"/>
        </w:rPr>
        <w:t>1</w:t>
      </w:r>
      <w:r>
        <w:rPr>
          <w:rFonts w:hint="eastAsia"/>
        </w:rPr>
        <w:t>）中国农业银行股份有限公司</w:t>
      </w:r>
    </w:p>
    <w:p w:rsidR="00E87A2F" w:rsidRDefault="00E87A2F" w:rsidP="00E87A2F">
      <w:pPr>
        <w:ind w:firstLine="480"/>
      </w:pPr>
      <w:r>
        <w:rPr>
          <w:rFonts w:hint="eastAsia"/>
        </w:rPr>
        <w:t>注册地址：北京市东城区建国门内大街</w:t>
      </w:r>
      <w:r>
        <w:rPr>
          <w:rFonts w:hint="eastAsia"/>
        </w:rPr>
        <w:t>69</w:t>
      </w:r>
      <w:r>
        <w:rPr>
          <w:rFonts w:hint="eastAsia"/>
        </w:rPr>
        <w:t>号</w:t>
      </w:r>
    </w:p>
    <w:p w:rsidR="00E87A2F" w:rsidRDefault="00E87A2F" w:rsidP="00E87A2F">
      <w:pPr>
        <w:ind w:firstLine="480"/>
      </w:pPr>
      <w:r>
        <w:rPr>
          <w:rFonts w:hint="eastAsia"/>
        </w:rPr>
        <w:t>法定代表人：蒋超良</w:t>
      </w:r>
    </w:p>
    <w:p w:rsidR="00E87A2F" w:rsidRDefault="00E87A2F" w:rsidP="00E87A2F">
      <w:pPr>
        <w:ind w:firstLine="480"/>
      </w:pPr>
      <w:r>
        <w:rPr>
          <w:rFonts w:hint="eastAsia"/>
        </w:rPr>
        <w:t>客户服务电话：</w:t>
      </w:r>
      <w:r>
        <w:rPr>
          <w:rFonts w:hint="eastAsia"/>
        </w:rPr>
        <w:t>95599</w:t>
      </w:r>
      <w:r>
        <w:rPr>
          <w:rFonts w:hint="eastAsia"/>
        </w:rPr>
        <w:t>（或拨打各城市营业网点咨询电话）</w:t>
      </w:r>
    </w:p>
    <w:p w:rsidR="00E87A2F" w:rsidRDefault="00E87A2F" w:rsidP="00E87A2F">
      <w:pPr>
        <w:ind w:firstLine="480"/>
      </w:pPr>
      <w:r>
        <w:rPr>
          <w:rFonts w:hint="eastAsia"/>
        </w:rPr>
        <w:t>网址：</w:t>
      </w:r>
      <w:r>
        <w:rPr>
          <w:rFonts w:hint="eastAsia"/>
        </w:rPr>
        <w:t>www.abchina.com</w:t>
      </w:r>
    </w:p>
    <w:p w:rsidR="00E87A2F" w:rsidRDefault="00E87A2F" w:rsidP="00E87A2F">
      <w:pPr>
        <w:ind w:firstLine="480"/>
      </w:pPr>
      <w:r>
        <w:rPr>
          <w:rFonts w:hint="eastAsia"/>
        </w:rPr>
        <w:t>（</w:t>
      </w:r>
      <w:r>
        <w:rPr>
          <w:rFonts w:hint="eastAsia"/>
        </w:rPr>
        <w:t>2</w:t>
      </w:r>
      <w:r>
        <w:rPr>
          <w:rFonts w:hint="eastAsia"/>
        </w:rPr>
        <w:t>）交通银行股份有限公司</w:t>
      </w:r>
    </w:p>
    <w:p w:rsidR="00E87A2F" w:rsidRDefault="00E87A2F" w:rsidP="00E87A2F">
      <w:pPr>
        <w:ind w:firstLine="480"/>
      </w:pPr>
      <w:r>
        <w:rPr>
          <w:rFonts w:hint="eastAsia"/>
        </w:rPr>
        <w:t>住所：上海市浦东新区银城中路</w:t>
      </w:r>
      <w:r>
        <w:t>188</w:t>
      </w:r>
      <w:r>
        <w:rPr>
          <w:rFonts w:hint="eastAsia"/>
        </w:rPr>
        <w:t>号</w:t>
      </w:r>
    </w:p>
    <w:p w:rsidR="00E87A2F" w:rsidRDefault="00E87A2F" w:rsidP="00E87A2F">
      <w:pPr>
        <w:ind w:firstLine="480"/>
      </w:pPr>
      <w:r>
        <w:rPr>
          <w:rFonts w:hint="eastAsia"/>
        </w:rPr>
        <w:t>法定代表人：胡怀邦</w:t>
      </w:r>
    </w:p>
    <w:p w:rsidR="00E87A2F" w:rsidRDefault="00E87A2F" w:rsidP="00E87A2F">
      <w:pPr>
        <w:ind w:firstLine="480"/>
      </w:pPr>
      <w:r>
        <w:rPr>
          <w:rFonts w:hint="eastAsia"/>
        </w:rPr>
        <w:t>客户服务电话：</w:t>
      </w:r>
      <w:r>
        <w:t>95559</w:t>
      </w:r>
    </w:p>
    <w:p w:rsidR="00E87A2F" w:rsidRDefault="00E87A2F" w:rsidP="00E87A2F">
      <w:pPr>
        <w:ind w:firstLine="480"/>
      </w:pPr>
      <w:r>
        <w:rPr>
          <w:rFonts w:hint="eastAsia"/>
        </w:rPr>
        <w:t>网址：</w:t>
      </w:r>
      <w:hyperlink r:id="rId14" w:history="1">
        <w:r>
          <w:t>www.bankcomm.com</w:t>
        </w:r>
      </w:hyperlink>
    </w:p>
    <w:p w:rsidR="00E87A2F" w:rsidRDefault="00E87A2F" w:rsidP="00E87A2F">
      <w:pPr>
        <w:ind w:firstLine="480"/>
      </w:pPr>
      <w:r>
        <w:rPr>
          <w:rFonts w:hint="eastAsia"/>
        </w:rPr>
        <w:t>（</w:t>
      </w:r>
      <w:r>
        <w:rPr>
          <w:rFonts w:hint="eastAsia"/>
        </w:rPr>
        <w:t>3</w:t>
      </w:r>
      <w:r>
        <w:rPr>
          <w:rFonts w:hint="eastAsia"/>
        </w:rPr>
        <w:t>）招商银行股份有限公司</w:t>
      </w:r>
    </w:p>
    <w:p w:rsidR="00E87A2F" w:rsidRDefault="00E87A2F" w:rsidP="00E87A2F">
      <w:pPr>
        <w:ind w:firstLine="480"/>
      </w:pPr>
      <w:r>
        <w:rPr>
          <w:rFonts w:hint="eastAsia"/>
        </w:rPr>
        <w:t>住所：深圳市深南大道</w:t>
      </w:r>
      <w:r>
        <w:t>7088</w:t>
      </w:r>
      <w:r>
        <w:rPr>
          <w:rFonts w:hint="eastAsia"/>
        </w:rPr>
        <w:t>号招商银行大厦</w:t>
      </w:r>
    </w:p>
    <w:p w:rsidR="00E87A2F" w:rsidRDefault="00E87A2F" w:rsidP="00E87A2F">
      <w:pPr>
        <w:ind w:firstLine="480"/>
      </w:pPr>
      <w:r>
        <w:rPr>
          <w:rFonts w:hint="eastAsia"/>
        </w:rPr>
        <w:t>法定代表人：傅育宁</w:t>
      </w:r>
    </w:p>
    <w:p w:rsidR="00E87A2F" w:rsidRDefault="00E87A2F" w:rsidP="00E87A2F">
      <w:pPr>
        <w:ind w:firstLine="480"/>
      </w:pPr>
      <w:r>
        <w:rPr>
          <w:rFonts w:hint="eastAsia"/>
        </w:rPr>
        <w:t>客服电话：</w:t>
      </w:r>
      <w:r>
        <w:t>95555</w:t>
      </w:r>
    </w:p>
    <w:p w:rsidR="00AE0250" w:rsidRDefault="00E87A2F">
      <w:pPr>
        <w:ind w:firstLine="480"/>
      </w:pPr>
      <w:r>
        <w:rPr>
          <w:rFonts w:hint="eastAsia"/>
        </w:rPr>
        <w:t>网址：</w:t>
      </w:r>
      <w:r>
        <w:t>www.cmbchina.com</w:t>
      </w:r>
    </w:p>
    <w:p w:rsidR="00AE0250" w:rsidRDefault="00E87A2F">
      <w:pPr>
        <w:ind w:firstLine="480"/>
      </w:pPr>
      <w:r>
        <w:rPr>
          <w:rFonts w:hint="eastAsia"/>
        </w:rPr>
        <w:lastRenderedPageBreak/>
        <w:t>（</w:t>
      </w:r>
      <w:r>
        <w:rPr>
          <w:rFonts w:hint="eastAsia"/>
        </w:rPr>
        <w:t>4</w:t>
      </w:r>
      <w:r>
        <w:rPr>
          <w:rFonts w:hint="eastAsia"/>
        </w:rPr>
        <w:t>）齐鲁证券有限公司</w:t>
      </w:r>
    </w:p>
    <w:p w:rsidR="00AE0250" w:rsidRDefault="00E87A2F">
      <w:pPr>
        <w:ind w:firstLine="480"/>
      </w:pPr>
      <w:r>
        <w:rPr>
          <w:rFonts w:hint="eastAsia"/>
        </w:rPr>
        <w:t>注册地址：山东省济南市市中区经七路</w:t>
      </w:r>
      <w:r>
        <w:rPr>
          <w:rFonts w:hint="eastAsia"/>
        </w:rPr>
        <w:t>86</w:t>
      </w:r>
      <w:r>
        <w:rPr>
          <w:rFonts w:hint="eastAsia"/>
        </w:rPr>
        <w:t>号</w:t>
      </w:r>
    </w:p>
    <w:p w:rsidR="00AE0250" w:rsidRDefault="00E87A2F">
      <w:pPr>
        <w:ind w:firstLine="480"/>
      </w:pPr>
      <w:r>
        <w:rPr>
          <w:rFonts w:hint="eastAsia"/>
        </w:rPr>
        <w:t>法定代表人：李玮</w:t>
      </w:r>
    </w:p>
    <w:p w:rsidR="00AE0250" w:rsidRDefault="00E87A2F">
      <w:pPr>
        <w:ind w:firstLine="480"/>
      </w:pPr>
      <w:r>
        <w:rPr>
          <w:rFonts w:hint="eastAsia"/>
        </w:rPr>
        <w:t>客服电话：</w:t>
      </w:r>
      <w:r>
        <w:rPr>
          <w:rFonts w:hint="eastAsia"/>
        </w:rPr>
        <w:t>95538</w:t>
      </w:r>
    </w:p>
    <w:p w:rsidR="00AE0250" w:rsidRDefault="00E87A2F">
      <w:pPr>
        <w:ind w:firstLine="480"/>
      </w:pPr>
      <w:r>
        <w:rPr>
          <w:rFonts w:hint="eastAsia"/>
        </w:rPr>
        <w:t>网址：</w:t>
      </w:r>
      <w:r>
        <w:rPr>
          <w:rFonts w:hint="eastAsia"/>
        </w:rPr>
        <w:t>www.qlzq.com.cn</w:t>
      </w:r>
    </w:p>
    <w:p w:rsidR="00AE0250" w:rsidRDefault="00E87A2F">
      <w:pPr>
        <w:ind w:firstLine="480"/>
      </w:pPr>
      <w:r>
        <w:rPr>
          <w:rFonts w:hint="eastAsia"/>
        </w:rPr>
        <w:t>（</w:t>
      </w:r>
      <w:r>
        <w:rPr>
          <w:rFonts w:hint="eastAsia"/>
        </w:rPr>
        <w:t>5</w:t>
      </w:r>
      <w:r>
        <w:rPr>
          <w:rFonts w:hint="eastAsia"/>
        </w:rPr>
        <w:t>）光大证券股份有限公司</w:t>
      </w:r>
    </w:p>
    <w:p w:rsidR="00AE0250" w:rsidRDefault="00E87A2F">
      <w:pPr>
        <w:ind w:firstLine="480"/>
      </w:pPr>
      <w:r>
        <w:rPr>
          <w:rFonts w:hint="eastAsia"/>
        </w:rPr>
        <w:t>注册地址：上海市新闸路</w:t>
      </w:r>
      <w:r>
        <w:rPr>
          <w:rFonts w:hint="eastAsia"/>
        </w:rPr>
        <w:t>1508</w:t>
      </w:r>
      <w:r>
        <w:rPr>
          <w:rFonts w:hint="eastAsia"/>
        </w:rPr>
        <w:t>号</w:t>
      </w:r>
    </w:p>
    <w:p w:rsidR="00AE0250" w:rsidRDefault="00E87A2F">
      <w:pPr>
        <w:ind w:firstLine="480"/>
      </w:pPr>
      <w:r w:rsidRPr="007A15B7">
        <w:rPr>
          <w:rFonts w:hint="eastAsia"/>
        </w:rPr>
        <w:t>法定代表人：</w:t>
      </w:r>
      <w:r w:rsidR="00DE1E96" w:rsidRPr="00DE1E96">
        <w:rPr>
          <w:rFonts w:hint="eastAsia"/>
        </w:rPr>
        <w:t>薛峰</w:t>
      </w:r>
    </w:p>
    <w:p w:rsidR="00AE0250" w:rsidRDefault="00E87A2F">
      <w:pPr>
        <w:ind w:firstLine="480"/>
      </w:pPr>
      <w:r>
        <w:rPr>
          <w:rFonts w:hint="eastAsia"/>
        </w:rPr>
        <w:t>客服电话：</w:t>
      </w:r>
      <w:r>
        <w:rPr>
          <w:rFonts w:hint="eastAsia"/>
        </w:rPr>
        <w:t>400-888-8788</w:t>
      </w:r>
      <w:r>
        <w:rPr>
          <w:rFonts w:hint="eastAsia"/>
        </w:rPr>
        <w:t>，</w:t>
      </w:r>
      <w:r>
        <w:rPr>
          <w:rFonts w:hint="eastAsia"/>
        </w:rPr>
        <w:t>10108998</w:t>
      </w:r>
      <w:r>
        <w:rPr>
          <w:rFonts w:hint="eastAsia"/>
        </w:rPr>
        <w:t>，</w:t>
      </w:r>
      <w:r>
        <w:rPr>
          <w:rFonts w:hint="eastAsia"/>
        </w:rPr>
        <w:t>95525</w:t>
      </w:r>
    </w:p>
    <w:p w:rsidR="00AE0250" w:rsidRDefault="00E87A2F">
      <w:pPr>
        <w:ind w:firstLine="480"/>
      </w:pPr>
      <w:r>
        <w:rPr>
          <w:rFonts w:hint="eastAsia"/>
        </w:rPr>
        <w:t>网址：</w:t>
      </w:r>
      <w:r>
        <w:rPr>
          <w:rFonts w:hint="eastAsia"/>
        </w:rPr>
        <w:t>www.ebscn.com</w:t>
      </w:r>
    </w:p>
    <w:p w:rsidR="00AE0250" w:rsidRDefault="00E87A2F">
      <w:pPr>
        <w:ind w:firstLine="480"/>
      </w:pPr>
      <w:r>
        <w:rPr>
          <w:rFonts w:hint="eastAsia"/>
        </w:rPr>
        <w:t>（</w:t>
      </w:r>
      <w:r>
        <w:rPr>
          <w:rFonts w:hint="eastAsia"/>
        </w:rPr>
        <w:t>6</w:t>
      </w:r>
      <w:r>
        <w:rPr>
          <w:rFonts w:hint="eastAsia"/>
        </w:rPr>
        <w:t>）海通证券股份有限公司</w:t>
      </w:r>
    </w:p>
    <w:p w:rsidR="00AE0250" w:rsidRDefault="00E87A2F">
      <w:pPr>
        <w:ind w:firstLine="480"/>
      </w:pPr>
      <w:r>
        <w:rPr>
          <w:rFonts w:hint="eastAsia"/>
        </w:rPr>
        <w:t>注册地址：上海市广东路</w:t>
      </w:r>
      <w:r>
        <w:rPr>
          <w:rFonts w:hint="eastAsia"/>
        </w:rPr>
        <w:t>689</w:t>
      </w:r>
      <w:r>
        <w:rPr>
          <w:rFonts w:hint="eastAsia"/>
        </w:rPr>
        <w:t>号</w:t>
      </w:r>
    </w:p>
    <w:p w:rsidR="00AE0250" w:rsidRDefault="00E87A2F">
      <w:pPr>
        <w:ind w:firstLine="480"/>
      </w:pPr>
      <w:r>
        <w:rPr>
          <w:rFonts w:hint="eastAsia"/>
        </w:rPr>
        <w:t>办公地址：上海市广东路</w:t>
      </w:r>
      <w:r>
        <w:rPr>
          <w:rFonts w:hint="eastAsia"/>
        </w:rPr>
        <w:t>689</w:t>
      </w:r>
      <w:r>
        <w:rPr>
          <w:rFonts w:hint="eastAsia"/>
        </w:rPr>
        <w:t>号</w:t>
      </w:r>
    </w:p>
    <w:p w:rsidR="00AE0250" w:rsidRDefault="00E87A2F">
      <w:pPr>
        <w:ind w:firstLine="480"/>
      </w:pPr>
      <w:r>
        <w:rPr>
          <w:rFonts w:hint="eastAsia"/>
        </w:rPr>
        <w:t>法定代表人：王开国</w:t>
      </w:r>
    </w:p>
    <w:p w:rsidR="00AE0250" w:rsidRDefault="00E87A2F">
      <w:pPr>
        <w:ind w:firstLine="480"/>
      </w:pPr>
      <w:r>
        <w:rPr>
          <w:rFonts w:hint="eastAsia"/>
        </w:rPr>
        <w:t>电话：</w:t>
      </w:r>
      <w:r>
        <w:rPr>
          <w:rFonts w:hint="eastAsia"/>
        </w:rPr>
        <w:t>021</w:t>
      </w:r>
      <w:r>
        <w:rPr>
          <w:rFonts w:hint="eastAsia"/>
        </w:rPr>
        <w:t>－</w:t>
      </w:r>
      <w:r>
        <w:rPr>
          <w:rFonts w:hint="eastAsia"/>
        </w:rPr>
        <w:t>23219000</w:t>
      </w:r>
    </w:p>
    <w:p w:rsidR="00AE0250" w:rsidRDefault="00E87A2F">
      <w:pPr>
        <w:ind w:firstLine="480"/>
      </w:pPr>
      <w:r>
        <w:rPr>
          <w:rFonts w:hint="eastAsia"/>
        </w:rPr>
        <w:t>传真：</w:t>
      </w:r>
      <w:r>
        <w:rPr>
          <w:rFonts w:hint="eastAsia"/>
        </w:rPr>
        <w:t>021- 23219100</w:t>
      </w:r>
    </w:p>
    <w:p w:rsidR="00AE0250" w:rsidRDefault="00E87A2F">
      <w:pPr>
        <w:ind w:firstLine="480"/>
      </w:pPr>
      <w:r>
        <w:rPr>
          <w:rFonts w:hint="eastAsia"/>
        </w:rPr>
        <w:t>联系人：李笑鸣</w:t>
      </w:r>
    </w:p>
    <w:p w:rsidR="00AE0250" w:rsidRDefault="00E87A2F">
      <w:pPr>
        <w:ind w:firstLine="480"/>
      </w:pPr>
      <w:r>
        <w:rPr>
          <w:rFonts w:hint="eastAsia"/>
        </w:rPr>
        <w:t>客服电话：</w:t>
      </w:r>
      <w:r>
        <w:rPr>
          <w:rFonts w:hint="eastAsia"/>
        </w:rPr>
        <w:t>95553</w:t>
      </w:r>
      <w:r>
        <w:rPr>
          <w:rFonts w:hint="eastAsia"/>
        </w:rPr>
        <w:t>或拨打各城市营业网点咨询电话</w:t>
      </w:r>
    </w:p>
    <w:p w:rsidR="00AE0250" w:rsidRDefault="00E87A2F">
      <w:pPr>
        <w:ind w:firstLine="480"/>
      </w:pPr>
      <w:r>
        <w:rPr>
          <w:rFonts w:hint="eastAsia"/>
        </w:rPr>
        <w:t>公司网址：</w:t>
      </w:r>
      <w:hyperlink r:id="rId15" w:history="1">
        <w:r>
          <w:rPr>
            <w:rFonts w:hint="eastAsia"/>
          </w:rPr>
          <w:t>www.htsec.com</w:t>
        </w:r>
      </w:hyperlink>
    </w:p>
    <w:p w:rsidR="00AE0250" w:rsidRDefault="00E87A2F">
      <w:pPr>
        <w:ind w:firstLine="480"/>
      </w:pPr>
      <w:r>
        <w:rPr>
          <w:rFonts w:hint="eastAsia"/>
        </w:rPr>
        <w:t>（</w:t>
      </w:r>
      <w:r>
        <w:rPr>
          <w:rFonts w:hint="eastAsia"/>
        </w:rPr>
        <w:t>7</w:t>
      </w:r>
      <w:r>
        <w:rPr>
          <w:rFonts w:hint="eastAsia"/>
        </w:rPr>
        <w:t>）信达证券股份有限公司</w:t>
      </w:r>
    </w:p>
    <w:p w:rsidR="00AE0250" w:rsidRDefault="00E87A2F">
      <w:pPr>
        <w:ind w:firstLine="480"/>
      </w:pPr>
      <w:r>
        <w:rPr>
          <w:rFonts w:hint="eastAsia"/>
        </w:rPr>
        <w:t>注册地址、办公地址：北京市西城区闹市口大街</w:t>
      </w:r>
      <w:r>
        <w:rPr>
          <w:rFonts w:hint="eastAsia"/>
        </w:rPr>
        <w:t>9</w:t>
      </w:r>
      <w:r>
        <w:rPr>
          <w:rFonts w:hint="eastAsia"/>
        </w:rPr>
        <w:t>号院</w:t>
      </w:r>
      <w:r>
        <w:rPr>
          <w:rFonts w:hint="eastAsia"/>
        </w:rPr>
        <w:t>1</w:t>
      </w:r>
      <w:r>
        <w:rPr>
          <w:rFonts w:hint="eastAsia"/>
        </w:rPr>
        <w:t>号楼信达金融中心</w:t>
      </w:r>
    </w:p>
    <w:p w:rsidR="00AE0250" w:rsidRDefault="00E87A2F">
      <w:pPr>
        <w:ind w:firstLine="480"/>
      </w:pPr>
      <w:r>
        <w:rPr>
          <w:rFonts w:hint="eastAsia"/>
        </w:rPr>
        <w:t>法定代表人：高冠江</w:t>
      </w:r>
    </w:p>
    <w:p w:rsidR="00AE0250" w:rsidRDefault="00E87A2F">
      <w:pPr>
        <w:ind w:firstLine="480"/>
      </w:pPr>
      <w:r>
        <w:rPr>
          <w:rFonts w:hint="eastAsia"/>
        </w:rPr>
        <w:t>客户服务电话：</w:t>
      </w:r>
      <w:r>
        <w:rPr>
          <w:rFonts w:hint="eastAsia"/>
        </w:rPr>
        <w:t>400-800-8899</w:t>
      </w:r>
    </w:p>
    <w:p w:rsidR="00AE0250" w:rsidRDefault="00E87A2F">
      <w:pPr>
        <w:ind w:firstLine="480"/>
      </w:pPr>
      <w:r>
        <w:rPr>
          <w:rFonts w:hint="eastAsia"/>
        </w:rPr>
        <w:t>网址：</w:t>
      </w:r>
      <w:r>
        <w:rPr>
          <w:rFonts w:hint="eastAsia"/>
        </w:rPr>
        <w:t>www.cindasc.com</w:t>
      </w:r>
    </w:p>
    <w:p w:rsidR="00AE0250" w:rsidRDefault="00E87A2F">
      <w:pPr>
        <w:ind w:firstLine="480"/>
      </w:pPr>
      <w:r>
        <w:rPr>
          <w:rFonts w:hint="eastAsia"/>
        </w:rPr>
        <w:t>（</w:t>
      </w:r>
      <w:r>
        <w:rPr>
          <w:rFonts w:hint="eastAsia"/>
        </w:rPr>
        <w:t>8</w:t>
      </w:r>
      <w:r>
        <w:rPr>
          <w:rFonts w:hint="eastAsia"/>
        </w:rPr>
        <w:t>）中国银河证券股份有限公司</w:t>
      </w:r>
    </w:p>
    <w:p w:rsidR="00AE0250" w:rsidRDefault="00E87A2F">
      <w:pPr>
        <w:ind w:firstLine="480"/>
      </w:pPr>
      <w:r>
        <w:rPr>
          <w:rFonts w:hint="eastAsia"/>
        </w:rPr>
        <w:t>注册地址、办公地址：北京市西城区金融大街</w:t>
      </w:r>
      <w:r>
        <w:t>35</w:t>
      </w:r>
      <w:r>
        <w:rPr>
          <w:rFonts w:hint="eastAsia"/>
        </w:rPr>
        <w:t>号</w:t>
      </w:r>
      <w:r>
        <w:t>2-6</w:t>
      </w:r>
      <w:r>
        <w:rPr>
          <w:rFonts w:hint="eastAsia"/>
        </w:rPr>
        <w:t>层</w:t>
      </w:r>
    </w:p>
    <w:p w:rsidR="00AE0250" w:rsidRDefault="00E87A2F">
      <w:pPr>
        <w:ind w:firstLine="480"/>
      </w:pPr>
      <w:r>
        <w:rPr>
          <w:rFonts w:hint="eastAsia"/>
        </w:rPr>
        <w:t>法定代表人：陈有安</w:t>
      </w:r>
    </w:p>
    <w:p w:rsidR="00AE0250" w:rsidRDefault="00E87A2F">
      <w:pPr>
        <w:ind w:firstLine="480"/>
      </w:pPr>
      <w:r>
        <w:rPr>
          <w:rFonts w:hint="eastAsia"/>
        </w:rPr>
        <w:t>客户服务电话：</w:t>
      </w:r>
      <w:r>
        <w:t>400-888-8888</w:t>
      </w:r>
    </w:p>
    <w:p w:rsidR="00AE0250" w:rsidRDefault="00E87A2F">
      <w:pPr>
        <w:ind w:firstLine="480"/>
      </w:pPr>
      <w:r>
        <w:rPr>
          <w:rFonts w:hint="eastAsia"/>
        </w:rPr>
        <w:t>网址：</w:t>
      </w:r>
      <w:r>
        <w:t>www.chinastock.com.cn</w:t>
      </w:r>
    </w:p>
    <w:p w:rsidR="00AE0250" w:rsidRDefault="00E87A2F">
      <w:pPr>
        <w:ind w:firstLine="480"/>
      </w:pPr>
      <w:r>
        <w:rPr>
          <w:rFonts w:hint="eastAsia"/>
        </w:rPr>
        <w:t>（</w:t>
      </w:r>
      <w:r>
        <w:rPr>
          <w:rFonts w:hint="eastAsia"/>
        </w:rPr>
        <w:t>9</w:t>
      </w:r>
      <w:r>
        <w:rPr>
          <w:rFonts w:hint="eastAsia"/>
        </w:rPr>
        <w:t>）国信证券股份有限公司</w:t>
      </w:r>
    </w:p>
    <w:p w:rsidR="00AE0250" w:rsidRDefault="00E87A2F">
      <w:pPr>
        <w:ind w:firstLine="480"/>
      </w:pPr>
      <w:r>
        <w:rPr>
          <w:rFonts w:hint="eastAsia"/>
        </w:rPr>
        <w:lastRenderedPageBreak/>
        <w:t>注册地址：深圳市罗湖区红岭中路</w:t>
      </w:r>
      <w:r>
        <w:rPr>
          <w:rFonts w:hint="eastAsia"/>
        </w:rPr>
        <w:t xml:space="preserve">1012 </w:t>
      </w:r>
      <w:r>
        <w:rPr>
          <w:rFonts w:hint="eastAsia"/>
        </w:rPr>
        <w:t>号国信证券大厦十六层至二十六层</w:t>
      </w:r>
    </w:p>
    <w:p w:rsidR="00AE0250" w:rsidRDefault="00E87A2F">
      <w:pPr>
        <w:ind w:firstLine="480"/>
      </w:pPr>
      <w:r>
        <w:rPr>
          <w:rFonts w:hint="eastAsia"/>
        </w:rPr>
        <w:t>法人代表人：何如</w:t>
      </w:r>
    </w:p>
    <w:p w:rsidR="00AE0250" w:rsidRDefault="00E87A2F">
      <w:pPr>
        <w:ind w:firstLine="480"/>
      </w:pPr>
      <w:r>
        <w:rPr>
          <w:rFonts w:hint="eastAsia"/>
        </w:rPr>
        <w:t>客户服务电话：</w:t>
      </w:r>
      <w:r>
        <w:rPr>
          <w:rFonts w:hint="eastAsia"/>
        </w:rPr>
        <w:t>95536</w:t>
      </w:r>
    </w:p>
    <w:p w:rsidR="00AE0250" w:rsidRDefault="00E87A2F">
      <w:pPr>
        <w:ind w:firstLine="480"/>
      </w:pPr>
      <w:r>
        <w:rPr>
          <w:rFonts w:hint="eastAsia"/>
        </w:rPr>
        <w:t>网址：</w:t>
      </w:r>
      <w:r>
        <w:rPr>
          <w:rFonts w:hint="eastAsia"/>
        </w:rPr>
        <w:t>www.guosen.com.cn</w:t>
      </w:r>
    </w:p>
    <w:p w:rsidR="00AE0250" w:rsidRDefault="00E87A2F">
      <w:pPr>
        <w:ind w:firstLine="480"/>
      </w:pPr>
      <w:r>
        <w:rPr>
          <w:rFonts w:hint="eastAsia"/>
        </w:rPr>
        <w:t>（</w:t>
      </w:r>
      <w:r>
        <w:rPr>
          <w:rFonts w:hint="eastAsia"/>
        </w:rPr>
        <w:t>10</w:t>
      </w:r>
      <w:r>
        <w:rPr>
          <w:rFonts w:hint="eastAsia"/>
        </w:rPr>
        <w:t>）山西证券股份有限公司</w:t>
      </w:r>
    </w:p>
    <w:p w:rsidR="00AE0250" w:rsidRDefault="00E87A2F">
      <w:pPr>
        <w:ind w:firstLine="480"/>
      </w:pPr>
      <w:r>
        <w:rPr>
          <w:rFonts w:hint="eastAsia"/>
        </w:rPr>
        <w:t>注册地址：太原市府西街</w:t>
      </w:r>
      <w:r>
        <w:rPr>
          <w:rFonts w:hint="eastAsia"/>
        </w:rPr>
        <w:t xml:space="preserve">69 </w:t>
      </w:r>
      <w:r>
        <w:rPr>
          <w:rFonts w:hint="eastAsia"/>
        </w:rPr>
        <w:t>号山西国际贸易中心东塔楼</w:t>
      </w:r>
    </w:p>
    <w:p w:rsidR="00AE0250" w:rsidRDefault="00E87A2F">
      <w:pPr>
        <w:ind w:firstLine="480"/>
      </w:pPr>
      <w:r>
        <w:rPr>
          <w:rFonts w:hint="eastAsia"/>
        </w:rPr>
        <w:t>法定代表人：侯巍</w:t>
      </w:r>
    </w:p>
    <w:p w:rsidR="00AE0250" w:rsidRDefault="00E87A2F">
      <w:pPr>
        <w:ind w:firstLine="480"/>
      </w:pPr>
      <w:r>
        <w:rPr>
          <w:rFonts w:hint="eastAsia"/>
        </w:rPr>
        <w:t>客户服务电话：</w:t>
      </w:r>
      <w:r>
        <w:rPr>
          <w:rFonts w:hint="eastAsia"/>
        </w:rPr>
        <w:t>400-666-1618</w:t>
      </w:r>
    </w:p>
    <w:p w:rsidR="00AE0250" w:rsidRDefault="00E87A2F">
      <w:pPr>
        <w:ind w:firstLine="480"/>
      </w:pPr>
      <w:r>
        <w:rPr>
          <w:rFonts w:hint="eastAsia"/>
        </w:rPr>
        <w:t>网址：</w:t>
      </w:r>
      <w:r>
        <w:rPr>
          <w:rFonts w:hint="eastAsia"/>
        </w:rPr>
        <w:t>www.i618.com.cn</w:t>
      </w:r>
    </w:p>
    <w:p w:rsidR="00AE0250" w:rsidRDefault="00E87A2F">
      <w:pPr>
        <w:ind w:firstLine="480"/>
      </w:pPr>
      <w:r>
        <w:rPr>
          <w:rFonts w:hint="eastAsia"/>
        </w:rPr>
        <w:t>（</w:t>
      </w:r>
      <w:r>
        <w:rPr>
          <w:rFonts w:hint="eastAsia"/>
        </w:rPr>
        <w:t>11</w:t>
      </w:r>
      <w:r>
        <w:rPr>
          <w:rFonts w:hint="eastAsia"/>
        </w:rPr>
        <w:t>）上海证券有限责任公司</w:t>
      </w:r>
    </w:p>
    <w:p w:rsidR="00AE0250" w:rsidRDefault="00E87A2F">
      <w:pPr>
        <w:ind w:firstLine="480"/>
      </w:pPr>
      <w:r>
        <w:rPr>
          <w:rFonts w:hint="eastAsia"/>
        </w:rPr>
        <w:t>注册地址：上海市西藏中路</w:t>
      </w:r>
      <w:r>
        <w:rPr>
          <w:rFonts w:hint="eastAsia"/>
        </w:rPr>
        <w:t>336</w:t>
      </w:r>
      <w:r>
        <w:rPr>
          <w:rFonts w:hint="eastAsia"/>
        </w:rPr>
        <w:t>号</w:t>
      </w:r>
    </w:p>
    <w:p w:rsidR="00AE0250" w:rsidRDefault="00E87A2F">
      <w:pPr>
        <w:ind w:firstLine="480"/>
      </w:pPr>
      <w:r>
        <w:rPr>
          <w:rFonts w:hint="eastAsia"/>
        </w:rPr>
        <w:t>法定代表人：郁忠民</w:t>
      </w:r>
    </w:p>
    <w:p w:rsidR="00AE0250" w:rsidRDefault="00E87A2F">
      <w:pPr>
        <w:ind w:firstLine="480"/>
      </w:pPr>
      <w:r>
        <w:rPr>
          <w:rFonts w:hint="eastAsia"/>
        </w:rPr>
        <w:t>客户服务电话：</w:t>
      </w:r>
      <w:r>
        <w:rPr>
          <w:rFonts w:hint="eastAsia"/>
        </w:rPr>
        <w:t>400-891-8918</w:t>
      </w:r>
      <w:r>
        <w:rPr>
          <w:rFonts w:hint="eastAsia"/>
        </w:rPr>
        <w:t>，</w:t>
      </w:r>
      <w:r>
        <w:rPr>
          <w:rFonts w:hint="eastAsia"/>
        </w:rPr>
        <w:t>021-962518</w:t>
      </w:r>
    </w:p>
    <w:p w:rsidR="00AE0250" w:rsidRDefault="00E87A2F">
      <w:pPr>
        <w:ind w:firstLine="480"/>
      </w:pPr>
      <w:r>
        <w:rPr>
          <w:rFonts w:hint="eastAsia"/>
        </w:rPr>
        <w:t>网址：</w:t>
      </w:r>
      <w:r>
        <w:rPr>
          <w:rFonts w:hint="eastAsia"/>
        </w:rPr>
        <w:t>www.962518.com</w:t>
      </w:r>
    </w:p>
    <w:p w:rsidR="00AE0250" w:rsidRDefault="00E87A2F">
      <w:pPr>
        <w:ind w:firstLine="480"/>
      </w:pPr>
      <w:r>
        <w:rPr>
          <w:rFonts w:hint="eastAsia"/>
        </w:rPr>
        <w:t>（</w:t>
      </w:r>
      <w:r>
        <w:rPr>
          <w:rFonts w:hint="eastAsia"/>
        </w:rPr>
        <w:t>12</w:t>
      </w:r>
      <w:r>
        <w:rPr>
          <w:rFonts w:hint="eastAsia"/>
        </w:rPr>
        <w:t>）东吴证券股份有限公司</w:t>
      </w:r>
    </w:p>
    <w:p w:rsidR="00AE0250" w:rsidRDefault="00E87A2F">
      <w:pPr>
        <w:ind w:firstLine="480"/>
      </w:pPr>
      <w:r>
        <w:rPr>
          <w:rFonts w:hint="eastAsia"/>
        </w:rPr>
        <w:t>注册地址：苏州工业园区翠园路</w:t>
      </w:r>
      <w:r>
        <w:t xml:space="preserve">181 </w:t>
      </w:r>
      <w:r>
        <w:rPr>
          <w:rFonts w:hint="eastAsia"/>
        </w:rPr>
        <w:t>号商旅大厦</w:t>
      </w:r>
      <w:r>
        <w:t xml:space="preserve">18-21 </w:t>
      </w:r>
      <w:r>
        <w:rPr>
          <w:rFonts w:hint="eastAsia"/>
        </w:rPr>
        <w:t>层</w:t>
      </w:r>
    </w:p>
    <w:p w:rsidR="00AE0250" w:rsidRDefault="00E87A2F">
      <w:pPr>
        <w:ind w:firstLine="480"/>
      </w:pPr>
      <w:r>
        <w:rPr>
          <w:rFonts w:hint="eastAsia"/>
        </w:rPr>
        <w:t>法定代表人：吴永敏</w:t>
      </w:r>
    </w:p>
    <w:p w:rsidR="00AE0250" w:rsidRDefault="00E87A2F">
      <w:pPr>
        <w:ind w:firstLine="480"/>
      </w:pPr>
      <w:r>
        <w:rPr>
          <w:rFonts w:hint="eastAsia"/>
        </w:rPr>
        <w:t>客户服务电话：</w:t>
      </w:r>
      <w:r>
        <w:t>4008601555</w:t>
      </w:r>
    </w:p>
    <w:p w:rsidR="00AE0250" w:rsidRDefault="00E87A2F">
      <w:pPr>
        <w:ind w:firstLine="480"/>
      </w:pPr>
      <w:r>
        <w:rPr>
          <w:rFonts w:hint="eastAsia"/>
        </w:rPr>
        <w:t>网址：</w:t>
      </w:r>
      <w:hyperlink r:id="rId16" w:history="1">
        <w:r>
          <w:t>www.dwzq.com.cn</w:t>
        </w:r>
      </w:hyperlink>
    </w:p>
    <w:p w:rsidR="00AE0250" w:rsidRDefault="00E87A2F">
      <w:pPr>
        <w:ind w:firstLine="480"/>
      </w:pPr>
      <w:r>
        <w:rPr>
          <w:rFonts w:hint="eastAsia"/>
        </w:rPr>
        <w:t>（</w:t>
      </w:r>
      <w:r>
        <w:rPr>
          <w:rFonts w:hint="eastAsia"/>
        </w:rPr>
        <w:t>13</w:t>
      </w:r>
      <w:r>
        <w:rPr>
          <w:rFonts w:hint="eastAsia"/>
        </w:rPr>
        <w:t>）日信证券有限责任公司</w:t>
      </w:r>
    </w:p>
    <w:p w:rsidR="00AE0250" w:rsidRDefault="00E87A2F">
      <w:pPr>
        <w:ind w:firstLine="480"/>
      </w:pPr>
      <w:r>
        <w:rPr>
          <w:rFonts w:hint="eastAsia"/>
        </w:rPr>
        <w:t>注册地址：呼和浩特市新城区锡林南路</w:t>
      </w:r>
      <w:r>
        <w:rPr>
          <w:rFonts w:hint="eastAsia"/>
        </w:rPr>
        <w:t>18</w:t>
      </w:r>
      <w:r>
        <w:rPr>
          <w:rFonts w:hint="eastAsia"/>
        </w:rPr>
        <w:t>号</w:t>
      </w:r>
    </w:p>
    <w:p w:rsidR="00AE0250" w:rsidRDefault="00E87A2F">
      <w:pPr>
        <w:ind w:firstLine="480"/>
      </w:pPr>
      <w:r>
        <w:rPr>
          <w:rFonts w:hint="eastAsia"/>
        </w:rPr>
        <w:t>法定代表人：孔佑杰</w:t>
      </w:r>
    </w:p>
    <w:p w:rsidR="00AE0250" w:rsidRDefault="00E87A2F">
      <w:pPr>
        <w:ind w:firstLine="480"/>
      </w:pPr>
      <w:r>
        <w:rPr>
          <w:rFonts w:hint="eastAsia"/>
        </w:rPr>
        <w:t>客户服务电话：</w:t>
      </w:r>
      <w:r>
        <w:rPr>
          <w:rFonts w:hint="eastAsia"/>
        </w:rPr>
        <w:t>400-660-9839</w:t>
      </w:r>
    </w:p>
    <w:p w:rsidR="00AE0250" w:rsidRDefault="00E87A2F">
      <w:pPr>
        <w:ind w:firstLine="480"/>
      </w:pPr>
      <w:r>
        <w:rPr>
          <w:rFonts w:hint="eastAsia"/>
        </w:rPr>
        <w:t>网址：</w:t>
      </w:r>
      <w:r>
        <w:rPr>
          <w:rFonts w:hint="eastAsia"/>
        </w:rPr>
        <w:t xml:space="preserve"> www.rxzq.com.cn</w:t>
      </w:r>
    </w:p>
    <w:p w:rsidR="00AE0250" w:rsidRDefault="00E87A2F">
      <w:pPr>
        <w:ind w:firstLine="480"/>
      </w:pPr>
      <w:r>
        <w:rPr>
          <w:rFonts w:hint="eastAsia"/>
        </w:rPr>
        <w:t>（</w:t>
      </w:r>
      <w:r>
        <w:rPr>
          <w:rFonts w:hint="eastAsia"/>
        </w:rPr>
        <w:t>14</w:t>
      </w:r>
      <w:r>
        <w:rPr>
          <w:rFonts w:hint="eastAsia"/>
        </w:rPr>
        <w:t>）</w:t>
      </w:r>
      <w:r>
        <w:t>申银万国证券股份有限公司</w:t>
      </w:r>
    </w:p>
    <w:p w:rsidR="00AE0250" w:rsidRDefault="00E87A2F">
      <w:pPr>
        <w:ind w:firstLine="480"/>
      </w:pPr>
      <w:r>
        <w:t>客服电话：</w:t>
      </w:r>
      <w:r>
        <w:t>021-95523</w:t>
      </w:r>
      <w:r>
        <w:t>、</w:t>
      </w:r>
      <w:r>
        <w:t>4008-895523</w:t>
      </w:r>
    </w:p>
    <w:p w:rsidR="00AE0250" w:rsidRDefault="00E87A2F">
      <w:pPr>
        <w:ind w:firstLine="480"/>
      </w:pPr>
      <w:r>
        <w:t>网址：</w:t>
      </w:r>
      <w:hyperlink r:id="rId17" w:history="1">
        <w:r>
          <w:t>www.sywg.com</w:t>
        </w:r>
      </w:hyperlink>
    </w:p>
    <w:p w:rsidR="00AE0250" w:rsidRDefault="00E87A2F">
      <w:pPr>
        <w:ind w:firstLine="480"/>
      </w:pPr>
      <w:r>
        <w:rPr>
          <w:rFonts w:hint="eastAsia"/>
        </w:rPr>
        <w:t>（</w:t>
      </w:r>
      <w:r>
        <w:rPr>
          <w:rFonts w:hint="eastAsia"/>
        </w:rPr>
        <w:t>15</w:t>
      </w:r>
      <w:r>
        <w:rPr>
          <w:rFonts w:hint="eastAsia"/>
        </w:rPr>
        <w:t>）</w:t>
      </w:r>
      <w:smartTag w:uri="urn:schemas-microsoft-com:office:smarttags" w:element="PersonName">
        <w:smartTagPr>
          <w:attr w:name="ProductID" w:val="国泰"/>
        </w:smartTagPr>
        <w:r>
          <w:rPr>
            <w:rFonts w:hint="eastAsia"/>
          </w:rPr>
          <w:t>国泰</w:t>
        </w:r>
      </w:smartTag>
      <w:r>
        <w:rPr>
          <w:rFonts w:hint="eastAsia"/>
        </w:rPr>
        <w:t>君安证券股份有限公司</w:t>
      </w:r>
      <w:r>
        <w:t xml:space="preserve"> </w:t>
      </w:r>
    </w:p>
    <w:p w:rsidR="00AE0250" w:rsidRDefault="00E87A2F">
      <w:pPr>
        <w:ind w:firstLine="480"/>
      </w:pPr>
      <w:r>
        <w:rPr>
          <w:rFonts w:hint="eastAsia"/>
        </w:rPr>
        <w:t>注册地址：上海市浦东新区商城路</w:t>
      </w:r>
      <w:r>
        <w:t xml:space="preserve">618 </w:t>
      </w:r>
      <w:r>
        <w:rPr>
          <w:rFonts w:hint="eastAsia"/>
        </w:rPr>
        <w:t>号</w:t>
      </w:r>
    </w:p>
    <w:p w:rsidR="00AE0250" w:rsidRDefault="00E87A2F">
      <w:pPr>
        <w:ind w:firstLine="480"/>
      </w:pPr>
      <w:r>
        <w:rPr>
          <w:rFonts w:hint="eastAsia"/>
        </w:rPr>
        <w:t>法定代表人：万建华</w:t>
      </w:r>
      <w:r>
        <w:t xml:space="preserve"> </w:t>
      </w:r>
    </w:p>
    <w:p w:rsidR="00AE0250" w:rsidRDefault="00E87A2F">
      <w:pPr>
        <w:ind w:firstLine="480"/>
      </w:pPr>
      <w:r>
        <w:rPr>
          <w:rFonts w:hint="eastAsia"/>
        </w:rPr>
        <w:lastRenderedPageBreak/>
        <w:t>客服电话：</w:t>
      </w:r>
      <w:r>
        <w:t xml:space="preserve">400-888-8666 </w:t>
      </w:r>
    </w:p>
    <w:p w:rsidR="00AE0250" w:rsidRDefault="00E87A2F">
      <w:pPr>
        <w:ind w:firstLine="480"/>
      </w:pPr>
      <w:r>
        <w:rPr>
          <w:rFonts w:hint="eastAsia"/>
        </w:rPr>
        <w:t>网址：</w:t>
      </w:r>
      <w:r>
        <w:t>www.gtja.com</w:t>
      </w:r>
    </w:p>
    <w:p w:rsidR="00AE0250" w:rsidRDefault="00E87A2F">
      <w:pPr>
        <w:ind w:firstLine="480"/>
      </w:pPr>
      <w:r>
        <w:rPr>
          <w:rFonts w:hint="eastAsia"/>
        </w:rPr>
        <w:t>（</w:t>
      </w:r>
      <w:r>
        <w:rPr>
          <w:rFonts w:hint="eastAsia"/>
        </w:rPr>
        <w:t>16</w:t>
      </w:r>
      <w:r>
        <w:rPr>
          <w:rFonts w:hint="eastAsia"/>
        </w:rPr>
        <w:t>）中信建投证券股份有限公司</w:t>
      </w:r>
      <w:r>
        <w:t xml:space="preserve"> </w:t>
      </w:r>
    </w:p>
    <w:p w:rsidR="00AE0250" w:rsidRDefault="00E87A2F">
      <w:pPr>
        <w:ind w:firstLine="480"/>
      </w:pPr>
      <w:r>
        <w:rPr>
          <w:rFonts w:hint="eastAsia"/>
        </w:rPr>
        <w:t>注册地址：北京市朝阳区安立路</w:t>
      </w:r>
      <w:r>
        <w:t>66</w:t>
      </w:r>
      <w:r>
        <w:rPr>
          <w:rFonts w:hint="eastAsia"/>
        </w:rPr>
        <w:t>号</w:t>
      </w:r>
      <w:r>
        <w:t>4</w:t>
      </w:r>
      <w:r>
        <w:rPr>
          <w:rFonts w:hint="eastAsia"/>
        </w:rPr>
        <w:t>号楼</w:t>
      </w:r>
    </w:p>
    <w:p w:rsidR="00AE0250" w:rsidRDefault="00E87A2F">
      <w:pPr>
        <w:ind w:firstLine="480"/>
      </w:pPr>
      <w:r>
        <w:rPr>
          <w:rFonts w:hint="eastAsia"/>
        </w:rPr>
        <w:t>法定代表人：王常青</w:t>
      </w:r>
      <w:r>
        <w:t xml:space="preserve"> </w:t>
      </w:r>
    </w:p>
    <w:p w:rsidR="00AE0250" w:rsidRDefault="00E87A2F">
      <w:pPr>
        <w:ind w:firstLine="480"/>
      </w:pPr>
      <w:r>
        <w:rPr>
          <w:rFonts w:hint="eastAsia"/>
        </w:rPr>
        <w:t>客户服务电话：</w:t>
      </w:r>
      <w:r>
        <w:t xml:space="preserve">400-888-8108 </w:t>
      </w:r>
    </w:p>
    <w:p w:rsidR="00AE0250" w:rsidRDefault="00E87A2F">
      <w:pPr>
        <w:ind w:firstLine="480"/>
      </w:pPr>
      <w:r>
        <w:rPr>
          <w:rFonts w:hint="eastAsia"/>
        </w:rPr>
        <w:t>网址：</w:t>
      </w:r>
      <w:r>
        <w:t>www.csc108.com</w:t>
      </w:r>
    </w:p>
    <w:p w:rsidR="00AE0250" w:rsidRDefault="00E87A2F">
      <w:pPr>
        <w:ind w:firstLine="480"/>
      </w:pPr>
      <w:r>
        <w:rPr>
          <w:rFonts w:hint="eastAsia"/>
        </w:rPr>
        <w:t>（</w:t>
      </w:r>
      <w:r>
        <w:rPr>
          <w:rFonts w:hint="eastAsia"/>
        </w:rPr>
        <w:t>17</w:t>
      </w:r>
      <w:r>
        <w:rPr>
          <w:rFonts w:hint="eastAsia"/>
        </w:rPr>
        <w:t>）</w:t>
      </w:r>
      <w:r>
        <w:t>中国国际金融有限公司</w:t>
      </w:r>
    </w:p>
    <w:p w:rsidR="00AE0250" w:rsidRDefault="00E87A2F">
      <w:pPr>
        <w:ind w:firstLine="480"/>
      </w:pPr>
      <w:r>
        <w:t>电话：</w:t>
      </w:r>
      <w:r>
        <w:t>010-65051166</w:t>
      </w:r>
    </w:p>
    <w:p w:rsidR="00AE0250" w:rsidRDefault="00E87A2F">
      <w:pPr>
        <w:ind w:firstLine="480"/>
      </w:pPr>
      <w:r>
        <w:t>网址：</w:t>
      </w:r>
      <w:r>
        <w:t>www.cicc.com.cn</w:t>
      </w:r>
    </w:p>
    <w:p w:rsidR="00AE0250" w:rsidRDefault="00E87A2F">
      <w:pPr>
        <w:ind w:firstLine="480"/>
      </w:pPr>
      <w:r>
        <w:rPr>
          <w:rFonts w:hint="eastAsia"/>
        </w:rPr>
        <w:t>（</w:t>
      </w:r>
      <w:r>
        <w:rPr>
          <w:rFonts w:hint="eastAsia"/>
        </w:rPr>
        <w:t>18</w:t>
      </w:r>
      <w:r>
        <w:rPr>
          <w:rFonts w:hint="eastAsia"/>
        </w:rPr>
        <w:t>）招商证券股份有限公司</w:t>
      </w:r>
      <w:r>
        <w:t xml:space="preserve"> </w:t>
      </w:r>
    </w:p>
    <w:p w:rsidR="00AE0250" w:rsidRDefault="00E87A2F">
      <w:pPr>
        <w:ind w:firstLine="480"/>
      </w:pPr>
      <w:r>
        <w:rPr>
          <w:rFonts w:hint="eastAsia"/>
        </w:rPr>
        <w:t>注册地址：深圳市福田区益田路江苏大厦</w:t>
      </w:r>
      <w:r>
        <w:t xml:space="preserve">A </w:t>
      </w:r>
      <w:r>
        <w:rPr>
          <w:rFonts w:hint="eastAsia"/>
        </w:rPr>
        <w:t>座</w:t>
      </w:r>
      <w:r>
        <w:t>38</w:t>
      </w:r>
      <w:r>
        <w:rPr>
          <w:rFonts w:hint="eastAsia"/>
        </w:rPr>
        <w:t>－</w:t>
      </w:r>
      <w:r>
        <w:t xml:space="preserve">45 </w:t>
      </w:r>
      <w:r>
        <w:rPr>
          <w:rFonts w:hint="eastAsia"/>
        </w:rPr>
        <w:t>层</w:t>
      </w:r>
      <w:r>
        <w:t xml:space="preserve"> </w:t>
      </w:r>
    </w:p>
    <w:p w:rsidR="00AE0250" w:rsidRDefault="00E87A2F">
      <w:pPr>
        <w:ind w:firstLine="480"/>
      </w:pPr>
      <w:r>
        <w:rPr>
          <w:rFonts w:hint="eastAsia"/>
        </w:rPr>
        <w:t>法定代表人：宫少林</w:t>
      </w:r>
      <w:r>
        <w:t xml:space="preserve"> </w:t>
      </w:r>
    </w:p>
    <w:p w:rsidR="00AE0250" w:rsidRDefault="00E87A2F">
      <w:pPr>
        <w:ind w:firstLine="480"/>
      </w:pPr>
      <w:r>
        <w:rPr>
          <w:rFonts w:hint="eastAsia"/>
        </w:rPr>
        <w:t>客户服务电话：</w:t>
      </w:r>
      <w:r>
        <w:t>400-8888-111</w:t>
      </w:r>
      <w:r>
        <w:rPr>
          <w:rFonts w:hint="eastAsia"/>
        </w:rPr>
        <w:t>，</w:t>
      </w:r>
      <w:r>
        <w:t xml:space="preserve">95565 </w:t>
      </w:r>
    </w:p>
    <w:p w:rsidR="00AE0250" w:rsidRDefault="00E87A2F">
      <w:pPr>
        <w:ind w:firstLine="480"/>
      </w:pPr>
      <w:r>
        <w:rPr>
          <w:rFonts w:hint="eastAsia"/>
        </w:rPr>
        <w:t>网址：</w:t>
      </w:r>
      <w:r>
        <w:t>www.newone.com.cn</w:t>
      </w:r>
    </w:p>
    <w:p w:rsidR="00AE0250" w:rsidRDefault="00E87A2F">
      <w:pPr>
        <w:ind w:firstLine="480"/>
      </w:pPr>
      <w:r>
        <w:rPr>
          <w:rFonts w:hint="eastAsia"/>
        </w:rPr>
        <w:t>（</w:t>
      </w:r>
      <w:r>
        <w:rPr>
          <w:rFonts w:hint="eastAsia"/>
        </w:rPr>
        <w:t>19</w:t>
      </w:r>
      <w:r>
        <w:rPr>
          <w:rFonts w:hint="eastAsia"/>
        </w:rPr>
        <w:t>）中信万通证券有限责任公司</w:t>
      </w:r>
    </w:p>
    <w:p w:rsidR="00AE0250" w:rsidRDefault="00E87A2F">
      <w:pPr>
        <w:ind w:firstLine="480"/>
      </w:pPr>
      <w:r>
        <w:rPr>
          <w:rFonts w:hint="eastAsia"/>
        </w:rPr>
        <w:t>注册地址：青岛市崂山区苗岭路</w:t>
      </w:r>
      <w:r>
        <w:rPr>
          <w:rFonts w:hint="eastAsia"/>
        </w:rPr>
        <w:t>29</w:t>
      </w:r>
      <w:r>
        <w:rPr>
          <w:rFonts w:hint="eastAsia"/>
        </w:rPr>
        <w:t>号</w:t>
      </w:r>
      <w:hyperlink r:id="rId18" w:history="1">
        <w:r>
          <w:rPr>
            <w:rFonts w:hint="eastAsia"/>
          </w:rPr>
          <w:t>澳柯玛</w:t>
        </w:r>
      </w:hyperlink>
      <w:r>
        <w:rPr>
          <w:rFonts w:hint="eastAsia"/>
        </w:rPr>
        <w:t>大厦</w:t>
      </w:r>
      <w:r>
        <w:rPr>
          <w:rFonts w:hint="eastAsia"/>
        </w:rPr>
        <w:t>15</w:t>
      </w:r>
      <w:r>
        <w:rPr>
          <w:rFonts w:hint="eastAsia"/>
        </w:rPr>
        <w:t>层</w:t>
      </w:r>
    </w:p>
    <w:p w:rsidR="00AE0250" w:rsidRDefault="00E87A2F">
      <w:pPr>
        <w:ind w:firstLine="480"/>
      </w:pPr>
      <w:r>
        <w:rPr>
          <w:rFonts w:hint="eastAsia"/>
        </w:rPr>
        <w:t>办公地址：青岛市崂山区深圳路</w:t>
      </w:r>
      <w:r>
        <w:rPr>
          <w:rFonts w:hint="eastAsia"/>
        </w:rPr>
        <w:t>222</w:t>
      </w:r>
      <w:r>
        <w:rPr>
          <w:rFonts w:hint="eastAsia"/>
        </w:rPr>
        <w:t>号青岛国际金融广场</w:t>
      </w:r>
      <w:r>
        <w:rPr>
          <w:rFonts w:hint="eastAsia"/>
        </w:rPr>
        <w:t>1</w:t>
      </w:r>
      <w:r>
        <w:rPr>
          <w:rFonts w:hint="eastAsia"/>
        </w:rPr>
        <w:t>号楼第</w:t>
      </w:r>
      <w:r>
        <w:rPr>
          <w:rFonts w:hint="eastAsia"/>
        </w:rPr>
        <w:t>20</w:t>
      </w:r>
      <w:r>
        <w:rPr>
          <w:rFonts w:hint="eastAsia"/>
        </w:rPr>
        <w:t>层</w:t>
      </w:r>
    </w:p>
    <w:p w:rsidR="00AE0250" w:rsidRDefault="00E87A2F">
      <w:pPr>
        <w:ind w:firstLine="480"/>
      </w:pPr>
      <w:r>
        <w:rPr>
          <w:rFonts w:hint="eastAsia"/>
        </w:rPr>
        <w:t>法定代表人：</w:t>
      </w:r>
      <w:r>
        <w:rPr>
          <w:rFonts w:hint="eastAsia"/>
        </w:rPr>
        <w:t> </w:t>
      </w:r>
      <w:r>
        <w:rPr>
          <w:rFonts w:hint="eastAsia"/>
        </w:rPr>
        <w:t>张智河</w:t>
      </w:r>
    </w:p>
    <w:p w:rsidR="00AE0250" w:rsidRDefault="00E87A2F">
      <w:pPr>
        <w:ind w:firstLine="480"/>
      </w:pPr>
      <w:r>
        <w:rPr>
          <w:rFonts w:hint="eastAsia"/>
        </w:rPr>
        <w:t>联系人：</w:t>
      </w:r>
      <w:r>
        <w:rPr>
          <w:rFonts w:hint="eastAsia"/>
        </w:rPr>
        <w:t> </w:t>
      </w:r>
      <w:r>
        <w:rPr>
          <w:rFonts w:hint="eastAsia"/>
        </w:rPr>
        <w:t>吴忠超</w:t>
      </w:r>
    </w:p>
    <w:p w:rsidR="00AE0250" w:rsidRDefault="00E87A2F">
      <w:pPr>
        <w:ind w:firstLine="480"/>
      </w:pPr>
      <w:r>
        <w:rPr>
          <w:rFonts w:hint="eastAsia"/>
        </w:rPr>
        <w:t>电话：</w:t>
      </w:r>
      <w:r>
        <w:rPr>
          <w:rFonts w:hint="eastAsia"/>
        </w:rPr>
        <w:t>0532-85022326</w:t>
      </w:r>
    </w:p>
    <w:p w:rsidR="00AE0250" w:rsidRDefault="00E87A2F">
      <w:pPr>
        <w:ind w:firstLine="480"/>
      </w:pPr>
      <w:r>
        <w:rPr>
          <w:rFonts w:hint="eastAsia"/>
        </w:rPr>
        <w:t>客服电话：</w:t>
      </w:r>
      <w:r>
        <w:rPr>
          <w:rFonts w:hint="eastAsia"/>
        </w:rPr>
        <w:t>0532-96577</w:t>
      </w:r>
    </w:p>
    <w:p w:rsidR="00AE0250" w:rsidRDefault="00E87A2F">
      <w:pPr>
        <w:ind w:firstLine="480"/>
      </w:pPr>
      <w:r>
        <w:rPr>
          <w:rFonts w:hint="eastAsia"/>
        </w:rPr>
        <w:t>网址：</w:t>
      </w:r>
      <w:hyperlink r:id="rId19" w:history="1">
        <w:r>
          <w:rPr>
            <w:rFonts w:hint="eastAsia"/>
          </w:rPr>
          <w:t>www.zxwt.com.cn</w:t>
        </w:r>
      </w:hyperlink>
    </w:p>
    <w:p w:rsidR="00AE0250" w:rsidRDefault="00E87A2F">
      <w:pPr>
        <w:ind w:firstLine="480"/>
      </w:pPr>
      <w:r>
        <w:rPr>
          <w:rFonts w:hint="eastAsia"/>
        </w:rPr>
        <w:t>（</w:t>
      </w:r>
      <w:r>
        <w:rPr>
          <w:rFonts w:hint="eastAsia"/>
        </w:rPr>
        <w:t>20</w:t>
      </w:r>
      <w:r>
        <w:rPr>
          <w:rFonts w:hint="eastAsia"/>
        </w:rPr>
        <w:t>）江海证券有限公司</w:t>
      </w:r>
    </w:p>
    <w:p w:rsidR="00AE0250" w:rsidRDefault="00E87A2F">
      <w:pPr>
        <w:ind w:firstLine="480"/>
      </w:pPr>
      <w:r>
        <w:rPr>
          <w:rFonts w:hint="eastAsia"/>
        </w:rPr>
        <w:t>住所：黑龙江省哈尔滨市香坊区赣水路</w:t>
      </w:r>
      <w:r>
        <w:rPr>
          <w:rFonts w:hint="eastAsia"/>
        </w:rPr>
        <w:t>56</w:t>
      </w:r>
      <w:r>
        <w:rPr>
          <w:rFonts w:hint="eastAsia"/>
        </w:rPr>
        <w:t>号</w:t>
      </w:r>
    </w:p>
    <w:p w:rsidR="00AE0250" w:rsidRDefault="00E87A2F">
      <w:pPr>
        <w:ind w:firstLine="480"/>
      </w:pPr>
      <w:r>
        <w:rPr>
          <w:rFonts w:hint="eastAsia"/>
        </w:rPr>
        <w:t>注册地址：黑龙江省哈尔滨市香坊区赣水路</w:t>
      </w:r>
      <w:r>
        <w:rPr>
          <w:rFonts w:hint="eastAsia"/>
        </w:rPr>
        <w:t>56</w:t>
      </w:r>
      <w:r>
        <w:rPr>
          <w:rFonts w:hint="eastAsia"/>
        </w:rPr>
        <w:t>号</w:t>
      </w:r>
    </w:p>
    <w:p w:rsidR="00AE0250" w:rsidRDefault="00E87A2F">
      <w:pPr>
        <w:ind w:firstLine="480"/>
      </w:pPr>
      <w:r>
        <w:rPr>
          <w:rFonts w:hint="eastAsia"/>
        </w:rPr>
        <w:t>办公地址：黑龙江省哈尔滨市香坊区赣水路</w:t>
      </w:r>
      <w:r>
        <w:rPr>
          <w:rFonts w:hint="eastAsia"/>
        </w:rPr>
        <w:t>56</w:t>
      </w:r>
      <w:r>
        <w:rPr>
          <w:rFonts w:hint="eastAsia"/>
        </w:rPr>
        <w:t>号</w:t>
      </w:r>
    </w:p>
    <w:p w:rsidR="00AE0250" w:rsidRDefault="00E87A2F">
      <w:pPr>
        <w:ind w:firstLine="480"/>
      </w:pPr>
      <w:r>
        <w:rPr>
          <w:rFonts w:hint="eastAsia"/>
        </w:rPr>
        <w:t>法定代表人：孙名扬</w:t>
      </w:r>
    </w:p>
    <w:p w:rsidR="00AE0250" w:rsidRDefault="00E87A2F">
      <w:pPr>
        <w:ind w:firstLine="480"/>
      </w:pPr>
      <w:r>
        <w:rPr>
          <w:rFonts w:hint="eastAsia"/>
        </w:rPr>
        <w:t>联系人：张宇宏</w:t>
      </w:r>
    </w:p>
    <w:p w:rsidR="00AE0250" w:rsidRDefault="00E87A2F">
      <w:pPr>
        <w:ind w:firstLine="480"/>
      </w:pPr>
      <w:r>
        <w:rPr>
          <w:rFonts w:hint="eastAsia"/>
        </w:rPr>
        <w:t>电话：</w:t>
      </w:r>
      <w:r>
        <w:rPr>
          <w:rFonts w:hint="eastAsia"/>
        </w:rPr>
        <w:t>0451-82336863</w:t>
      </w:r>
    </w:p>
    <w:p w:rsidR="00AE0250" w:rsidRDefault="00E87A2F">
      <w:pPr>
        <w:ind w:firstLine="480"/>
      </w:pPr>
      <w:r>
        <w:rPr>
          <w:rFonts w:hint="eastAsia"/>
        </w:rPr>
        <w:lastRenderedPageBreak/>
        <w:t>传真：</w:t>
      </w:r>
      <w:r>
        <w:rPr>
          <w:rFonts w:hint="eastAsia"/>
        </w:rPr>
        <w:t>0451-82287211</w:t>
      </w:r>
    </w:p>
    <w:p w:rsidR="00AE0250" w:rsidRDefault="00E87A2F">
      <w:pPr>
        <w:ind w:firstLine="480"/>
      </w:pPr>
      <w:r>
        <w:rPr>
          <w:rFonts w:hint="eastAsia"/>
        </w:rPr>
        <w:t>客户服务热线：</w:t>
      </w:r>
      <w:r>
        <w:rPr>
          <w:rFonts w:hint="eastAsia"/>
        </w:rPr>
        <w:t>400-666-2288</w:t>
      </w:r>
    </w:p>
    <w:p w:rsidR="00AE0250" w:rsidRDefault="00E87A2F">
      <w:pPr>
        <w:ind w:firstLine="480"/>
      </w:pPr>
      <w:r>
        <w:rPr>
          <w:rFonts w:hint="eastAsia"/>
        </w:rPr>
        <w:t>网址：</w:t>
      </w:r>
      <w:hyperlink r:id="rId20" w:tgtFrame="_blank" w:history="1">
        <w:r>
          <w:t>www.jhzq.com.cn</w:t>
        </w:r>
      </w:hyperlink>
    </w:p>
    <w:p w:rsidR="00AE0250" w:rsidRDefault="00E87A2F">
      <w:pPr>
        <w:ind w:firstLine="480"/>
      </w:pPr>
      <w:r>
        <w:rPr>
          <w:rFonts w:hint="eastAsia"/>
        </w:rPr>
        <w:t>（</w:t>
      </w:r>
      <w:r>
        <w:rPr>
          <w:rFonts w:hint="eastAsia"/>
        </w:rPr>
        <w:t>21</w:t>
      </w:r>
      <w:r>
        <w:rPr>
          <w:rFonts w:hint="eastAsia"/>
        </w:rPr>
        <w:t>）上海好买基金销售有限公司</w:t>
      </w:r>
    </w:p>
    <w:p w:rsidR="00AE0250" w:rsidRDefault="00E87A2F">
      <w:pPr>
        <w:ind w:firstLine="480"/>
      </w:pPr>
      <w:r>
        <w:rPr>
          <w:rFonts w:hint="eastAsia"/>
        </w:rPr>
        <w:t>客服电话：</w:t>
      </w:r>
      <w:r>
        <w:rPr>
          <w:rFonts w:hint="eastAsia"/>
        </w:rPr>
        <w:t>400-700-9665</w:t>
      </w:r>
    </w:p>
    <w:p w:rsidR="00AE0250" w:rsidRDefault="00E87A2F">
      <w:pPr>
        <w:ind w:firstLine="480"/>
      </w:pPr>
      <w:r>
        <w:rPr>
          <w:rFonts w:hint="eastAsia"/>
        </w:rPr>
        <w:t>网址：</w:t>
      </w:r>
      <w:r>
        <w:rPr>
          <w:rFonts w:hint="eastAsia"/>
        </w:rPr>
        <w:t>www. ehowbuy.com</w:t>
      </w:r>
    </w:p>
    <w:p w:rsidR="00AE0250" w:rsidRDefault="00E87A2F">
      <w:pPr>
        <w:ind w:firstLine="480"/>
      </w:pPr>
      <w:r>
        <w:rPr>
          <w:rFonts w:hint="eastAsia"/>
        </w:rPr>
        <w:t>（</w:t>
      </w:r>
      <w:r>
        <w:rPr>
          <w:rFonts w:hint="eastAsia"/>
        </w:rPr>
        <w:t>22</w:t>
      </w:r>
      <w:r>
        <w:rPr>
          <w:rFonts w:hint="eastAsia"/>
        </w:rPr>
        <w:t>）杭州数米基金销售有限公司</w:t>
      </w:r>
    </w:p>
    <w:p w:rsidR="00AE0250" w:rsidRDefault="00E87A2F">
      <w:pPr>
        <w:ind w:firstLine="480"/>
      </w:pPr>
      <w:r>
        <w:rPr>
          <w:rFonts w:hint="eastAsia"/>
        </w:rPr>
        <w:t>客服电话：</w:t>
      </w:r>
      <w:r>
        <w:rPr>
          <w:rFonts w:hint="eastAsia"/>
        </w:rPr>
        <w:t>4000-766-123</w:t>
      </w:r>
    </w:p>
    <w:p w:rsidR="00AE0250" w:rsidRDefault="00E87A2F">
      <w:pPr>
        <w:ind w:firstLine="480"/>
      </w:pPr>
      <w:r>
        <w:rPr>
          <w:rFonts w:hint="eastAsia"/>
        </w:rPr>
        <w:t>网址：</w:t>
      </w:r>
      <w:r>
        <w:rPr>
          <w:rFonts w:hint="eastAsia"/>
        </w:rPr>
        <w:t>www.fund123.cn</w:t>
      </w:r>
    </w:p>
    <w:p w:rsidR="00AE0250" w:rsidRDefault="00E87A2F">
      <w:pPr>
        <w:ind w:firstLine="480"/>
      </w:pPr>
      <w:r>
        <w:rPr>
          <w:rFonts w:hint="eastAsia"/>
        </w:rPr>
        <w:t>（</w:t>
      </w:r>
      <w:r>
        <w:rPr>
          <w:rFonts w:hint="eastAsia"/>
        </w:rPr>
        <w:t>23</w:t>
      </w:r>
      <w:r>
        <w:rPr>
          <w:rFonts w:hint="eastAsia"/>
        </w:rPr>
        <w:t>）长量基金销售投资顾问有限公司</w:t>
      </w:r>
    </w:p>
    <w:p w:rsidR="00AE0250" w:rsidRDefault="00E87A2F">
      <w:pPr>
        <w:ind w:firstLine="480"/>
      </w:pPr>
      <w:r>
        <w:rPr>
          <w:rFonts w:hint="eastAsia"/>
        </w:rPr>
        <w:t>客服电话：</w:t>
      </w:r>
      <w:r>
        <w:rPr>
          <w:rFonts w:hint="eastAsia"/>
        </w:rPr>
        <w:t>400-089-1289</w:t>
      </w:r>
    </w:p>
    <w:p w:rsidR="00AE0250" w:rsidRDefault="00E87A2F">
      <w:pPr>
        <w:ind w:firstLine="480"/>
      </w:pPr>
      <w:r>
        <w:rPr>
          <w:rFonts w:hint="eastAsia"/>
        </w:rPr>
        <w:t>网址：</w:t>
      </w:r>
      <w:r>
        <w:rPr>
          <w:rFonts w:hint="eastAsia"/>
        </w:rPr>
        <w:t>www.erichfund.com</w:t>
      </w:r>
    </w:p>
    <w:p w:rsidR="00AE0250" w:rsidRDefault="00E87A2F">
      <w:pPr>
        <w:ind w:firstLine="480"/>
      </w:pPr>
      <w:r>
        <w:rPr>
          <w:rFonts w:hint="eastAsia"/>
        </w:rPr>
        <w:t>（</w:t>
      </w:r>
      <w:r>
        <w:rPr>
          <w:rFonts w:hint="eastAsia"/>
        </w:rPr>
        <w:t>24</w:t>
      </w:r>
      <w:r>
        <w:rPr>
          <w:rFonts w:hint="eastAsia"/>
        </w:rPr>
        <w:t>）上海天天基金销售有限公司</w:t>
      </w:r>
    </w:p>
    <w:p w:rsidR="00AE0250" w:rsidRDefault="00E87A2F">
      <w:pPr>
        <w:ind w:firstLine="480"/>
      </w:pPr>
      <w:r>
        <w:rPr>
          <w:rFonts w:hint="eastAsia"/>
        </w:rPr>
        <w:t>客服电话：</w:t>
      </w:r>
      <w:r>
        <w:rPr>
          <w:rFonts w:hint="eastAsia"/>
        </w:rPr>
        <w:t>400-1818-188</w:t>
      </w:r>
    </w:p>
    <w:p w:rsidR="00AE0250" w:rsidRDefault="00E87A2F">
      <w:pPr>
        <w:ind w:firstLine="480"/>
      </w:pPr>
      <w:r>
        <w:rPr>
          <w:rFonts w:hint="eastAsia"/>
        </w:rPr>
        <w:t>网址：</w:t>
      </w:r>
      <w:r>
        <w:rPr>
          <w:rFonts w:hint="eastAsia"/>
        </w:rPr>
        <w:t>www.1234567.com.cn</w:t>
      </w:r>
    </w:p>
    <w:p w:rsidR="00AE0250" w:rsidRDefault="00E87A2F">
      <w:pPr>
        <w:ind w:firstLine="480"/>
      </w:pPr>
      <w:r>
        <w:rPr>
          <w:rFonts w:hint="eastAsia"/>
        </w:rPr>
        <w:t>（</w:t>
      </w:r>
      <w:r>
        <w:rPr>
          <w:rFonts w:hint="eastAsia"/>
        </w:rPr>
        <w:t>25</w:t>
      </w:r>
      <w:r>
        <w:rPr>
          <w:rFonts w:hint="eastAsia"/>
        </w:rPr>
        <w:t>）深圳众禄基金销售有限公司</w:t>
      </w:r>
    </w:p>
    <w:p w:rsidR="00AE0250" w:rsidRDefault="00E87A2F">
      <w:pPr>
        <w:ind w:firstLine="480"/>
      </w:pPr>
      <w:r>
        <w:rPr>
          <w:rFonts w:hint="eastAsia"/>
        </w:rPr>
        <w:t>客服电话：</w:t>
      </w:r>
      <w:r>
        <w:rPr>
          <w:rFonts w:hint="eastAsia"/>
        </w:rPr>
        <w:t>4006-788-887</w:t>
      </w:r>
    </w:p>
    <w:p w:rsidR="00AE0250" w:rsidRDefault="00E87A2F">
      <w:pPr>
        <w:ind w:firstLine="480"/>
      </w:pPr>
      <w:r w:rsidRPr="00E87A2F">
        <w:rPr>
          <w:rFonts w:hint="eastAsia"/>
        </w:rPr>
        <w:t>网址：</w:t>
      </w:r>
      <w:hyperlink r:id="rId21" w:history="1">
        <w:r w:rsidR="00DE1E96" w:rsidRPr="00DE1E96">
          <w:rPr>
            <w:rStyle w:val="a6"/>
            <w:rFonts w:eastAsiaTheme="minorEastAsia"/>
          </w:rPr>
          <w:t>www.zlfund.com</w:t>
        </w:r>
      </w:hyperlink>
    </w:p>
    <w:p w:rsidR="00AE0250" w:rsidRDefault="00E87A2F">
      <w:pPr>
        <w:ind w:firstLine="480"/>
      </w:pPr>
      <w:r>
        <w:rPr>
          <w:rFonts w:hint="eastAsia"/>
        </w:rPr>
        <w:t>（</w:t>
      </w:r>
      <w:r>
        <w:rPr>
          <w:rFonts w:hint="eastAsia"/>
        </w:rPr>
        <w:t>26</w:t>
      </w:r>
      <w:r>
        <w:rPr>
          <w:rFonts w:hint="eastAsia"/>
        </w:rPr>
        <w:t>）</w:t>
      </w:r>
      <w:r>
        <w:rPr>
          <w:szCs w:val="21"/>
        </w:rPr>
        <w:t>和讯信息技术有限公司</w:t>
      </w:r>
    </w:p>
    <w:p w:rsidR="00AE0250" w:rsidRDefault="00E87A2F">
      <w:pPr>
        <w:ind w:firstLine="480"/>
        <w:rPr>
          <w:szCs w:val="21"/>
        </w:rPr>
      </w:pPr>
      <w:r>
        <w:rPr>
          <w:szCs w:val="21"/>
        </w:rPr>
        <w:t>客服</w:t>
      </w:r>
      <w:r>
        <w:rPr>
          <w:rFonts w:hint="eastAsia"/>
          <w:szCs w:val="21"/>
        </w:rPr>
        <w:t>电话：</w:t>
      </w:r>
      <w:r>
        <w:rPr>
          <w:szCs w:val="21"/>
        </w:rPr>
        <w:t xml:space="preserve"> 400-920-0022</w:t>
      </w:r>
    </w:p>
    <w:p w:rsidR="00AE0250" w:rsidRDefault="00E87A2F">
      <w:pPr>
        <w:ind w:firstLine="480"/>
        <w:rPr>
          <w:szCs w:val="21"/>
        </w:rPr>
      </w:pPr>
      <w:r>
        <w:rPr>
          <w:szCs w:val="21"/>
        </w:rPr>
        <w:t>网</w:t>
      </w:r>
      <w:r>
        <w:rPr>
          <w:rFonts w:hint="eastAsia"/>
          <w:szCs w:val="21"/>
        </w:rPr>
        <w:t>址：</w:t>
      </w:r>
      <w:r>
        <w:rPr>
          <w:szCs w:val="21"/>
        </w:rPr>
        <w:t>licaike.hexun.com</w:t>
      </w:r>
    </w:p>
    <w:p w:rsidR="00AE0250" w:rsidRDefault="00E87A2F">
      <w:pPr>
        <w:ind w:firstLine="480"/>
      </w:pPr>
      <w:r>
        <w:rPr>
          <w:rFonts w:hint="eastAsia"/>
        </w:rPr>
        <w:t>（</w:t>
      </w:r>
      <w:r>
        <w:rPr>
          <w:rFonts w:hint="eastAsia"/>
        </w:rPr>
        <w:t>26</w:t>
      </w:r>
      <w:r>
        <w:rPr>
          <w:rFonts w:hint="eastAsia"/>
        </w:rPr>
        <w:t>）</w:t>
      </w:r>
      <w:r w:rsidRPr="00747FBF">
        <w:rPr>
          <w:rFonts w:hint="eastAsia"/>
        </w:rPr>
        <w:t>中国中投证券有限责任公司</w:t>
      </w:r>
    </w:p>
    <w:p w:rsidR="00AE0250" w:rsidRDefault="00E87A2F">
      <w:pPr>
        <w:ind w:firstLine="480"/>
      </w:pPr>
      <w:r>
        <w:t>客户服务电话</w:t>
      </w:r>
      <w:r>
        <w:rPr>
          <w:rFonts w:hint="eastAsia"/>
        </w:rPr>
        <w:t>：</w:t>
      </w:r>
      <w:r w:rsidRPr="00747FBF">
        <w:rPr>
          <w:rFonts w:hint="eastAsia"/>
        </w:rPr>
        <w:t>95532</w:t>
      </w:r>
    </w:p>
    <w:p w:rsidR="00AE0250" w:rsidRDefault="00E87A2F">
      <w:pPr>
        <w:ind w:firstLine="480"/>
      </w:pPr>
      <w:r w:rsidRPr="00747FBF">
        <w:t>公司网站：</w:t>
      </w:r>
      <w:hyperlink r:id="rId22" w:history="1">
        <w:r w:rsidRPr="00747FBF">
          <w:t>http://www.china-invs.cn/</w:t>
        </w:r>
      </w:hyperlink>
    </w:p>
    <w:p w:rsidR="00AE0250" w:rsidRDefault="00E87A2F">
      <w:pPr>
        <w:ind w:firstLine="480"/>
      </w:pPr>
      <w:r>
        <w:rPr>
          <w:rFonts w:hint="eastAsia"/>
        </w:rPr>
        <w:t>（</w:t>
      </w:r>
      <w:r w:rsidRPr="00747FBF">
        <w:rPr>
          <w:rFonts w:hint="eastAsia"/>
        </w:rPr>
        <w:t>27</w:t>
      </w:r>
      <w:r>
        <w:rPr>
          <w:rFonts w:hint="eastAsia"/>
        </w:rPr>
        <w:t>）</w:t>
      </w:r>
      <w:r w:rsidRPr="00747FBF">
        <w:t>金元证券股份有限公司</w:t>
      </w:r>
    </w:p>
    <w:p w:rsidR="00AE0250" w:rsidRDefault="00E87A2F">
      <w:pPr>
        <w:ind w:firstLine="480"/>
      </w:pPr>
      <w:r w:rsidRPr="00747FBF">
        <w:t>客户服务电话：</w:t>
      </w:r>
      <w:hyperlink r:id="rId23" w:tgtFrame="_blank" w:history="1">
        <w:r w:rsidRPr="00747FBF">
          <w:t>4008-888-228</w:t>
        </w:r>
      </w:hyperlink>
      <w:r w:rsidRPr="00747FBF">
        <w:t>  </w:t>
      </w:r>
    </w:p>
    <w:p w:rsidR="00AE0250" w:rsidRDefault="00E87A2F">
      <w:pPr>
        <w:ind w:firstLine="480"/>
      </w:pPr>
      <w:r w:rsidRPr="00747FBF">
        <w:t>公司网站：</w:t>
      </w:r>
      <w:hyperlink r:id="rId24" w:history="1">
        <w:r w:rsidRPr="00747FBF">
          <w:t>www.jyzq.cn</w:t>
        </w:r>
      </w:hyperlink>
    </w:p>
    <w:p w:rsidR="00AE0250" w:rsidRDefault="00AE0250">
      <w:pPr>
        <w:ind w:firstLine="480"/>
      </w:pPr>
    </w:p>
    <w:p w:rsidR="00AE0250" w:rsidRDefault="00E87A2F">
      <w:pPr>
        <w:ind w:firstLine="480"/>
      </w:pPr>
      <w:r>
        <w:rPr>
          <w:rFonts w:hint="eastAsia"/>
        </w:rPr>
        <w:t>场内代销机构指由中国证监会核准的具有开放式基金代销资格，并经上海证券交易所和中国证券登记结算有限责任公司认可的上海证券交易所会员（以下简</w:t>
      </w:r>
      <w:r>
        <w:rPr>
          <w:rFonts w:hint="eastAsia"/>
        </w:rPr>
        <w:lastRenderedPageBreak/>
        <w:t>称“有资格的上证所会员”），名单详见上海证券交易所网站。</w:t>
      </w:r>
    </w:p>
    <w:p w:rsidR="00AE0250" w:rsidRDefault="00E87A2F">
      <w:pPr>
        <w:ind w:firstLine="480"/>
      </w:pPr>
      <w:r>
        <w:rPr>
          <w:rFonts w:hint="eastAsia"/>
        </w:rPr>
        <w:t>基金管理人可根据有关法律法规的要求，选择其它符合要求的机构代理销售本基金，并及时公告。</w:t>
      </w:r>
    </w:p>
    <w:p w:rsidR="00EE201D" w:rsidRPr="001A6D0A" w:rsidRDefault="00EE201D" w:rsidP="004B0BEF">
      <w:pPr>
        <w:pStyle w:val="4"/>
        <w:ind w:left="0" w:firstLineChars="200" w:firstLine="480"/>
      </w:pPr>
      <w:r w:rsidRPr="001A6D0A">
        <w:rPr>
          <w:rFonts w:hint="eastAsia"/>
        </w:rPr>
        <w:t>基金</w:t>
      </w:r>
      <w:r w:rsidR="00B23E91" w:rsidRPr="001A6D0A">
        <w:rPr>
          <w:rFonts w:hint="eastAsia"/>
        </w:rPr>
        <w:t>登记机构</w:t>
      </w:r>
    </w:p>
    <w:p w:rsidR="00D327E0" w:rsidRDefault="00D327E0" w:rsidP="00D327E0">
      <w:pPr>
        <w:ind w:firstLine="480"/>
      </w:pPr>
      <w:r>
        <w:rPr>
          <w:rFonts w:hint="eastAsia"/>
        </w:rPr>
        <w:t>名称：中国证券登记结算有限责任公司</w:t>
      </w:r>
    </w:p>
    <w:p w:rsidR="00D327E0" w:rsidRDefault="00D327E0" w:rsidP="00D327E0">
      <w:pPr>
        <w:ind w:firstLine="480"/>
      </w:pPr>
      <w:r>
        <w:rPr>
          <w:rFonts w:hint="eastAsia"/>
        </w:rPr>
        <w:t>住所：北京西城区金融大街</w:t>
      </w:r>
      <w:r>
        <w:rPr>
          <w:rFonts w:hint="eastAsia"/>
        </w:rPr>
        <w:t>27</w:t>
      </w:r>
      <w:r>
        <w:rPr>
          <w:rFonts w:hint="eastAsia"/>
        </w:rPr>
        <w:t>号投资广场</w:t>
      </w:r>
      <w:r>
        <w:rPr>
          <w:rFonts w:hint="eastAsia"/>
        </w:rPr>
        <w:t>23</w:t>
      </w:r>
      <w:r>
        <w:rPr>
          <w:rFonts w:hint="eastAsia"/>
        </w:rPr>
        <w:t>层</w:t>
      </w:r>
    </w:p>
    <w:p w:rsidR="00D327E0" w:rsidRDefault="00D327E0" w:rsidP="00D327E0">
      <w:pPr>
        <w:ind w:firstLine="480"/>
      </w:pPr>
      <w:r>
        <w:rPr>
          <w:rFonts w:hint="eastAsia"/>
        </w:rPr>
        <w:t>电话：（</w:t>
      </w:r>
      <w:r>
        <w:rPr>
          <w:rFonts w:hint="eastAsia"/>
        </w:rPr>
        <w:t>010</w:t>
      </w:r>
      <w:r>
        <w:rPr>
          <w:rFonts w:hint="eastAsia"/>
        </w:rPr>
        <w:t>）</w:t>
      </w:r>
      <w:r>
        <w:rPr>
          <w:rFonts w:hint="eastAsia"/>
        </w:rPr>
        <w:t>58598888</w:t>
      </w:r>
    </w:p>
    <w:p w:rsidR="00D327E0" w:rsidRDefault="00D327E0" w:rsidP="00D327E0">
      <w:pPr>
        <w:ind w:firstLine="480"/>
      </w:pPr>
      <w:r>
        <w:rPr>
          <w:rFonts w:hint="eastAsia"/>
        </w:rPr>
        <w:t>传真：（</w:t>
      </w:r>
      <w:r>
        <w:rPr>
          <w:rFonts w:hint="eastAsia"/>
        </w:rPr>
        <w:t>010</w:t>
      </w:r>
      <w:r>
        <w:rPr>
          <w:rFonts w:hint="eastAsia"/>
        </w:rPr>
        <w:t>）</w:t>
      </w:r>
      <w:r>
        <w:rPr>
          <w:rFonts w:hint="eastAsia"/>
        </w:rPr>
        <w:t>58598824</w:t>
      </w:r>
    </w:p>
    <w:p w:rsidR="00EE201D" w:rsidRPr="001A6D0A" w:rsidRDefault="00EE201D" w:rsidP="004B0BEF">
      <w:pPr>
        <w:pStyle w:val="4"/>
        <w:ind w:left="0" w:firstLineChars="200" w:firstLine="480"/>
      </w:pPr>
      <w:r w:rsidRPr="001A6D0A">
        <w:rPr>
          <w:rFonts w:hint="eastAsia"/>
        </w:rPr>
        <w:t>出具法律意见书的律师事务所</w:t>
      </w:r>
    </w:p>
    <w:p w:rsidR="00E821AF" w:rsidRDefault="00DE1E96" w:rsidP="00E821AF">
      <w:pPr>
        <w:ind w:firstLine="480"/>
      </w:pPr>
      <w:r w:rsidRPr="00DE1E96">
        <w:t>名称：北京大成</w:t>
      </w:r>
      <w:r w:rsidRPr="00DE1E96">
        <w:rPr>
          <w:rFonts w:hint="eastAsia"/>
        </w:rPr>
        <w:t>（上海）</w:t>
      </w:r>
      <w:r w:rsidRPr="00DE1E96">
        <w:t>律师事务所</w:t>
      </w:r>
    </w:p>
    <w:p w:rsidR="00E821AF" w:rsidRDefault="00DE1E96" w:rsidP="00E821AF">
      <w:pPr>
        <w:ind w:firstLine="480"/>
      </w:pPr>
      <w:r w:rsidRPr="00DE1E96">
        <w:t>住所：上海市世纪大道</w:t>
      </w:r>
      <w:r w:rsidR="00E821AF">
        <w:t>100</w:t>
      </w:r>
      <w:r w:rsidRPr="00DE1E96">
        <w:t>号上海环球金融中心</w:t>
      </w:r>
      <w:r w:rsidR="00E821AF">
        <w:t>24</w:t>
      </w:r>
      <w:r w:rsidRPr="00DE1E96">
        <w:t>层（</w:t>
      </w:r>
      <w:r w:rsidR="00E821AF">
        <w:t>200120</w:t>
      </w:r>
      <w:r w:rsidRPr="00DE1E96">
        <w:t>）</w:t>
      </w:r>
    </w:p>
    <w:p w:rsidR="009A58A4" w:rsidRDefault="009A58A4" w:rsidP="001937FA">
      <w:pPr>
        <w:ind w:firstLine="480"/>
      </w:pPr>
      <w:r w:rsidRPr="009A58A4">
        <w:rPr>
          <w:rFonts w:hint="eastAsia"/>
        </w:rPr>
        <w:t>电话：（</w:t>
      </w:r>
      <w:r w:rsidRPr="009A58A4">
        <w:rPr>
          <w:rFonts w:hint="eastAsia"/>
        </w:rPr>
        <w:t>021</w:t>
      </w:r>
      <w:r w:rsidRPr="009A58A4">
        <w:rPr>
          <w:rFonts w:hint="eastAsia"/>
        </w:rPr>
        <w:t>）</w:t>
      </w:r>
      <w:r w:rsidRPr="009A58A4">
        <w:rPr>
          <w:rFonts w:hint="eastAsia"/>
        </w:rPr>
        <w:t>3872 2416</w:t>
      </w:r>
    </w:p>
    <w:p w:rsidR="00E821AF" w:rsidRDefault="00E821AF" w:rsidP="00E821AF">
      <w:pPr>
        <w:ind w:firstLine="480"/>
      </w:pPr>
      <w:r>
        <w:rPr>
          <w:rFonts w:hint="eastAsia"/>
        </w:rPr>
        <w:t>传真：（</w:t>
      </w:r>
      <w:r>
        <w:rPr>
          <w:rFonts w:hint="eastAsia"/>
        </w:rPr>
        <w:t>021</w:t>
      </w:r>
      <w:r>
        <w:rPr>
          <w:rFonts w:hint="eastAsia"/>
        </w:rPr>
        <w:t>）</w:t>
      </w:r>
      <w:r>
        <w:rPr>
          <w:rFonts w:hint="eastAsia"/>
        </w:rPr>
        <w:t>5878 6866</w:t>
      </w:r>
    </w:p>
    <w:p w:rsidR="009A58A4" w:rsidRDefault="009A58A4" w:rsidP="001937FA">
      <w:pPr>
        <w:ind w:firstLine="480"/>
      </w:pPr>
      <w:r w:rsidRPr="009A58A4">
        <w:rPr>
          <w:rFonts w:hint="eastAsia"/>
        </w:rPr>
        <w:t>联系人：华涛</w:t>
      </w:r>
    </w:p>
    <w:p w:rsidR="00EE201D" w:rsidRPr="001A6D0A" w:rsidRDefault="00EE201D" w:rsidP="004B0BEF">
      <w:pPr>
        <w:pStyle w:val="4"/>
        <w:ind w:left="0" w:firstLineChars="200" w:firstLine="480"/>
      </w:pPr>
      <w:r w:rsidRPr="001A6D0A">
        <w:rPr>
          <w:rFonts w:hint="eastAsia"/>
        </w:rPr>
        <w:t>审计基金财产的会计师事务所</w:t>
      </w:r>
    </w:p>
    <w:p w:rsidR="00EE201D" w:rsidRPr="001A6D0A" w:rsidRDefault="00EE201D" w:rsidP="001937FA">
      <w:pPr>
        <w:ind w:firstLine="480"/>
      </w:pPr>
      <w:r w:rsidRPr="001A6D0A">
        <w:rPr>
          <w:rFonts w:hint="eastAsia"/>
        </w:rPr>
        <w:t>名称：安永华明会计师事务所</w:t>
      </w:r>
    </w:p>
    <w:p w:rsidR="00EE201D" w:rsidRPr="001A6D0A" w:rsidRDefault="00EE201D" w:rsidP="001937FA">
      <w:pPr>
        <w:ind w:firstLine="480"/>
      </w:pPr>
      <w:r w:rsidRPr="001A6D0A">
        <w:rPr>
          <w:rFonts w:hint="eastAsia"/>
        </w:rPr>
        <w:t>住所：北京市东长安街</w:t>
      </w:r>
      <w:r w:rsidRPr="001A6D0A">
        <w:rPr>
          <w:rFonts w:hint="eastAsia"/>
        </w:rPr>
        <w:t>1</w:t>
      </w:r>
      <w:r w:rsidRPr="001A6D0A">
        <w:rPr>
          <w:rFonts w:hint="eastAsia"/>
        </w:rPr>
        <w:t>号东方广场东方经贸城安永大楼</w:t>
      </w:r>
      <w:r w:rsidRPr="001A6D0A">
        <w:rPr>
          <w:rFonts w:hint="eastAsia"/>
        </w:rPr>
        <w:t>16</w:t>
      </w:r>
      <w:r w:rsidRPr="001A6D0A">
        <w:rPr>
          <w:rFonts w:hint="eastAsia"/>
        </w:rPr>
        <w:t>层（</w:t>
      </w:r>
      <w:r w:rsidRPr="001A6D0A">
        <w:rPr>
          <w:rFonts w:hint="eastAsia"/>
        </w:rPr>
        <w:t>100738</w:t>
      </w:r>
      <w:r w:rsidRPr="001A6D0A">
        <w:rPr>
          <w:rFonts w:hint="eastAsia"/>
        </w:rPr>
        <w:t>）</w:t>
      </w:r>
    </w:p>
    <w:p w:rsidR="00EE201D" w:rsidRPr="001A6D0A" w:rsidRDefault="00EE201D" w:rsidP="001937FA">
      <w:pPr>
        <w:ind w:firstLine="480"/>
      </w:pPr>
      <w:r w:rsidRPr="001A6D0A">
        <w:rPr>
          <w:rFonts w:hint="eastAsia"/>
        </w:rPr>
        <w:t>办公地址：上海市浦东新区世纪大道</w:t>
      </w:r>
      <w:r w:rsidRPr="001A6D0A">
        <w:rPr>
          <w:rFonts w:hint="eastAsia"/>
        </w:rPr>
        <w:t>100</w:t>
      </w:r>
      <w:r w:rsidRPr="001A6D0A">
        <w:rPr>
          <w:rFonts w:hint="eastAsia"/>
        </w:rPr>
        <w:t>号上海环球金融中心</w:t>
      </w:r>
      <w:r w:rsidRPr="001A6D0A">
        <w:rPr>
          <w:rFonts w:hint="eastAsia"/>
        </w:rPr>
        <w:t>50</w:t>
      </w:r>
      <w:r w:rsidRPr="001A6D0A">
        <w:rPr>
          <w:rFonts w:hint="eastAsia"/>
        </w:rPr>
        <w:t>楼（</w:t>
      </w:r>
      <w:r w:rsidRPr="001A6D0A">
        <w:rPr>
          <w:rFonts w:hint="eastAsia"/>
        </w:rPr>
        <w:t>200120</w:t>
      </w:r>
      <w:r w:rsidRPr="001A6D0A">
        <w:rPr>
          <w:rFonts w:hint="eastAsia"/>
        </w:rPr>
        <w:t>）</w:t>
      </w:r>
    </w:p>
    <w:p w:rsidR="00EE201D" w:rsidRPr="001A6D0A" w:rsidRDefault="00EE201D" w:rsidP="001937FA">
      <w:pPr>
        <w:ind w:firstLine="480"/>
      </w:pPr>
      <w:r w:rsidRPr="001A6D0A">
        <w:rPr>
          <w:rFonts w:hint="eastAsia"/>
        </w:rPr>
        <w:t>联系电话：（</w:t>
      </w:r>
      <w:r w:rsidRPr="001A6D0A">
        <w:rPr>
          <w:rFonts w:hint="eastAsia"/>
        </w:rPr>
        <w:t>021</w:t>
      </w:r>
      <w:r w:rsidRPr="001A6D0A">
        <w:rPr>
          <w:rFonts w:hint="eastAsia"/>
        </w:rPr>
        <w:t>）</w:t>
      </w:r>
      <w:r w:rsidRPr="001A6D0A">
        <w:rPr>
          <w:rFonts w:hint="eastAsia"/>
        </w:rPr>
        <w:t>22288888</w:t>
      </w:r>
    </w:p>
    <w:p w:rsidR="00EE201D" w:rsidRPr="001A6D0A" w:rsidRDefault="00EE201D" w:rsidP="001937FA">
      <w:pPr>
        <w:ind w:firstLine="480"/>
      </w:pPr>
      <w:r w:rsidRPr="001A6D0A">
        <w:rPr>
          <w:rFonts w:hint="eastAsia"/>
        </w:rPr>
        <w:t>传真：（</w:t>
      </w:r>
      <w:r w:rsidRPr="001A6D0A">
        <w:rPr>
          <w:rFonts w:hint="eastAsia"/>
        </w:rPr>
        <w:t>021</w:t>
      </w:r>
      <w:r w:rsidRPr="001A6D0A">
        <w:rPr>
          <w:rFonts w:hint="eastAsia"/>
        </w:rPr>
        <w:t>）</w:t>
      </w:r>
      <w:r w:rsidRPr="001A6D0A">
        <w:rPr>
          <w:rFonts w:hint="eastAsia"/>
        </w:rPr>
        <w:t>22280000</w:t>
      </w:r>
    </w:p>
    <w:p w:rsidR="00EE201D" w:rsidRPr="001A6D0A" w:rsidRDefault="00EE201D" w:rsidP="001937FA">
      <w:pPr>
        <w:ind w:firstLine="480"/>
      </w:pPr>
      <w:r w:rsidRPr="001A6D0A">
        <w:rPr>
          <w:rFonts w:hint="eastAsia"/>
        </w:rPr>
        <w:t>联系人：徐艳</w:t>
      </w:r>
    </w:p>
    <w:p w:rsidR="007257B8" w:rsidRPr="001A6D0A" w:rsidRDefault="00EE201D" w:rsidP="001937FA">
      <w:pPr>
        <w:ind w:firstLine="480"/>
      </w:pPr>
      <w:r w:rsidRPr="001A6D0A">
        <w:rPr>
          <w:rFonts w:hint="eastAsia"/>
        </w:rPr>
        <w:t>经办注册会计师：</w:t>
      </w:r>
      <w:r w:rsidR="00684738">
        <w:rPr>
          <w:rFonts w:hint="eastAsia"/>
        </w:rPr>
        <w:t>徐艳</w:t>
      </w:r>
      <w:r w:rsidR="00483280">
        <w:rPr>
          <w:rFonts w:ascii="宋体" w:hAnsi="宋体" w:hint="eastAsia"/>
        </w:rPr>
        <w:t>，汤骏</w:t>
      </w:r>
    </w:p>
    <w:p w:rsidR="005B41C6" w:rsidRDefault="005B41C6">
      <w:pPr>
        <w:widowControl/>
        <w:spacing w:line="240" w:lineRule="auto"/>
        <w:ind w:firstLineChars="0" w:firstLine="0"/>
        <w:jc w:val="left"/>
        <w:rPr>
          <w:b/>
          <w:kern w:val="44"/>
          <w:sz w:val="28"/>
        </w:rPr>
      </w:pPr>
      <w:r>
        <w:br w:type="page"/>
      </w:r>
    </w:p>
    <w:p w:rsidR="0029717A" w:rsidRDefault="00956BEB">
      <w:pPr>
        <w:pStyle w:val="1"/>
      </w:pPr>
      <w:bookmarkStart w:id="17" w:name="_Toc387670739"/>
      <w:r w:rsidRPr="00956BEB">
        <w:rPr>
          <w:rFonts w:hint="eastAsia"/>
        </w:rPr>
        <w:lastRenderedPageBreak/>
        <w:t>第六部分</w:t>
      </w:r>
      <w:r w:rsidRPr="00956BEB">
        <w:rPr>
          <w:rFonts w:hint="eastAsia"/>
        </w:rPr>
        <w:t xml:space="preserve"> </w:t>
      </w:r>
      <w:r w:rsidRPr="00956BEB">
        <w:rPr>
          <w:rFonts w:hint="eastAsia"/>
        </w:rPr>
        <w:t>基金份额分类</w:t>
      </w:r>
      <w:bookmarkEnd w:id="17"/>
    </w:p>
    <w:p w:rsidR="00956BEB" w:rsidRDefault="00956BEB" w:rsidP="00956BEB">
      <w:pPr>
        <w:ind w:firstLine="480"/>
      </w:pPr>
      <w:r>
        <w:rPr>
          <w:rFonts w:hint="eastAsia"/>
        </w:rPr>
        <w:t>为满足更多投资者理财服务的需求，经与本基金的基金托管人中国</w:t>
      </w:r>
      <w:r w:rsidR="006975FB">
        <w:rPr>
          <w:rFonts w:hint="eastAsia"/>
        </w:rPr>
        <w:t>农业</w:t>
      </w:r>
      <w:r>
        <w:rPr>
          <w:rFonts w:hint="eastAsia"/>
        </w:rPr>
        <w:t>银行股份有限公司协商一致，并报中国证监会备案，万家基金管理有限公司决定自</w:t>
      </w:r>
      <w:r w:rsidR="006975FB">
        <w:rPr>
          <w:rFonts w:hint="eastAsia"/>
        </w:rPr>
        <w:t>本基金转型为万家日日薪货币市场基金之日起</w:t>
      </w:r>
      <w:r>
        <w:rPr>
          <w:rFonts w:hint="eastAsia"/>
        </w:rPr>
        <w:t>对本基金实施基金份额分类。</w:t>
      </w:r>
    </w:p>
    <w:p w:rsidR="00956BEB" w:rsidRDefault="00956BEB" w:rsidP="00956BEB">
      <w:pPr>
        <w:ind w:firstLine="480"/>
      </w:pPr>
      <w:r>
        <w:rPr>
          <w:rFonts w:hint="eastAsia"/>
        </w:rPr>
        <w:t>本基金份额分级规则生效当日，本基金注册登记机构将对部分投资者持有的基金份额进行升级处理，该部分投资者在该日对升级前的基金份额提交的赎回、基金转换转出、转托管等申请将确认失败，基金管理人不承担由此造成的一切损失。</w:t>
      </w:r>
    </w:p>
    <w:p w:rsidR="00956BEB" w:rsidRDefault="00DE1E96" w:rsidP="00956BEB">
      <w:pPr>
        <w:ind w:firstLine="480"/>
      </w:pPr>
      <w:r w:rsidRPr="0029717A">
        <w:rPr>
          <w:rFonts w:hint="eastAsia"/>
        </w:rPr>
        <w:t>分类后本基金将设三类基金份额：</w:t>
      </w:r>
      <w:r w:rsidRPr="0029717A">
        <w:t xml:space="preserve">A </w:t>
      </w:r>
      <w:r w:rsidRPr="0029717A">
        <w:rPr>
          <w:rFonts w:hint="eastAsia"/>
        </w:rPr>
        <w:t>类基金份额、</w:t>
      </w:r>
      <w:r w:rsidRPr="0029717A">
        <w:t xml:space="preserve">B </w:t>
      </w:r>
      <w:r w:rsidRPr="0029717A">
        <w:rPr>
          <w:rFonts w:hint="eastAsia"/>
        </w:rPr>
        <w:t>类基金份额和</w:t>
      </w:r>
      <w:r w:rsidRPr="0029717A">
        <w:t xml:space="preserve">R </w:t>
      </w:r>
      <w:r w:rsidRPr="0029717A">
        <w:rPr>
          <w:rFonts w:hint="eastAsia"/>
        </w:rPr>
        <w:t>类基金份额。</w:t>
      </w:r>
      <w:r w:rsidR="007E455A" w:rsidRPr="0029717A">
        <w:rPr>
          <w:rFonts w:hint="eastAsia"/>
        </w:rPr>
        <w:t>A</w:t>
      </w:r>
      <w:r w:rsidR="007E455A" w:rsidRPr="0029717A">
        <w:rPr>
          <w:rFonts w:hint="eastAsia"/>
        </w:rPr>
        <w:t>类基金份额代码</w:t>
      </w:r>
      <w:r w:rsidR="007E455A" w:rsidRPr="0029717A">
        <w:rPr>
          <w:rFonts w:hint="eastAsia"/>
        </w:rPr>
        <w:t>519511</w:t>
      </w:r>
      <w:r w:rsidR="007E455A" w:rsidRPr="0029717A">
        <w:rPr>
          <w:rFonts w:hint="eastAsia"/>
        </w:rPr>
        <w:t>，</w:t>
      </w:r>
      <w:r w:rsidR="007E455A" w:rsidRPr="0029717A">
        <w:rPr>
          <w:rFonts w:hint="eastAsia"/>
        </w:rPr>
        <w:t>B</w:t>
      </w:r>
      <w:r w:rsidR="007E455A" w:rsidRPr="0029717A">
        <w:rPr>
          <w:rFonts w:hint="eastAsia"/>
        </w:rPr>
        <w:t>类基金份额代码</w:t>
      </w:r>
      <w:r w:rsidR="007E455A" w:rsidRPr="0029717A">
        <w:rPr>
          <w:rFonts w:hint="eastAsia"/>
        </w:rPr>
        <w:t>519512</w:t>
      </w:r>
      <w:r w:rsidR="007E455A" w:rsidRPr="0029717A">
        <w:rPr>
          <w:rFonts w:hint="eastAsia"/>
        </w:rPr>
        <w:t>，</w:t>
      </w:r>
      <w:r w:rsidR="007E455A" w:rsidRPr="0029717A">
        <w:rPr>
          <w:rFonts w:hint="eastAsia"/>
        </w:rPr>
        <w:t>R</w:t>
      </w:r>
      <w:r w:rsidR="007E455A" w:rsidRPr="0029717A">
        <w:rPr>
          <w:rFonts w:hint="eastAsia"/>
        </w:rPr>
        <w:t>类基金份额代码</w:t>
      </w:r>
      <w:r w:rsidR="007E455A" w:rsidRPr="0029717A">
        <w:rPr>
          <w:rFonts w:hint="eastAsia"/>
        </w:rPr>
        <w:t>519513</w:t>
      </w:r>
      <w:r w:rsidRPr="0029717A">
        <w:rPr>
          <w:rFonts w:hint="eastAsia"/>
        </w:rPr>
        <w:t>，各类基金份额单独公布每万份基金净收益和</w:t>
      </w:r>
      <w:r w:rsidR="005142C2" w:rsidRPr="0029717A">
        <w:rPr>
          <w:rFonts w:hint="eastAsia"/>
        </w:rPr>
        <w:t>7</w:t>
      </w:r>
      <w:r w:rsidRPr="0029717A">
        <w:rPr>
          <w:rFonts w:hint="eastAsia"/>
        </w:rPr>
        <w:t>日年化收益率。</w:t>
      </w:r>
    </w:p>
    <w:p w:rsidR="00956BEB" w:rsidRDefault="00956BEB" w:rsidP="00956BEB">
      <w:pPr>
        <w:ind w:firstLine="480"/>
      </w:pPr>
      <w:r>
        <w:rPr>
          <w:rFonts w:hint="eastAsia"/>
        </w:rPr>
        <w:t>其中，本基金</w:t>
      </w:r>
      <w:r>
        <w:rPr>
          <w:rFonts w:hint="eastAsia"/>
        </w:rPr>
        <w:t>R</w:t>
      </w:r>
      <w:r>
        <w:rPr>
          <w:rFonts w:hint="eastAsia"/>
        </w:rPr>
        <w:t>类基金份额目前仅限通过直销渠道的特定投资群体进行申购。</w:t>
      </w:r>
    </w:p>
    <w:p w:rsidR="00956BEB" w:rsidRDefault="00956BEB" w:rsidP="00956BEB">
      <w:pPr>
        <w:ind w:firstLine="480"/>
      </w:pPr>
      <w:r>
        <w:rPr>
          <w:rFonts w:hint="eastAsia"/>
        </w:rPr>
        <w:t>特定投资群体指依法设立的基本养老保险基金、依法制定的企业年金计划筹集的资金及其投资运营收益形成的企业补充养老保险基金（包括全国社会保障基金、企业年金单一计划以及集合计划），以及可以投资基金的其他社会保险基金。如将来出现可以投资基金的住房公积金、享受税收优惠的个人养老账户、经养老基金监管部门认可的新的养老基金类型，基金管理人可在招募说明书更新时或发布临时公告将其纳入特定投资群体范围，并按规定向中国证监会备案。特定投资群体可通过本基金直销渠道认</w:t>
      </w:r>
      <w:r>
        <w:rPr>
          <w:rFonts w:hint="eastAsia"/>
        </w:rPr>
        <w:t>/</w:t>
      </w:r>
      <w:r>
        <w:rPr>
          <w:rFonts w:hint="eastAsia"/>
        </w:rPr>
        <w:t>申购本基金</w:t>
      </w:r>
      <w:r>
        <w:rPr>
          <w:rFonts w:hint="eastAsia"/>
        </w:rPr>
        <w:t>R</w:t>
      </w:r>
      <w:r>
        <w:rPr>
          <w:rFonts w:hint="eastAsia"/>
        </w:rPr>
        <w:t>类基金份额。基金管理人可根据情况变更本基金</w:t>
      </w:r>
      <w:r>
        <w:rPr>
          <w:rFonts w:hint="eastAsia"/>
        </w:rPr>
        <w:t>R</w:t>
      </w:r>
      <w:r>
        <w:rPr>
          <w:rFonts w:hint="eastAsia"/>
        </w:rPr>
        <w:t>类基金份额的销售机构，并按规定予以公告。</w:t>
      </w:r>
    </w:p>
    <w:p w:rsidR="00956BEB" w:rsidRDefault="00956BEB" w:rsidP="00956BEB">
      <w:pPr>
        <w:ind w:firstLine="480"/>
      </w:pPr>
      <w:r>
        <w:rPr>
          <w:rFonts w:hint="eastAsia"/>
        </w:rPr>
        <w:t>（一）</w:t>
      </w:r>
      <w:r>
        <w:rPr>
          <w:rFonts w:hint="eastAsia"/>
        </w:rPr>
        <w:t xml:space="preserve"> </w:t>
      </w:r>
      <w:r>
        <w:rPr>
          <w:rFonts w:hint="eastAsia"/>
        </w:rPr>
        <w:t>基金费率及分类规则</w:t>
      </w:r>
    </w:p>
    <w:p w:rsidR="00956BEB" w:rsidRDefault="00956BEB" w:rsidP="00956BEB">
      <w:pPr>
        <w:ind w:firstLine="480"/>
      </w:pPr>
      <w:r>
        <w:rPr>
          <w:rFonts w:hint="eastAsia"/>
        </w:rPr>
        <w:t>1</w:t>
      </w:r>
      <w:r>
        <w:rPr>
          <w:rFonts w:hint="eastAsia"/>
        </w:rPr>
        <w:t>、</w:t>
      </w:r>
      <w:r>
        <w:rPr>
          <w:rFonts w:hint="eastAsia"/>
        </w:rPr>
        <w:t xml:space="preserve"> </w:t>
      </w:r>
      <w:r>
        <w:rPr>
          <w:rFonts w:hint="eastAsia"/>
        </w:rPr>
        <w:t>基金费率</w:t>
      </w:r>
    </w:p>
    <w:tbl>
      <w:tblPr>
        <w:tblW w:w="0" w:type="auto"/>
        <w:jc w:val="center"/>
        <w:tblInd w:w="-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876"/>
        <w:gridCol w:w="1924"/>
        <w:gridCol w:w="1958"/>
        <w:gridCol w:w="2131"/>
      </w:tblGrid>
      <w:tr w:rsidR="00EC5C2C" w:rsidRPr="008B6A4D" w:rsidTr="00CE3CCE">
        <w:trPr>
          <w:jc w:val="center"/>
        </w:trPr>
        <w:tc>
          <w:tcPr>
            <w:tcW w:w="2876" w:type="dxa"/>
          </w:tcPr>
          <w:p w:rsidR="0029717A" w:rsidRDefault="0029717A" w:rsidP="00D60A5A">
            <w:pPr>
              <w:pStyle w:val="af8"/>
              <w:widowControl w:val="0"/>
              <w:spacing w:line="360" w:lineRule="auto"/>
              <w:ind w:firstLine="420"/>
              <w:jc w:val="both"/>
              <w:rPr>
                <w:rFonts w:ascii="Times New Roman" w:eastAsiaTheme="minorEastAsia" w:hAnsi="Times New Roman"/>
                <w:bCs/>
                <w:sz w:val="21"/>
                <w:szCs w:val="21"/>
              </w:rPr>
            </w:pPr>
          </w:p>
        </w:tc>
        <w:tc>
          <w:tcPr>
            <w:tcW w:w="1924" w:type="dxa"/>
          </w:tcPr>
          <w:p w:rsidR="0029717A" w:rsidRDefault="00DE1E96" w:rsidP="00D60A5A">
            <w:pPr>
              <w:pStyle w:val="af8"/>
              <w:widowControl w:val="0"/>
              <w:spacing w:line="360" w:lineRule="auto"/>
              <w:ind w:firstLine="420"/>
              <w:jc w:val="both"/>
              <w:rPr>
                <w:rFonts w:ascii="Times New Roman" w:eastAsiaTheme="minorEastAsia" w:hAnsi="Times New Roman"/>
                <w:bCs/>
                <w:sz w:val="21"/>
                <w:szCs w:val="21"/>
              </w:rPr>
            </w:pPr>
            <w:r w:rsidRPr="00DE1E96">
              <w:rPr>
                <w:rFonts w:ascii="Times New Roman" w:eastAsiaTheme="minorEastAsia" w:hAnsi="Times New Roman"/>
                <w:bCs/>
                <w:sz w:val="21"/>
                <w:szCs w:val="21"/>
              </w:rPr>
              <w:t xml:space="preserve">A </w:t>
            </w:r>
            <w:r w:rsidRPr="00DE1E96">
              <w:rPr>
                <w:rFonts w:ascii="Times New Roman" w:eastAsiaTheme="minorEastAsia" w:hAnsiTheme="minorEastAsia" w:hint="eastAsia"/>
                <w:bCs/>
                <w:sz w:val="21"/>
                <w:szCs w:val="21"/>
              </w:rPr>
              <w:t>类基金份额</w:t>
            </w:r>
          </w:p>
        </w:tc>
        <w:tc>
          <w:tcPr>
            <w:tcW w:w="1958" w:type="dxa"/>
          </w:tcPr>
          <w:p w:rsidR="0029717A" w:rsidRDefault="00DE1E96" w:rsidP="00D60A5A">
            <w:pPr>
              <w:pStyle w:val="af8"/>
              <w:widowControl w:val="0"/>
              <w:spacing w:line="360" w:lineRule="auto"/>
              <w:ind w:firstLine="420"/>
              <w:jc w:val="both"/>
              <w:rPr>
                <w:rFonts w:ascii="Times New Roman" w:eastAsiaTheme="minorEastAsia" w:hAnsi="Times New Roman"/>
                <w:bCs/>
                <w:sz w:val="21"/>
                <w:szCs w:val="21"/>
              </w:rPr>
            </w:pPr>
            <w:r w:rsidRPr="00DE1E96">
              <w:rPr>
                <w:rFonts w:ascii="Times New Roman" w:eastAsiaTheme="minorEastAsia" w:hAnsi="Times New Roman"/>
                <w:bCs/>
                <w:sz w:val="21"/>
                <w:szCs w:val="21"/>
              </w:rPr>
              <w:t xml:space="preserve">B </w:t>
            </w:r>
            <w:r w:rsidRPr="00DE1E96">
              <w:rPr>
                <w:rFonts w:ascii="Times New Roman" w:eastAsiaTheme="minorEastAsia" w:hAnsiTheme="minorEastAsia" w:hint="eastAsia"/>
                <w:bCs/>
                <w:sz w:val="21"/>
                <w:szCs w:val="21"/>
              </w:rPr>
              <w:t>类基金份额</w:t>
            </w:r>
          </w:p>
        </w:tc>
        <w:tc>
          <w:tcPr>
            <w:tcW w:w="2131" w:type="dxa"/>
          </w:tcPr>
          <w:p w:rsidR="0029717A" w:rsidRDefault="00DE1E96" w:rsidP="00D60A5A">
            <w:pPr>
              <w:pStyle w:val="af8"/>
              <w:widowControl w:val="0"/>
              <w:spacing w:line="360" w:lineRule="auto"/>
              <w:ind w:firstLine="420"/>
              <w:jc w:val="both"/>
              <w:rPr>
                <w:rFonts w:ascii="Times New Roman" w:eastAsiaTheme="minorEastAsia" w:hAnsi="Times New Roman"/>
                <w:bCs/>
                <w:sz w:val="21"/>
                <w:szCs w:val="21"/>
              </w:rPr>
            </w:pPr>
            <w:r w:rsidRPr="00DE1E96">
              <w:rPr>
                <w:rFonts w:ascii="Times New Roman" w:eastAsiaTheme="minorEastAsia" w:hAnsi="Times New Roman"/>
                <w:bCs/>
                <w:sz w:val="21"/>
                <w:szCs w:val="21"/>
              </w:rPr>
              <w:t xml:space="preserve">R </w:t>
            </w:r>
            <w:r w:rsidRPr="00DE1E96">
              <w:rPr>
                <w:rFonts w:ascii="Times New Roman" w:eastAsiaTheme="minorEastAsia" w:hAnsiTheme="minorEastAsia" w:hint="eastAsia"/>
                <w:bCs/>
                <w:sz w:val="21"/>
                <w:szCs w:val="21"/>
              </w:rPr>
              <w:t>类基金份额</w:t>
            </w:r>
          </w:p>
        </w:tc>
      </w:tr>
      <w:tr w:rsidR="00EC5C2C" w:rsidRPr="008B6A4D" w:rsidTr="00CE3CCE">
        <w:trPr>
          <w:jc w:val="center"/>
        </w:trPr>
        <w:tc>
          <w:tcPr>
            <w:tcW w:w="2876" w:type="dxa"/>
          </w:tcPr>
          <w:p w:rsidR="0029717A" w:rsidRDefault="00DE1E96" w:rsidP="00D60A5A">
            <w:pPr>
              <w:pStyle w:val="af8"/>
              <w:widowControl w:val="0"/>
              <w:spacing w:line="360" w:lineRule="auto"/>
              <w:ind w:firstLine="420"/>
              <w:jc w:val="both"/>
              <w:rPr>
                <w:rFonts w:ascii="Times New Roman" w:eastAsiaTheme="minorEastAsia" w:hAnsi="Times New Roman"/>
                <w:bCs/>
                <w:sz w:val="21"/>
                <w:szCs w:val="21"/>
              </w:rPr>
            </w:pPr>
            <w:r w:rsidRPr="00DE1E96">
              <w:rPr>
                <w:rFonts w:ascii="Times New Roman" w:eastAsiaTheme="minorEastAsia" w:hAnsiTheme="minorEastAsia" w:hint="eastAsia"/>
                <w:bCs/>
                <w:sz w:val="21"/>
                <w:szCs w:val="21"/>
              </w:rPr>
              <w:t>基金代码</w:t>
            </w:r>
          </w:p>
        </w:tc>
        <w:tc>
          <w:tcPr>
            <w:tcW w:w="1924" w:type="dxa"/>
          </w:tcPr>
          <w:p w:rsidR="0029717A" w:rsidRDefault="00DE1E96">
            <w:pPr>
              <w:pStyle w:val="af8"/>
              <w:widowControl w:val="0"/>
              <w:spacing w:line="360" w:lineRule="auto"/>
              <w:jc w:val="both"/>
              <w:rPr>
                <w:rFonts w:ascii="Times New Roman" w:eastAsiaTheme="minorEastAsia" w:hAnsi="Times New Roman"/>
                <w:bCs/>
                <w:sz w:val="21"/>
                <w:szCs w:val="21"/>
              </w:rPr>
            </w:pPr>
            <w:r w:rsidRPr="00DE1E96">
              <w:rPr>
                <w:rFonts w:ascii="Times New Roman" w:eastAsiaTheme="minorEastAsia" w:hAnsi="Times New Roman"/>
                <w:bCs/>
                <w:sz w:val="21"/>
                <w:szCs w:val="21"/>
              </w:rPr>
              <w:t>519511</w:t>
            </w:r>
          </w:p>
        </w:tc>
        <w:tc>
          <w:tcPr>
            <w:tcW w:w="1958" w:type="dxa"/>
          </w:tcPr>
          <w:p w:rsidR="0029717A" w:rsidRDefault="00DE1E96">
            <w:pPr>
              <w:pStyle w:val="af8"/>
              <w:widowControl w:val="0"/>
              <w:spacing w:line="360" w:lineRule="auto"/>
              <w:jc w:val="both"/>
              <w:rPr>
                <w:rFonts w:ascii="Times New Roman" w:eastAsiaTheme="minorEastAsia" w:hAnsi="Times New Roman"/>
                <w:bCs/>
                <w:sz w:val="21"/>
                <w:szCs w:val="21"/>
              </w:rPr>
            </w:pPr>
            <w:r w:rsidRPr="00DE1E96">
              <w:rPr>
                <w:rFonts w:ascii="Times New Roman" w:eastAsiaTheme="minorEastAsia" w:hAnsi="Times New Roman"/>
                <w:bCs/>
                <w:sz w:val="21"/>
                <w:szCs w:val="21"/>
              </w:rPr>
              <w:t>519512</w:t>
            </w:r>
          </w:p>
        </w:tc>
        <w:tc>
          <w:tcPr>
            <w:tcW w:w="2131" w:type="dxa"/>
          </w:tcPr>
          <w:p w:rsidR="0029717A" w:rsidRDefault="00DE1E96">
            <w:pPr>
              <w:pStyle w:val="af8"/>
              <w:widowControl w:val="0"/>
              <w:spacing w:line="360" w:lineRule="auto"/>
              <w:jc w:val="both"/>
              <w:rPr>
                <w:rFonts w:ascii="Times New Roman" w:eastAsiaTheme="minorEastAsia" w:hAnsi="Times New Roman"/>
                <w:bCs/>
                <w:sz w:val="21"/>
                <w:szCs w:val="21"/>
              </w:rPr>
            </w:pPr>
            <w:r w:rsidRPr="00DE1E96">
              <w:rPr>
                <w:rFonts w:ascii="Times New Roman" w:eastAsiaTheme="minorEastAsia" w:hAnsi="Times New Roman"/>
                <w:bCs/>
                <w:sz w:val="21"/>
                <w:szCs w:val="21"/>
              </w:rPr>
              <w:t>519513</w:t>
            </w:r>
          </w:p>
        </w:tc>
      </w:tr>
      <w:tr w:rsidR="00EC5C2C" w:rsidRPr="008B6A4D" w:rsidTr="00CE3CCE">
        <w:trPr>
          <w:jc w:val="center"/>
        </w:trPr>
        <w:tc>
          <w:tcPr>
            <w:tcW w:w="2876" w:type="dxa"/>
          </w:tcPr>
          <w:p w:rsidR="00EC5C2C" w:rsidRPr="008B6A4D" w:rsidRDefault="00DE1E96" w:rsidP="005142C2">
            <w:pPr>
              <w:pStyle w:val="af8"/>
              <w:spacing w:line="360" w:lineRule="auto"/>
              <w:rPr>
                <w:rFonts w:ascii="Times New Roman" w:eastAsiaTheme="minorEastAsia" w:hAnsi="Times New Roman"/>
                <w:bCs/>
                <w:sz w:val="21"/>
                <w:szCs w:val="21"/>
              </w:rPr>
            </w:pPr>
            <w:r w:rsidRPr="00DE1E96">
              <w:rPr>
                <w:rFonts w:ascii="Times New Roman" w:eastAsiaTheme="minorEastAsia" w:hAnsiTheme="minorEastAsia" w:hint="eastAsia"/>
                <w:bCs/>
                <w:sz w:val="21"/>
                <w:szCs w:val="21"/>
              </w:rPr>
              <w:t>管理费率（年费率）</w:t>
            </w:r>
          </w:p>
        </w:tc>
        <w:tc>
          <w:tcPr>
            <w:tcW w:w="1924" w:type="dxa"/>
          </w:tcPr>
          <w:p w:rsidR="0029717A" w:rsidRDefault="00DE1E96" w:rsidP="00D60A5A">
            <w:pPr>
              <w:pStyle w:val="af8"/>
              <w:widowControl w:val="0"/>
              <w:spacing w:line="360" w:lineRule="auto"/>
              <w:ind w:firstLine="420"/>
              <w:jc w:val="both"/>
              <w:rPr>
                <w:rFonts w:ascii="Times New Roman" w:eastAsiaTheme="minorEastAsia" w:hAnsi="Times New Roman"/>
                <w:bCs/>
                <w:sz w:val="21"/>
                <w:szCs w:val="21"/>
              </w:rPr>
            </w:pPr>
            <w:r w:rsidRPr="00DE1E96">
              <w:rPr>
                <w:rFonts w:ascii="Times New Roman" w:eastAsiaTheme="minorEastAsia" w:hAnsi="Times New Roman"/>
                <w:bCs/>
                <w:sz w:val="21"/>
                <w:szCs w:val="21"/>
              </w:rPr>
              <w:t>0.33%</w:t>
            </w:r>
          </w:p>
        </w:tc>
        <w:tc>
          <w:tcPr>
            <w:tcW w:w="1958" w:type="dxa"/>
          </w:tcPr>
          <w:p w:rsidR="0029717A" w:rsidRDefault="00DE1E96" w:rsidP="00D60A5A">
            <w:pPr>
              <w:pStyle w:val="af8"/>
              <w:widowControl w:val="0"/>
              <w:spacing w:line="360" w:lineRule="auto"/>
              <w:ind w:firstLine="420"/>
              <w:jc w:val="both"/>
              <w:rPr>
                <w:rFonts w:ascii="Times New Roman" w:eastAsiaTheme="minorEastAsia" w:hAnsi="Times New Roman"/>
                <w:bCs/>
                <w:sz w:val="21"/>
                <w:szCs w:val="21"/>
              </w:rPr>
            </w:pPr>
            <w:r w:rsidRPr="00DE1E96">
              <w:rPr>
                <w:rFonts w:ascii="Times New Roman" w:eastAsiaTheme="minorEastAsia" w:hAnsi="Times New Roman"/>
                <w:bCs/>
                <w:sz w:val="21"/>
                <w:szCs w:val="21"/>
              </w:rPr>
              <w:t>0.33%</w:t>
            </w:r>
          </w:p>
        </w:tc>
        <w:tc>
          <w:tcPr>
            <w:tcW w:w="2131" w:type="dxa"/>
          </w:tcPr>
          <w:p w:rsidR="0029717A" w:rsidRDefault="00DE1E96" w:rsidP="00D60A5A">
            <w:pPr>
              <w:pStyle w:val="af8"/>
              <w:widowControl w:val="0"/>
              <w:spacing w:line="360" w:lineRule="auto"/>
              <w:ind w:firstLine="420"/>
              <w:jc w:val="both"/>
              <w:rPr>
                <w:rFonts w:ascii="Times New Roman" w:eastAsiaTheme="minorEastAsia" w:hAnsi="Times New Roman"/>
                <w:bCs/>
                <w:sz w:val="21"/>
                <w:szCs w:val="21"/>
              </w:rPr>
            </w:pPr>
            <w:r w:rsidRPr="00DE1E96">
              <w:rPr>
                <w:rFonts w:ascii="Times New Roman" w:eastAsiaTheme="minorEastAsia" w:hAnsi="Times New Roman"/>
                <w:bCs/>
                <w:sz w:val="21"/>
                <w:szCs w:val="21"/>
              </w:rPr>
              <w:t>0.33%</w:t>
            </w:r>
          </w:p>
        </w:tc>
      </w:tr>
      <w:tr w:rsidR="00EC5C2C" w:rsidRPr="008B6A4D" w:rsidTr="00CE3CCE">
        <w:trPr>
          <w:jc w:val="center"/>
        </w:trPr>
        <w:tc>
          <w:tcPr>
            <w:tcW w:w="2876" w:type="dxa"/>
          </w:tcPr>
          <w:p w:rsidR="00EC5C2C" w:rsidRPr="008B6A4D" w:rsidRDefault="00DE1E96" w:rsidP="005142C2">
            <w:pPr>
              <w:pStyle w:val="af8"/>
              <w:spacing w:line="360" w:lineRule="auto"/>
              <w:rPr>
                <w:rFonts w:ascii="Times New Roman" w:eastAsiaTheme="minorEastAsia" w:hAnsi="Times New Roman"/>
                <w:bCs/>
                <w:sz w:val="21"/>
                <w:szCs w:val="21"/>
              </w:rPr>
            </w:pPr>
            <w:r w:rsidRPr="00DE1E96">
              <w:rPr>
                <w:rFonts w:ascii="Times New Roman" w:eastAsiaTheme="minorEastAsia" w:hAnsiTheme="minorEastAsia" w:hint="eastAsia"/>
                <w:bCs/>
                <w:sz w:val="21"/>
                <w:szCs w:val="21"/>
              </w:rPr>
              <w:t>托管费率（年费率）</w:t>
            </w:r>
          </w:p>
        </w:tc>
        <w:tc>
          <w:tcPr>
            <w:tcW w:w="1924" w:type="dxa"/>
          </w:tcPr>
          <w:p w:rsidR="00EC5C2C" w:rsidRPr="008B6A4D" w:rsidRDefault="00DE1E96" w:rsidP="005142C2">
            <w:pPr>
              <w:pStyle w:val="af8"/>
              <w:spacing w:line="360" w:lineRule="auto"/>
              <w:rPr>
                <w:rFonts w:ascii="Times New Roman" w:eastAsiaTheme="minorEastAsia" w:hAnsi="Times New Roman"/>
                <w:bCs/>
                <w:sz w:val="21"/>
                <w:szCs w:val="21"/>
              </w:rPr>
            </w:pPr>
            <w:r w:rsidRPr="00DE1E96">
              <w:rPr>
                <w:rFonts w:ascii="Times New Roman" w:eastAsiaTheme="minorEastAsia" w:hAnsi="Times New Roman"/>
                <w:bCs/>
                <w:sz w:val="21"/>
                <w:szCs w:val="21"/>
              </w:rPr>
              <w:t>0.1%</w:t>
            </w:r>
          </w:p>
        </w:tc>
        <w:tc>
          <w:tcPr>
            <w:tcW w:w="1958" w:type="dxa"/>
          </w:tcPr>
          <w:p w:rsidR="00EC5C2C" w:rsidRPr="008B6A4D" w:rsidRDefault="00DE1E96" w:rsidP="005142C2">
            <w:pPr>
              <w:pStyle w:val="af8"/>
              <w:spacing w:line="360" w:lineRule="auto"/>
              <w:rPr>
                <w:rFonts w:ascii="Times New Roman" w:eastAsiaTheme="minorEastAsia" w:hAnsi="Times New Roman"/>
                <w:bCs/>
                <w:sz w:val="21"/>
                <w:szCs w:val="21"/>
              </w:rPr>
            </w:pPr>
            <w:r w:rsidRPr="00DE1E96">
              <w:rPr>
                <w:rFonts w:ascii="Times New Roman" w:eastAsiaTheme="minorEastAsia" w:hAnsi="Times New Roman"/>
                <w:bCs/>
                <w:sz w:val="21"/>
                <w:szCs w:val="21"/>
              </w:rPr>
              <w:t>0.1%</w:t>
            </w:r>
          </w:p>
        </w:tc>
        <w:tc>
          <w:tcPr>
            <w:tcW w:w="2131" w:type="dxa"/>
          </w:tcPr>
          <w:p w:rsidR="00071BBC" w:rsidRPr="008B6A4D" w:rsidRDefault="00DE1E96">
            <w:pPr>
              <w:pStyle w:val="af8"/>
              <w:spacing w:line="360" w:lineRule="auto"/>
              <w:rPr>
                <w:rFonts w:ascii="Times New Roman" w:eastAsiaTheme="minorEastAsia" w:hAnsi="Times New Roman"/>
                <w:bCs/>
                <w:sz w:val="21"/>
                <w:szCs w:val="21"/>
              </w:rPr>
            </w:pPr>
            <w:r w:rsidRPr="00DE1E96">
              <w:rPr>
                <w:rFonts w:ascii="Times New Roman" w:eastAsiaTheme="minorEastAsia" w:hAnsi="Times New Roman"/>
                <w:bCs/>
                <w:sz w:val="21"/>
                <w:szCs w:val="21"/>
              </w:rPr>
              <w:t>0.1%</w:t>
            </w:r>
          </w:p>
        </w:tc>
      </w:tr>
      <w:tr w:rsidR="00EC5C2C" w:rsidRPr="008B6A4D" w:rsidTr="00CE3CCE">
        <w:trPr>
          <w:jc w:val="center"/>
        </w:trPr>
        <w:tc>
          <w:tcPr>
            <w:tcW w:w="2876" w:type="dxa"/>
          </w:tcPr>
          <w:p w:rsidR="00EC5C2C" w:rsidRPr="008B6A4D" w:rsidRDefault="00DE1E96" w:rsidP="005142C2">
            <w:pPr>
              <w:pStyle w:val="af8"/>
              <w:spacing w:line="360" w:lineRule="auto"/>
              <w:rPr>
                <w:rFonts w:ascii="Times New Roman" w:eastAsiaTheme="minorEastAsia" w:hAnsi="Times New Roman"/>
                <w:bCs/>
                <w:sz w:val="21"/>
                <w:szCs w:val="21"/>
              </w:rPr>
            </w:pPr>
            <w:r w:rsidRPr="00DE1E96">
              <w:rPr>
                <w:rFonts w:ascii="Times New Roman" w:eastAsiaTheme="minorEastAsia" w:hAnsiTheme="minorEastAsia" w:hint="eastAsia"/>
                <w:bCs/>
                <w:sz w:val="21"/>
                <w:szCs w:val="21"/>
              </w:rPr>
              <w:t>销售服务费率（年费率）</w:t>
            </w:r>
          </w:p>
        </w:tc>
        <w:tc>
          <w:tcPr>
            <w:tcW w:w="1924" w:type="dxa"/>
          </w:tcPr>
          <w:p w:rsidR="00EC5C2C" w:rsidRPr="008B6A4D" w:rsidRDefault="00DE1E96" w:rsidP="005142C2">
            <w:pPr>
              <w:pStyle w:val="af8"/>
              <w:spacing w:line="360" w:lineRule="auto"/>
              <w:rPr>
                <w:rFonts w:ascii="Times New Roman" w:eastAsiaTheme="minorEastAsia" w:hAnsi="Times New Roman"/>
                <w:bCs/>
                <w:sz w:val="21"/>
                <w:szCs w:val="21"/>
              </w:rPr>
            </w:pPr>
            <w:r w:rsidRPr="00DE1E96">
              <w:rPr>
                <w:rFonts w:ascii="Times New Roman" w:eastAsiaTheme="minorEastAsia" w:hAnsi="Times New Roman"/>
                <w:bCs/>
                <w:sz w:val="21"/>
                <w:szCs w:val="21"/>
              </w:rPr>
              <w:t>0.25%</w:t>
            </w:r>
          </w:p>
        </w:tc>
        <w:tc>
          <w:tcPr>
            <w:tcW w:w="1958" w:type="dxa"/>
          </w:tcPr>
          <w:p w:rsidR="00EC5C2C" w:rsidRPr="008B6A4D" w:rsidRDefault="00DE1E96" w:rsidP="005142C2">
            <w:pPr>
              <w:pStyle w:val="af8"/>
              <w:spacing w:line="360" w:lineRule="auto"/>
              <w:rPr>
                <w:rFonts w:ascii="Times New Roman" w:eastAsiaTheme="minorEastAsia" w:hAnsi="Times New Roman"/>
                <w:bCs/>
                <w:sz w:val="21"/>
                <w:szCs w:val="21"/>
              </w:rPr>
            </w:pPr>
            <w:r w:rsidRPr="00DE1E96">
              <w:rPr>
                <w:rFonts w:ascii="Times New Roman" w:eastAsiaTheme="minorEastAsia" w:hAnsi="Times New Roman"/>
                <w:bCs/>
                <w:sz w:val="21"/>
                <w:szCs w:val="21"/>
              </w:rPr>
              <w:t>0.01%</w:t>
            </w:r>
          </w:p>
        </w:tc>
        <w:tc>
          <w:tcPr>
            <w:tcW w:w="2131" w:type="dxa"/>
          </w:tcPr>
          <w:p w:rsidR="00071BBC" w:rsidRPr="008B6A4D" w:rsidRDefault="00DE1E96">
            <w:pPr>
              <w:pStyle w:val="af8"/>
              <w:spacing w:line="360" w:lineRule="auto"/>
              <w:rPr>
                <w:rFonts w:ascii="Times New Roman" w:eastAsiaTheme="minorEastAsia" w:hAnsi="Times New Roman"/>
                <w:bCs/>
                <w:sz w:val="21"/>
                <w:szCs w:val="21"/>
              </w:rPr>
            </w:pPr>
            <w:r w:rsidRPr="00DE1E96">
              <w:rPr>
                <w:rFonts w:ascii="Times New Roman" w:eastAsiaTheme="minorEastAsia" w:hAnsi="Times New Roman"/>
                <w:bCs/>
                <w:sz w:val="21"/>
                <w:szCs w:val="21"/>
              </w:rPr>
              <w:t>0</w:t>
            </w:r>
          </w:p>
        </w:tc>
      </w:tr>
      <w:tr w:rsidR="00EC5C2C" w:rsidRPr="008B6A4D" w:rsidTr="00CE3CCE">
        <w:trPr>
          <w:jc w:val="center"/>
        </w:trPr>
        <w:tc>
          <w:tcPr>
            <w:tcW w:w="2876" w:type="dxa"/>
          </w:tcPr>
          <w:p w:rsidR="00EC5C2C" w:rsidRPr="008B6A4D" w:rsidRDefault="00DE1E96" w:rsidP="005142C2">
            <w:pPr>
              <w:pStyle w:val="af8"/>
              <w:spacing w:line="360" w:lineRule="auto"/>
              <w:rPr>
                <w:rFonts w:ascii="Times New Roman" w:eastAsiaTheme="minorEastAsia" w:hAnsi="Times New Roman"/>
                <w:bCs/>
                <w:sz w:val="21"/>
                <w:szCs w:val="21"/>
              </w:rPr>
            </w:pPr>
            <w:r w:rsidRPr="00DE1E96">
              <w:rPr>
                <w:rFonts w:ascii="Times New Roman" w:eastAsiaTheme="minorEastAsia" w:hAnsiTheme="minorEastAsia" w:hint="eastAsia"/>
                <w:bCs/>
                <w:sz w:val="21"/>
                <w:szCs w:val="21"/>
              </w:rPr>
              <w:t>首次申购最低金额</w:t>
            </w:r>
          </w:p>
        </w:tc>
        <w:tc>
          <w:tcPr>
            <w:tcW w:w="1924" w:type="dxa"/>
          </w:tcPr>
          <w:p w:rsidR="00EC5C2C" w:rsidRPr="008B6A4D" w:rsidRDefault="00DE1E96" w:rsidP="005142C2">
            <w:pPr>
              <w:pStyle w:val="af8"/>
              <w:spacing w:line="360" w:lineRule="auto"/>
              <w:rPr>
                <w:rFonts w:ascii="Times New Roman" w:eastAsiaTheme="minorEastAsia" w:hAnsi="Times New Roman"/>
                <w:bCs/>
                <w:sz w:val="21"/>
                <w:szCs w:val="21"/>
              </w:rPr>
            </w:pPr>
            <w:r w:rsidRPr="00DE1E96">
              <w:rPr>
                <w:rFonts w:ascii="Times New Roman" w:eastAsiaTheme="minorEastAsia" w:hAnsiTheme="minorEastAsia" w:hint="eastAsia"/>
                <w:bCs/>
                <w:sz w:val="21"/>
                <w:szCs w:val="21"/>
              </w:rPr>
              <w:t>不设单笔最低限额</w:t>
            </w:r>
          </w:p>
        </w:tc>
        <w:tc>
          <w:tcPr>
            <w:tcW w:w="1958" w:type="dxa"/>
          </w:tcPr>
          <w:p w:rsidR="00EC5C2C" w:rsidRPr="008B6A4D" w:rsidRDefault="00DE1E96" w:rsidP="005142C2">
            <w:pPr>
              <w:pStyle w:val="af8"/>
              <w:spacing w:line="360" w:lineRule="auto"/>
              <w:rPr>
                <w:rFonts w:ascii="Times New Roman" w:eastAsiaTheme="minorEastAsia" w:hAnsi="Times New Roman"/>
                <w:bCs/>
                <w:sz w:val="21"/>
                <w:szCs w:val="21"/>
              </w:rPr>
            </w:pPr>
            <w:r w:rsidRPr="00DE1E96">
              <w:rPr>
                <w:rFonts w:ascii="Times New Roman" w:eastAsiaTheme="minorEastAsia" w:hAnsi="Times New Roman"/>
                <w:bCs/>
                <w:sz w:val="21"/>
                <w:szCs w:val="21"/>
              </w:rPr>
              <w:t>5,000,000</w:t>
            </w:r>
            <w:r w:rsidRPr="00DE1E96">
              <w:rPr>
                <w:rFonts w:ascii="Times New Roman" w:eastAsiaTheme="minorEastAsia" w:hAnsiTheme="minorEastAsia" w:hint="eastAsia"/>
                <w:bCs/>
                <w:sz w:val="21"/>
                <w:szCs w:val="21"/>
              </w:rPr>
              <w:t>元</w:t>
            </w:r>
          </w:p>
          <w:p w:rsidR="00071BBC" w:rsidRPr="008B6A4D" w:rsidRDefault="00DE1E96">
            <w:pPr>
              <w:pStyle w:val="af8"/>
              <w:spacing w:line="360" w:lineRule="auto"/>
              <w:rPr>
                <w:rFonts w:ascii="Times New Roman" w:eastAsiaTheme="minorEastAsia" w:hAnsi="Times New Roman"/>
                <w:bCs/>
                <w:sz w:val="21"/>
                <w:szCs w:val="21"/>
              </w:rPr>
            </w:pPr>
            <w:r w:rsidRPr="00DE1E96">
              <w:rPr>
                <w:rFonts w:ascii="Times New Roman" w:eastAsiaTheme="minorEastAsia" w:hAnsiTheme="minorEastAsia" w:hint="eastAsia"/>
                <w:bCs/>
                <w:sz w:val="21"/>
                <w:szCs w:val="21"/>
              </w:rPr>
              <w:lastRenderedPageBreak/>
              <w:t>（但已持有本基金</w:t>
            </w:r>
            <w:r w:rsidRPr="00DE1E96">
              <w:rPr>
                <w:rFonts w:ascii="Times New Roman" w:eastAsiaTheme="minorEastAsia" w:hAnsi="Times New Roman"/>
                <w:bCs/>
                <w:sz w:val="21"/>
                <w:szCs w:val="21"/>
              </w:rPr>
              <w:t xml:space="preserve">B </w:t>
            </w:r>
            <w:r w:rsidRPr="00DE1E96">
              <w:rPr>
                <w:rFonts w:ascii="Times New Roman" w:eastAsiaTheme="minorEastAsia" w:hAnsiTheme="minorEastAsia" w:hint="eastAsia"/>
                <w:bCs/>
                <w:sz w:val="21"/>
                <w:szCs w:val="21"/>
              </w:rPr>
              <w:t>类份额的投资者可以适用首次申购不设单笔最低限额）</w:t>
            </w:r>
          </w:p>
        </w:tc>
        <w:tc>
          <w:tcPr>
            <w:tcW w:w="2131" w:type="dxa"/>
          </w:tcPr>
          <w:p w:rsidR="00071BBC" w:rsidRPr="008B6A4D" w:rsidRDefault="00DE1E96">
            <w:pPr>
              <w:pStyle w:val="af8"/>
              <w:spacing w:line="360" w:lineRule="auto"/>
              <w:rPr>
                <w:rFonts w:ascii="Times New Roman" w:eastAsiaTheme="minorEastAsia" w:hAnsi="Times New Roman"/>
                <w:bCs/>
                <w:sz w:val="21"/>
                <w:szCs w:val="21"/>
              </w:rPr>
            </w:pPr>
            <w:r w:rsidRPr="00DE1E96">
              <w:rPr>
                <w:rFonts w:ascii="Times New Roman" w:eastAsiaTheme="minorEastAsia" w:hAnsiTheme="minorEastAsia" w:hint="eastAsia"/>
                <w:bCs/>
                <w:sz w:val="21"/>
                <w:szCs w:val="21"/>
              </w:rPr>
              <w:lastRenderedPageBreak/>
              <w:t>不设单笔最低限额</w:t>
            </w:r>
          </w:p>
        </w:tc>
      </w:tr>
      <w:tr w:rsidR="00EC5C2C" w:rsidRPr="008B6A4D" w:rsidTr="00CE3CCE">
        <w:trPr>
          <w:jc w:val="center"/>
        </w:trPr>
        <w:tc>
          <w:tcPr>
            <w:tcW w:w="2876" w:type="dxa"/>
          </w:tcPr>
          <w:p w:rsidR="00EC5C2C" w:rsidRPr="008B6A4D" w:rsidRDefault="00DE1E96" w:rsidP="005142C2">
            <w:pPr>
              <w:pStyle w:val="af8"/>
              <w:spacing w:line="360" w:lineRule="auto"/>
              <w:rPr>
                <w:rFonts w:ascii="Times New Roman" w:eastAsiaTheme="minorEastAsia" w:hAnsi="Times New Roman"/>
                <w:bCs/>
                <w:sz w:val="21"/>
                <w:szCs w:val="21"/>
              </w:rPr>
            </w:pPr>
            <w:r w:rsidRPr="00DE1E96">
              <w:rPr>
                <w:rFonts w:ascii="Times New Roman" w:eastAsiaTheme="minorEastAsia" w:hAnsiTheme="minorEastAsia" w:hint="eastAsia"/>
                <w:bCs/>
                <w:sz w:val="21"/>
                <w:szCs w:val="21"/>
              </w:rPr>
              <w:lastRenderedPageBreak/>
              <w:t>追加申购最低金额</w:t>
            </w:r>
          </w:p>
        </w:tc>
        <w:tc>
          <w:tcPr>
            <w:tcW w:w="1924" w:type="dxa"/>
          </w:tcPr>
          <w:p w:rsidR="00EC5C2C" w:rsidRPr="008B6A4D" w:rsidRDefault="00DE1E96" w:rsidP="005142C2">
            <w:pPr>
              <w:pStyle w:val="af8"/>
              <w:spacing w:line="360" w:lineRule="auto"/>
              <w:rPr>
                <w:rFonts w:ascii="Times New Roman" w:eastAsiaTheme="minorEastAsia" w:hAnsi="Times New Roman"/>
                <w:bCs/>
                <w:sz w:val="21"/>
                <w:szCs w:val="21"/>
              </w:rPr>
            </w:pPr>
            <w:r w:rsidRPr="00DE1E96">
              <w:rPr>
                <w:rFonts w:ascii="Times New Roman" w:eastAsiaTheme="minorEastAsia" w:hAnsiTheme="minorEastAsia" w:hint="eastAsia"/>
                <w:bCs/>
                <w:sz w:val="21"/>
                <w:szCs w:val="21"/>
              </w:rPr>
              <w:t>不设单笔最低限额</w:t>
            </w:r>
          </w:p>
        </w:tc>
        <w:tc>
          <w:tcPr>
            <w:tcW w:w="1958" w:type="dxa"/>
          </w:tcPr>
          <w:p w:rsidR="00EC5C2C" w:rsidRPr="008B6A4D" w:rsidRDefault="00DE1E96" w:rsidP="005142C2">
            <w:pPr>
              <w:pStyle w:val="af8"/>
              <w:spacing w:line="360" w:lineRule="auto"/>
              <w:rPr>
                <w:rFonts w:ascii="Times New Roman" w:eastAsiaTheme="minorEastAsia" w:hAnsi="Times New Roman"/>
                <w:bCs/>
                <w:sz w:val="21"/>
                <w:szCs w:val="21"/>
              </w:rPr>
            </w:pPr>
            <w:r w:rsidRPr="00DE1E96">
              <w:rPr>
                <w:rFonts w:ascii="Times New Roman" w:eastAsiaTheme="minorEastAsia" w:hAnsiTheme="minorEastAsia" w:hint="eastAsia"/>
                <w:bCs/>
                <w:sz w:val="21"/>
                <w:szCs w:val="21"/>
              </w:rPr>
              <w:t>不设单笔最低限额</w:t>
            </w:r>
          </w:p>
        </w:tc>
        <w:tc>
          <w:tcPr>
            <w:tcW w:w="2131" w:type="dxa"/>
          </w:tcPr>
          <w:p w:rsidR="00EC5C2C" w:rsidRPr="008B6A4D" w:rsidRDefault="00DE1E96" w:rsidP="005142C2">
            <w:pPr>
              <w:pStyle w:val="af8"/>
              <w:spacing w:line="360" w:lineRule="auto"/>
              <w:rPr>
                <w:rFonts w:ascii="Times New Roman" w:eastAsiaTheme="minorEastAsia" w:hAnsi="Times New Roman"/>
                <w:bCs/>
                <w:sz w:val="21"/>
                <w:szCs w:val="21"/>
              </w:rPr>
            </w:pPr>
            <w:r w:rsidRPr="00DE1E96">
              <w:rPr>
                <w:rFonts w:ascii="Times New Roman" w:eastAsiaTheme="minorEastAsia" w:hAnsiTheme="minorEastAsia" w:hint="eastAsia"/>
                <w:bCs/>
                <w:sz w:val="21"/>
                <w:szCs w:val="21"/>
              </w:rPr>
              <w:t>不设单笔最低限额</w:t>
            </w:r>
          </w:p>
        </w:tc>
      </w:tr>
      <w:tr w:rsidR="00EC5C2C" w:rsidRPr="008B6A4D" w:rsidTr="00CE3CCE">
        <w:trPr>
          <w:jc w:val="center"/>
        </w:trPr>
        <w:tc>
          <w:tcPr>
            <w:tcW w:w="2876" w:type="dxa"/>
          </w:tcPr>
          <w:p w:rsidR="00EC5C2C" w:rsidRPr="008B6A4D" w:rsidRDefault="00DE1E96" w:rsidP="005142C2">
            <w:pPr>
              <w:pStyle w:val="af8"/>
              <w:spacing w:line="360" w:lineRule="auto"/>
              <w:rPr>
                <w:rFonts w:ascii="Times New Roman" w:eastAsiaTheme="minorEastAsia" w:hAnsi="Times New Roman"/>
                <w:bCs/>
                <w:sz w:val="21"/>
                <w:szCs w:val="21"/>
              </w:rPr>
            </w:pPr>
            <w:r w:rsidRPr="00DE1E96">
              <w:rPr>
                <w:rFonts w:ascii="Times New Roman" w:eastAsiaTheme="minorEastAsia" w:hAnsiTheme="minorEastAsia" w:hint="eastAsia"/>
                <w:bCs/>
                <w:sz w:val="21"/>
                <w:szCs w:val="21"/>
              </w:rPr>
              <w:t>单笔赎回最低份额</w:t>
            </w:r>
          </w:p>
        </w:tc>
        <w:tc>
          <w:tcPr>
            <w:tcW w:w="1924" w:type="dxa"/>
          </w:tcPr>
          <w:p w:rsidR="00EC5C2C" w:rsidRPr="008B6A4D" w:rsidRDefault="00DE1E96" w:rsidP="005142C2">
            <w:pPr>
              <w:pStyle w:val="af8"/>
              <w:spacing w:line="360" w:lineRule="auto"/>
              <w:rPr>
                <w:rFonts w:ascii="Times New Roman" w:eastAsiaTheme="minorEastAsia" w:hAnsi="Times New Roman"/>
                <w:bCs/>
                <w:sz w:val="21"/>
                <w:szCs w:val="21"/>
              </w:rPr>
            </w:pPr>
            <w:r w:rsidRPr="00DE1E96">
              <w:rPr>
                <w:rFonts w:ascii="Times New Roman" w:eastAsiaTheme="minorEastAsia" w:hAnsiTheme="minorEastAsia" w:hint="eastAsia"/>
                <w:bCs/>
                <w:sz w:val="21"/>
                <w:szCs w:val="21"/>
              </w:rPr>
              <w:t>不设单笔最低限额</w:t>
            </w:r>
          </w:p>
        </w:tc>
        <w:tc>
          <w:tcPr>
            <w:tcW w:w="1958" w:type="dxa"/>
          </w:tcPr>
          <w:p w:rsidR="00EC5C2C" w:rsidRPr="008B6A4D" w:rsidRDefault="00DE1E96" w:rsidP="005142C2">
            <w:pPr>
              <w:pStyle w:val="af8"/>
              <w:spacing w:line="360" w:lineRule="auto"/>
              <w:rPr>
                <w:rFonts w:ascii="Times New Roman" w:eastAsiaTheme="minorEastAsia" w:hAnsi="Times New Roman"/>
                <w:bCs/>
                <w:sz w:val="21"/>
                <w:szCs w:val="21"/>
              </w:rPr>
            </w:pPr>
            <w:r w:rsidRPr="00DE1E96">
              <w:rPr>
                <w:rFonts w:ascii="Times New Roman" w:eastAsiaTheme="minorEastAsia" w:hAnsiTheme="minorEastAsia" w:hint="eastAsia"/>
                <w:bCs/>
                <w:sz w:val="21"/>
                <w:szCs w:val="21"/>
              </w:rPr>
              <w:t>不设单笔最低限额</w:t>
            </w:r>
          </w:p>
        </w:tc>
        <w:tc>
          <w:tcPr>
            <w:tcW w:w="2131" w:type="dxa"/>
          </w:tcPr>
          <w:p w:rsidR="00EC5C2C" w:rsidRPr="008B6A4D" w:rsidRDefault="00DE1E96" w:rsidP="005142C2">
            <w:pPr>
              <w:pStyle w:val="af8"/>
              <w:spacing w:line="360" w:lineRule="auto"/>
              <w:rPr>
                <w:rFonts w:ascii="Times New Roman" w:eastAsiaTheme="minorEastAsia" w:hAnsi="Times New Roman"/>
                <w:bCs/>
                <w:sz w:val="21"/>
                <w:szCs w:val="21"/>
              </w:rPr>
            </w:pPr>
            <w:r w:rsidRPr="00DE1E96">
              <w:rPr>
                <w:rFonts w:ascii="Times New Roman" w:eastAsiaTheme="minorEastAsia" w:hAnsiTheme="minorEastAsia" w:hint="eastAsia"/>
                <w:bCs/>
                <w:sz w:val="21"/>
                <w:szCs w:val="21"/>
              </w:rPr>
              <w:t>不设单笔最低限额</w:t>
            </w:r>
          </w:p>
        </w:tc>
      </w:tr>
      <w:tr w:rsidR="00EC5C2C" w:rsidRPr="007E455A" w:rsidTr="00CE3CCE">
        <w:trPr>
          <w:jc w:val="center"/>
        </w:trPr>
        <w:tc>
          <w:tcPr>
            <w:tcW w:w="2876" w:type="dxa"/>
          </w:tcPr>
          <w:p w:rsidR="00EC5C2C" w:rsidRPr="008B6A4D" w:rsidRDefault="00DE1E96" w:rsidP="005142C2">
            <w:pPr>
              <w:pStyle w:val="af8"/>
              <w:spacing w:line="360" w:lineRule="auto"/>
              <w:rPr>
                <w:rFonts w:ascii="Times New Roman" w:eastAsiaTheme="minorEastAsia" w:hAnsi="Times New Roman"/>
                <w:bCs/>
                <w:sz w:val="21"/>
                <w:szCs w:val="21"/>
              </w:rPr>
            </w:pPr>
            <w:r w:rsidRPr="00DE1E96">
              <w:rPr>
                <w:rFonts w:ascii="Times New Roman" w:eastAsiaTheme="minorEastAsia" w:hAnsiTheme="minorEastAsia" w:hint="eastAsia"/>
                <w:bCs/>
                <w:sz w:val="21"/>
                <w:szCs w:val="21"/>
              </w:rPr>
              <w:t>基金账户最低基金份额余额</w:t>
            </w:r>
          </w:p>
        </w:tc>
        <w:tc>
          <w:tcPr>
            <w:tcW w:w="1924" w:type="dxa"/>
          </w:tcPr>
          <w:p w:rsidR="00EC5C2C" w:rsidRPr="008B6A4D" w:rsidRDefault="00DE1E96" w:rsidP="005142C2">
            <w:pPr>
              <w:pStyle w:val="af8"/>
              <w:spacing w:line="360" w:lineRule="auto"/>
              <w:rPr>
                <w:rFonts w:ascii="Times New Roman" w:eastAsiaTheme="minorEastAsia" w:hAnsi="Times New Roman"/>
                <w:bCs/>
                <w:sz w:val="21"/>
                <w:szCs w:val="21"/>
              </w:rPr>
            </w:pPr>
            <w:r w:rsidRPr="00DE1E96">
              <w:rPr>
                <w:rFonts w:ascii="Times New Roman" w:eastAsiaTheme="minorEastAsia" w:hAnsi="Times New Roman"/>
                <w:bCs/>
                <w:sz w:val="21"/>
                <w:szCs w:val="21"/>
              </w:rPr>
              <w:t>1</w:t>
            </w:r>
            <w:r w:rsidRPr="00DE1E96">
              <w:rPr>
                <w:rFonts w:ascii="Times New Roman" w:eastAsiaTheme="minorEastAsia" w:hAnsiTheme="minorEastAsia" w:hint="eastAsia"/>
                <w:bCs/>
                <w:sz w:val="21"/>
                <w:szCs w:val="21"/>
              </w:rPr>
              <w:t>份</w:t>
            </w:r>
          </w:p>
        </w:tc>
        <w:tc>
          <w:tcPr>
            <w:tcW w:w="1958" w:type="dxa"/>
          </w:tcPr>
          <w:p w:rsidR="00EC5C2C" w:rsidRPr="008B6A4D" w:rsidRDefault="00DE1E96" w:rsidP="005142C2">
            <w:pPr>
              <w:pStyle w:val="af8"/>
              <w:spacing w:line="360" w:lineRule="auto"/>
              <w:rPr>
                <w:rFonts w:ascii="Times New Roman" w:eastAsiaTheme="minorEastAsia" w:hAnsi="Times New Roman"/>
                <w:bCs/>
                <w:sz w:val="21"/>
                <w:szCs w:val="21"/>
              </w:rPr>
            </w:pPr>
            <w:r w:rsidRPr="00DE1E96">
              <w:rPr>
                <w:rFonts w:ascii="Times New Roman" w:eastAsiaTheme="minorEastAsia" w:hAnsi="Times New Roman"/>
                <w:bCs/>
                <w:sz w:val="21"/>
                <w:szCs w:val="21"/>
              </w:rPr>
              <w:t>5,000,000</w:t>
            </w:r>
            <w:r w:rsidRPr="00DE1E96">
              <w:rPr>
                <w:rFonts w:ascii="Times New Roman" w:eastAsiaTheme="minorEastAsia" w:hAnsiTheme="minorEastAsia" w:hint="eastAsia"/>
                <w:bCs/>
                <w:sz w:val="21"/>
                <w:szCs w:val="21"/>
              </w:rPr>
              <w:t>份</w:t>
            </w:r>
          </w:p>
        </w:tc>
        <w:tc>
          <w:tcPr>
            <w:tcW w:w="2131" w:type="dxa"/>
          </w:tcPr>
          <w:p w:rsidR="00EC5C2C" w:rsidRPr="007E455A" w:rsidRDefault="00DE1E96" w:rsidP="005142C2">
            <w:pPr>
              <w:pStyle w:val="af8"/>
              <w:spacing w:line="360" w:lineRule="auto"/>
              <w:rPr>
                <w:rFonts w:ascii="Times New Roman" w:eastAsiaTheme="minorEastAsia" w:hAnsi="Times New Roman"/>
                <w:bCs/>
                <w:sz w:val="21"/>
                <w:szCs w:val="21"/>
              </w:rPr>
            </w:pPr>
            <w:r w:rsidRPr="00DE1E96">
              <w:rPr>
                <w:rFonts w:ascii="Times New Roman" w:eastAsiaTheme="minorEastAsia" w:hAnsi="Times New Roman"/>
                <w:bCs/>
                <w:sz w:val="21"/>
                <w:szCs w:val="21"/>
              </w:rPr>
              <w:t>1</w:t>
            </w:r>
            <w:r w:rsidRPr="00DE1E96">
              <w:rPr>
                <w:rFonts w:ascii="Times New Roman" w:eastAsiaTheme="minorEastAsia" w:hAnsiTheme="minorEastAsia" w:hint="eastAsia"/>
                <w:bCs/>
                <w:sz w:val="21"/>
                <w:szCs w:val="21"/>
              </w:rPr>
              <w:t>份</w:t>
            </w:r>
          </w:p>
        </w:tc>
      </w:tr>
    </w:tbl>
    <w:p w:rsidR="00956BEB" w:rsidRDefault="00956BEB" w:rsidP="00304FC0">
      <w:pPr>
        <w:ind w:firstLine="480"/>
      </w:pPr>
      <w:r>
        <w:rPr>
          <w:rFonts w:hint="eastAsia"/>
        </w:rPr>
        <w:t>注：本基金当期基金收益结转基金份额时，不受最低申购金额的限制。</w:t>
      </w:r>
      <w:r w:rsidR="00304FC0" w:rsidRPr="00304FC0">
        <w:rPr>
          <w:rFonts w:hint="eastAsia"/>
        </w:rPr>
        <w:t>本基金</w:t>
      </w:r>
      <w:r w:rsidR="00304FC0" w:rsidRPr="00304FC0">
        <w:t xml:space="preserve">A </w:t>
      </w:r>
      <w:r w:rsidR="00304FC0" w:rsidRPr="00304FC0">
        <w:rPr>
          <w:rFonts w:hint="eastAsia"/>
        </w:rPr>
        <w:t>类、</w:t>
      </w:r>
      <w:r w:rsidR="00304FC0" w:rsidRPr="00304FC0">
        <w:t xml:space="preserve">B </w:t>
      </w:r>
      <w:r w:rsidR="00304FC0" w:rsidRPr="00304FC0">
        <w:rPr>
          <w:rFonts w:hint="eastAsia"/>
        </w:rPr>
        <w:t>类、</w:t>
      </w:r>
      <w:r w:rsidR="00304FC0" w:rsidRPr="00304FC0">
        <w:t>R</w:t>
      </w:r>
      <w:r w:rsidR="00304FC0" w:rsidRPr="00304FC0">
        <w:rPr>
          <w:rFonts w:hint="eastAsia"/>
        </w:rPr>
        <w:t>类基金份额的申购、赎回费率均为零。</w:t>
      </w:r>
    </w:p>
    <w:p w:rsidR="00956BEB" w:rsidRDefault="00956BEB" w:rsidP="00956BEB">
      <w:pPr>
        <w:ind w:firstLine="480"/>
      </w:pPr>
      <w:r>
        <w:rPr>
          <w:rFonts w:hint="eastAsia"/>
        </w:rPr>
        <w:t>2</w:t>
      </w:r>
      <w:r>
        <w:rPr>
          <w:rFonts w:hint="eastAsia"/>
        </w:rPr>
        <w:t>、</w:t>
      </w:r>
      <w:r>
        <w:rPr>
          <w:rFonts w:hint="eastAsia"/>
        </w:rPr>
        <w:t xml:space="preserve"> </w:t>
      </w:r>
      <w:r>
        <w:rPr>
          <w:rFonts w:hint="eastAsia"/>
        </w:rPr>
        <w:t>基金份额分类规则：</w:t>
      </w:r>
    </w:p>
    <w:p w:rsidR="00956BEB" w:rsidRDefault="00956BEB" w:rsidP="00956BEB">
      <w:pPr>
        <w:ind w:firstLine="480"/>
      </w:pPr>
      <w:r>
        <w:rPr>
          <w:rFonts w:hint="eastAsia"/>
        </w:rPr>
        <w:t>基金份额分类后，在基金存续期内的任何一个开放日，若</w:t>
      </w:r>
      <w:r>
        <w:rPr>
          <w:rFonts w:hint="eastAsia"/>
        </w:rPr>
        <w:t>A</w:t>
      </w:r>
      <w:r>
        <w:rPr>
          <w:rFonts w:hint="eastAsia"/>
        </w:rPr>
        <w:t>类基金份额持有人在单个基金帐户保留的基金份额达到或超过</w:t>
      </w:r>
      <w:r>
        <w:rPr>
          <w:rFonts w:hint="eastAsia"/>
        </w:rPr>
        <w:t xml:space="preserve">500 </w:t>
      </w:r>
      <w:r>
        <w:rPr>
          <w:rFonts w:hint="eastAsia"/>
        </w:rPr>
        <w:t>万份（不含未付收益）时，本基金的注册登记机构自动将其在该基金帐户持有的</w:t>
      </w:r>
      <w:r>
        <w:rPr>
          <w:rFonts w:hint="eastAsia"/>
        </w:rPr>
        <w:t>A</w:t>
      </w:r>
      <w:r>
        <w:rPr>
          <w:rFonts w:hint="eastAsia"/>
        </w:rPr>
        <w:t>类基金份额升级为</w:t>
      </w:r>
      <w:r>
        <w:rPr>
          <w:rFonts w:hint="eastAsia"/>
        </w:rPr>
        <w:t>B</w:t>
      </w:r>
      <w:r>
        <w:rPr>
          <w:rFonts w:hint="eastAsia"/>
        </w:rPr>
        <w:t>类基金份额，并于升级当日按照</w:t>
      </w:r>
      <w:r>
        <w:rPr>
          <w:rFonts w:hint="eastAsia"/>
        </w:rPr>
        <w:t>B</w:t>
      </w:r>
      <w:r>
        <w:rPr>
          <w:rFonts w:hint="eastAsia"/>
        </w:rPr>
        <w:t>级基金份额等级享有基金收益。</w:t>
      </w:r>
    </w:p>
    <w:p w:rsidR="00956BEB" w:rsidRDefault="00956BEB" w:rsidP="00956BEB">
      <w:pPr>
        <w:ind w:firstLine="480"/>
      </w:pPr>
      <w:r>
        <w:rPr>
          <w:rFonts w:hint="eastAsia"/>
        </w:rPr>
        <w:t>基金份额分类后，在基金存续期内的任何一个开放日，若</w:t>
      </w:r>
      <w:r>
        <w:rPr>
          <w:rFonts w:hint="eastAsia"/>
        </w:rPr>
        <w:t>B</w:t>
      </w:r>
      <w:r>
        <w:rPr>
          <w:rFonts w:hint="eastAsia"/>
        </w:rPr>
        <w:t>类基金份额持有人在单个基金帐户保留的基金份额低于</w:t>
      </w:r>
      <w:r>
        <w:rPr>
          <w:rFonts w:hint="eastAsia"/>
        </w:rPr>
        <w:t>500</w:t>
      </w:r>
      <w:r>
        <w:rPr>
          <w:rFonts w:hint="eastAsia"/>
        </w:rPr>
        <w:t>万份（不含未付收益）时，本基金的注册登记机构自动将其在该基金帐户持有的</w:t>
      </w:r>
      <w:r>
        <w:rPr>
          <w:rFonts w:hint="eastAsia"/>
        </w:rPr>
        <w:t xml:space="preserve">B </w:t>
      </w:r>
      <w:r>
        <w:rPr>
          <w:rFonts w:hint="eastAsia"/>
        </w:rPr>
        <w:t>类基金份额降级为</w:t>
      </w:r>
      <w:r>
        <w:rPr>
          <w:rFonts w:hint="eastAsia"/>
        </w:rPr>
        <w:t>A</w:t>
      </w:r>
      <w:r>
        <w:rPr>
          <w:rFonts w:hint="eastAsia"/>
        </w:rPr>
        <w:t>类基金份额，并于降级当日按照</w:t>
      </w:r>
      <w:r>
        <w:rPr>
          <w:rFonts w:hint="eastAsia"/>
        </w:rPr>
        <w:t>A</w:t>
      </w:r>
      <w:r>
        <w:rPr>
          <w:rFonts w:hint="eastAsia"/>
        </w:rPr>
        <w:t>级基金份额等级享有基金收益。</w:t>
      </w:r>
    </w:p>
    <w:p w:rsidR="0029717A" w:rsidRDefault="00DE1E96" w:rsidP="00D60A5A">
      <w:pPr>
        <w:ind w:firstLine="480"/>
      </w:pPr>
      <w:r w:rsidRPr="00DE1E96">
        <w:rPr>
          <w:rFonts w:hint="eastAsia"/>
        </w:rPr>
        <w:t>本基金投资者的累计收益每月集中支付并按</w:t>
      </w:r>
      <w:r w:rsidRPr="00DE1E96">
        <w:t>1</w:t>
      </w:r>
      <w:r w:rsidRPr="00DE1E96">
        <w:rPr>
          <w:rFonts w:hint="eastAsia"/>
        </w:rPr>
        <w:t>元面值自动转为基金份额。</w:t>
      </w:r>
      <w:r w:rsidR="00956BEB">
        <w:rPr>
          <w:rFonts w:hint="eastAsia"/>
        </w:rPr>
        <w:t>基金份额分类后，每逢基金收益支付日，若</w:t>
      </w:r>
      <w:r w:rsidR="00956BEB">
        <w:rPr>
          <w:rFonts w:hint="eastAsia"/>
        </w:rPr>
        <w:t>A</w:t>
      </w:r>
      <w:r w:rsidR="00956BEB">
        <w:rPr>
          <w:rFonts w:hint="eastAsia"/>
        </w:rPr>
        <w:t>类基金份额持有人在单个基金帐户保留的基金份额达到或超过</w:t>
      </w:r>
      <w:r w:rsidR="00956BEB">
        <w:rPr>
          <w:rFonts w:hint="eastAsia"/>
        </w:rPr>
        <w:t xml:space="preserve">500 </w:t>
      </w:r>
      <w:r w:rsidR="00956BEB">
        <w:rPr>
          <w:rFonts w:hint="eastAsia"/>
        </w:rPr>
        <w:t>万份时，本基金的注册登记机构在完成收益支付确认后自动将其在该基金帐户持有的</w:t>
      </w:r>
      <w:r w:rsidR="00956BEB">
        <w:rPr>
          <w:rFonts w:hint="eastAsia"/>
        </w:rPr>
        <w:t>A</w:t>
      </w:r>
      <w:r w:rsidR="00956BEB">
        <w:rPr>
          <w:rFonts w:hint="eastAsia"/>
        </w:rPr>
        <w:t>类基金份额升级为</w:t>
      </w:r>
      <w:r w:rsidR="00956BEB">
        <w:rPr>
          <w:rFonts w:hint="eastAsia"/>
        </w:rPr>
        <w:t>B</w:t>
      </w:r>
      <w:r w:rsidR="00956BEB">
        <w:rPr>
          <w:rFonts w:hint="eastAsia"/>
        </w:rPr>
        <w:t>类基金份额，并于升级当日按照</w:t>
      </w:r>
      <w:r w:rsidR="00956BEB">
        <w:rPr>
          <w:rFonts w:hint="eastAsia"/>
        </w:rPr>
        <w:t>B</w:t>
      </w:r>
      <w:r w:rsidR="00956BEB">
        <w:rPr>
          <w:rFonts w:hint="eastAsia"/>
        </w:rPr>
        <w:t>级基金份额等级享有基金收益。</w:t>
      </w:r>
    </w:p>
    <w:p w:rsidR="00956BEB" w:rsidRDefault="00956BEB" w:rsidP="00956BEB">
      <w:pPr>
        <w:ind w:firstLine="480"/>
      </w:pPr>
      <w:r>
        <w:rPr>
          <w:rFonts w:hint="eastAsia"/>
        </w:rPr>
        <w:t>如果本基金的注册登记机构于基金存续期内的某一开放日</w:t>
      </w:r>
      <w:r w:rsidR="00EC5C2C">
        <w:rPr>
          <w:rFonts w:hint="eastAsia"/>
        </w:rPr>
        <w:t>（</w:t>
      </w:r>
      <w:r>
        <w:rPr>
          <w:rFonts w:hint="eastAsia"/>
        </w:rPr>
        <w:t>T</w:t>
      </w:r>
      <w:r>
        <w:rPr>
          <w:rFonts w:hint="eastAsia"/>
        </w:rPr>
        <w:t>日</w:t>
      </w:r>
      <w:r w:rsidR="00EC5C2C">
        <w:rPr>
          <w:rFonts w:hint="eastAsia"/>
        </w:rPr>
        <w:t>）</w:t>
      </w:r>
      <w:r>
        <w:rPr>
          <w:rFonts w:hint="eastAsia"/>
        </w:rPr>
        <w:t>对投资者持有的基金份额进行了升降级处理，那么投资者在该日对升降级前的基金份额提交的赎回、基金转换转出、转托管等申请将确认失败，基金管理人不承担由此造成的一切损失。投资者可于</w:t>
      </w:r>
      <w:r>
        <w:rPr>
          <w:rFonts w:hint="eastAsia"/>
        </w:rPr>
        <w:t>T+1</w:t>
      </w:r>
      <w:r>
        <w:rPr>
          <w:rFonts w:hint="eastAsia"/>
        </w:rPr>
        <w:t>日就升级或降级后的基金份额提交赎回、基金转换转出及转托管申请。</w:t>
      </w:r>
    </w:p>
    <w:p w:rsidR="00956BEB" w:rsidRDefault="00956BEB" w:rsidP="00956BEB">
      <w:pPr>
        <w:ind w:firstLine="480"/>
      </w:pPr>
      <w:r>
        <w:rPr>
          <w:rFonts w:hint="eastAsia"/>
        </w:rPr>
        <w:lastRenderedPageBreak/>
        <w:t>自本基金份额分类规则生效之日起，本基金的注册登记机构将根据投资者基金帐户所持有的本基金份额数量，进行份额类别判断和处理。</w:t>
      </w:r>
    </w:p>
    <w:p w:rsidR="00956BEB" w:rsidRDefault="00EC5C2C" w:rsidP="00956BEB">
      <w:pPr>
        <w:ind w:firstLine="480"/>
      </w:pPr>
      <w:r>
        <w:rPr>
          <w:rFonts w:hint="eastAsia"/>
        </w:rPr>
        <w:t>（</w:t>
      </w:r>
      <w:r w:rsidR="00956BEB">
        <w:rPr>
          <w:rFonts w:hint="eastAsia"/>
        </w:rPr>
        <w:t>二</w:t>
      </w:r>
      <w:r>
        <w:rPr>
          <w:rFonts w:hint="eastAsia"/>
        </w:rPr>
        <w:t>）</w:t>
      </w:r>
      <w:r w:rsidR="00956BEB">
        <w:rPr>
          <w:rFonts w:hint="eastAsia"/>
        </w:rPr>
        <w:t>重要提示</w:t>
      </w:r>
    </w:p>
    <w:p w:rsidR="00FD615E" w:rsidRDefault="00956BEB" w:rsidP="00956BEB">
      <w:pPr>
        <w:ind w:firstLine="480"/>
      </w:pPr>
      <w:r>
        <w:rPr>
          <w:rFonts w:hint="eastAsia"/>
        </w:rPr>
        <w:t xml:space="preserve"> </w:t>
      </w:r>
      <w:r>
        <w:rPr>
          <w:rFonts w:hint="eastAsia"/>
        </w:rPr>
        <w:t>万家</w:t>
      </w:r>
      <w:r w:rsidR="00FD615E">
        <w:rPr>
          <w:rFonts w:hint="eastAsia"/>
        </w:rPr>
        <w:t>日日薪货币市场</w:t>
      </w:r>
      <w:r>
        <w:rPr>
          <w:rFonts w:hint="eastAsia"/>
        </w:rPr>
        <w:t>基金的</w:t>
      </w:r>
      <w:r>
        <w:rPr>
          <w:rFonts w:hint="eastAsia"/>
        </w:rPr>
        <w:t xml:space="preserve">A </w:t>
      </w:r>
      <w:r>
        <w:rPr>
          <w:rFonts w:hint="eastAsia"/>
        </w:rPr>
        <w:t>类、</w:t>
      </w:r>
      <w:r>
        <w:rPr>
          <w:rFonts w:hint="eastAsia"/>
        </w:rPr>
        <w:t xml:space="preserve">B </w:t>
      </w:r>
      <w:r>
        <w:rPr>
          <w:rFonts w:hint="eastAsia"/>
        </w:rPr>
        <w:t>类、</w:t>
      </w:r>
      <w:r>
        <w:rPr>
          <w:rFonts w:hint="eastAsia"/>
        </w:rPr>
        <w:t>R</w:t>
      </w:r>
      <w:r>
        <w:rPr>
          <w:rFonts w:hint="eastAsia"/>
        </w:rPr>
        <w:t>类基金份额共同受</w:t>
      </w:r>
      <w:r w:rsidR="00FD615E">
        <w:rPr>
          <w:rFonts w:hint="eastAsia"/>
        </w:rPr>
        <w:t>《万家日日薪货币市场</w:t>
      </w:r>
      <w:r w:rsidR="005B1119" w:rsidRPr="00464432">
        <w:rPr>
          <w:rFonts w:hint="eastAsia"/>
        </w:rPr>
        <w:t>证券投资</w:t>
      </w:r>
      <w:r w:rsidR="00FD615E">
        <w:rPr>
          <w:rFonts w:hint="eastAsia"/>
        </w:rPr>
        <w:t>基金基金合同》</w:t>
      </w:r>
      <w:r>
        <w:rPr>
          <w:rFonts w:hint="eastAsia"/>
        </w:rPr>
        <w:t>的约束，享有同等权利，凡基金合同及相关法律文件中对基金份额的提及，其份额的计算皆为</w:t>
      </w:r>
      <w:r>
        <w:rPr>
          <w:rFonts w:hint="eastAsia"/>
        </w:rPr>
        <w:t xml:space="preserve">A </w:t>
      </w:r>
      <w:r>
        <w:rPr>
          <w:rFonts w:hint="eastAsia"/>
        </w:rPr>
        <w:t>类、</w:t>
      </w:r>
      <w:r>
        <w:rPr>
          <w:rFonts w:hint="eastAsia"/>
        </w:rPr>
        <w:t xml:space="preserve">B </w:t>
      </w:r>
      <w:r>
        <w:rPr>
          <w:rFonts w:hint="eastAsia"/>
        </w:rPr>
        <w:t>类、</w:t>
      </w:r>
      <w:r>
        <w:rPr>
          <w:rFonts w:hint="eastAsia"/>
        </w:rPr>
        <w:t>R</w:t>
      </w:r>
      <w:r>
        <w:rPr>
          <w:rFonts w:hint="eastAsia"/>
        </w:rPr>
        <w:t>类三类基金份额之总和。</w:t>
      </w:r>
    </w:p>
    <w:p w:rsidR="00FD615E" w:rsidRDefault="00FD615E">
      <w:pPr>
        <w:widowControl/>
        <w:spacing w:line="240" w:lineRule="auto"/>
        <w:ind w:firstLineChars="0" w:firstLine="0"/>
        <w:jc w:val="left"/>
      </w:pPr>
      <w:r>
        <w:br w:type="page"/>
      </w:r>
    </w:p>
    <w:p w:rsidR="007257B8" w:rsidRPr="00B524A8" w:rsidRDefault="000147EF" w:rsidP="00B524A8">
      <w:pPr>
        <w:pStyle w:val="1"/>
      </w:pPr>
      <w:bookmarkStart w:id="18" w:name="_Toc387670740"/>
      <w:r w:rsidRPr="00B524A8">
        <w:rPr>
          <w:rFonts w:hint="eastAsia"/>
        </w:rPr>
        <w:lastRenderedPageBreak/>
        <w:t>第</w:t>
      </w:r>
      <w:r w:rsidR="004D348C" w:rsidRPr="00B524A8">
        <w:rPr>
          <w:rFonts w:hint="eastAsia"/>
        </w:rPr>
        <w:t>七部</w:t>
      </w:r>
      <w:r w:rsidRPr="00B524A8">
        <w:rPr>
          <w:rFonts w:hint="eastAsia"/>
        </w:rPr>
        <w:t>分</w:t>
      </w:r>
      <w:r w:rsidRPr="00B524A8">
        <w:rPr>
          <w:rFonts w:hint="eastAsia"/>
        </w:rPr>
        <w:t xml:space="preserve"> </w:t>
      </w:r>
      <w:r w:rsidR="007257B8" w:rsidRPr="00B524A8">
        <w:rPr>
          <w:rFonts w:hint="eastAsia"/>
        </w:rPr>
        <w:t>基金的募集</w:t>
      </w:r>
      <w:bookmarkEnd w:id="18"/>
    </w:p>
    <w:p w:rsidR="00B43EE6" w:rsidRDefault="007257B8" w:rsidP="00483280">
      <w:pPr>
        <w:ind w:firstLine="480"/>
      </w:pPr>
      <w:r w:rsidRPr="00B43EE6">
        <w:rPr>
          <w:rFonts w:hint="eastAsia"/>
        </w:rPr>
        <w:t>本基金由基金管理人依照《基金法》、《运作办法》、《销售办法》等有关法律、法规及基金合同的有关规定募集。并经中国证监会</w:t>
      </w:r>
      <w:r w:rsidR="00483280" w:rsidRPr="00B43EE6">
        <w:rPr>
          <w:rFonts w:hint="eastAsia"/>
        </w:rPr>
        <w:t>201</w:t>
      </w:r>
      <w:r w:rsidR="00483280">
        <w:rPr>
          <w:rFonts w:hint="eastAsia"/>
        </w:rPr>
        <w:t>2</w:t>
      </w:r>
      <w:r w:rsidRPr="00B43EE6">
        <w:rPr>
          <w:rFonts w:hint="eastAsia"/>
        </w:rPr>
        <w:t>年</w:t>
      </w:r>
      <w:r w:rsidR="00483280">
        <w:rPr>
          <w:rFonts w:hint="eastAsia"/>
        </w:rPr>
        <w:t>11</w:t>
      </w:r>
      <w:r w:rsidRPr="00B43EE6">
        <w:rPr>
          <w:rFonts w:hint="eastAsia"/>
        </w:rPr>
        <w:t>月</w:t>
      </w:r>
      <w:r w:rsidR="00483280">
        <w:rPr>
          <w:rFonts w:hint="eastAsia"/>
        </w:rPr>
        <w:t>2</w:t>
      </w:r>
      <w:r w:rsidRPr="00B43EE6">
        <w:rPr>
          <w:rFonts w:hint="eastAsia"/>
        </w:rPr>
        <w:t>日证监许可</w:t>
      </w:r>
      <w:r w:rsidRPr="00B43EE6">
        <w:rPr>
          <w:rFonts w:hint="eastAsia"/>
        </w:rPr>
        <w:t>[</w:t>
      </w:r>
      <w:r w:rsidR="00483280" w:rsidRPr="00B43EE6">
        <w:rPr>
          <w:rFonts w:hint="eastAsia"/>
        </w:rPr>
        <w:t>201</w:t>
      </w:r>
      <w:r w:rsidR="00483280">
        <w:rPr>
          <w:rFonts w:hint="eastAsia"/>
        </w:rPr>
        <w:t>2</w:t>
      </w:r>
      <w:r w:rsidRPr="00B43EE6">
        <w:rPr>
          <w:rFonts w:hint="eastAsia"/>
        </w:rPr>
        <w:t>]</w:t>
      </w:r>
      <w:r w:rsidR="00483280">
        <w:rPr>
          <w:rFonts w:hint="eastAsia"/>
        </w:rPr>
        <w:t>1441</w:t>
      </w:r>
      <w:r w:rsidRPr="00B43EE6">
        <w:rPr>
          <w:rFonts w:hint="eastAsia"/>
        </w:rPr>
        <w:t>号文</w:t>
      </w:r>
      <w:r w:rsidR="00DE1E96" w:rsidRPr="00DE1E96">
        <w:rPr>
          <w:rFonts w:hint="eastAsia"/>
        </w:rPr>
        <w:t>核准</w:t>
      </w:r>
      <w:r w:rsidRPr="00B43EE6">
        <w:rPr>
          <w:rFonts w:hint="eastAsia"/>
        </w:rPr>
        <w:t>募集。</w:t>
      </w:r>
      <w:r w:rsidR="00483280" w:rsidRPr="00483280">
        <w:rPr>
          <w:rFonts w:hint="eastAsia"/>
        </w:rPr>
        <w:t>实际募集期限为自</w:t>
      </w:r>
      <w:r w:rsidR="00483280" w:rsidRPr="00483280">
        <w:rPr>
          <w:rFonts w:hint="eastAsia"/>
        </w:rPr>
        <w:t>2013</w:t>
      </w:r>
      <w:r w:rsidR="00483280" w:rsidRPr="00483280">
        <w:rPr>
          <w:rFonts w:hint="eastAsia"/>
        </w:rPr>
        <w:t>年</w:t>
      </w:r>
      <w:r w:rsidR="00483280" w:rsidRPr="00483280">
        <w:rPr>
          <w:rFonts w:hint="eastAsia"/>
        </w:rPr>
        <w:t>1</w:t>
      </w:r>
      <w:r w:rsidR="00483280" w:rsidRPr="00483280">
        <w:rPr>
          <w:rFonts w:hint="eastAsia"/>
        </w:rPr>
        <w:t>月</w:t>
      </w:r>
      <w:r w:rsidR="00483280" w:rsidRPr="00483280">
        <w:rPr>
          <w:rFonts w:hint="eastAsia"/>
        </w:rPr>
        <w:t>4</w:t>
      </w:r>
      <w:r w:rsidR="00483280" w:rsidRPr="00483280">
        <w:rPr>
          <w:rFonts w:hint="eastAsia"/>
        </w:rPr>
        <w:t>日至</w:t>
      </w:r>
      <w:r w:rsidR="00483280" w:rsidRPr="00483280">
        <w:rPr>
          <w:rFonts w:hint="eastAsia"/>
        </w:rPr>
        <w:t>2013</w:t>
      </w:r>
      <w:r w:rsidR="00483280" w:rsidRPr="00483280">
        <w:rPr>
          <w:rFonts w:hint="eastAsia"/>
        </w:rPr>
        <w:t>年</w:t>
      </w:r>
      <w:r w:rsidR="00483280" w:rsidRPr="00483280">
        <w:rPr>
          <w:rFonts w:hint="eastAsia"/>
        </w:rPr>
        <w:t>1</w:t>
      </w:r>
      <w:r w:rsidR="00483280" w:rsidRPr="00483280">
        <w:rPr>
          <w:rFonts w:hint="eastAsia"/>
        </w:rPr>
        <w:t>月</w:t>
      </w:r>
      <w:r w:rsidR="00483280" w:rsidRPr="00483280">
        <w:rPr>
          <w:rFonts w:hint="eastAsia"/>
        </w:rPr>
        <w:t>10</w:t>
      </w:r>
      <w:r w:rsidR="00483280" w:rsidRPr="00483280">
        <w:rPr>
          <w:rFonts w:hint="eastAsia"/>
        </w:rPr>
        <w:t>日，本基金募集期共募集</w:t>
      </w:r>
      <w:r w:rsidR="00483280" w:rsidRPr="00483280">
        <w:rPr>
          <w:rFonts w:hint="eastAsia"/>
        </w:rPr>
        <w:t>7,535,700,214.64</w:t>
      </w:r>
      <w:r w:rsidR="00483280" w:rsidRPr="00483280">
        <w:rPr>
          <w:rFonts w:hint="eastAsia"/>
        </w:rPr>
        <w:t>份基金份额（含有效认购资金利息折转的基金份额）。有效认购户数为</w:t>
      </w:r>
      <w:r w:rsidR="00483280" w:rsidRPr="00483280">
        <w:rPr>
          <w:rFonts w:hint="eastAsia"/>
        </w:rPr>
        <w:t>18,200</w:t>
      </w:r>
      <w:r w:rsidR="00483280" w:rsidRPr="00483280">
        <w:rPr>
          <w:rFonts w:hint="eastAsia"/>
        </w:rPr>
        <w:t>户。</w:t>
      </w:r>
    </w:p>
    <w:p w:rsidR="00A925FC" w:rsidRDefault="00A925FC" w:rsidP="00483280">
      <w:pPr>
        <w:ind w:firstLine="480"/>
      </w:pPr>
      <w:r>
        <w:rPr>
          <w:rFonts w:hint="eastAsia"/>
        </w:rPr>
        <w:t>基金的类别：货币市场基金</w:t>
      </w:r>
    </w:p>
    <w:p w:rsidR="00A925FC" w:rsidRDefault="00A925FC" w:rsidP="00483280">
      <w:pPr>
        <w:ind w:firstLine="480"/>
      </w:pPr>
      <w:r>
        <w:rPr>
          <w:rFonts w:hint="eastAsia"/>
        </w:rPr>
        <w:t>基金的运作方式：契约型开放式</w:t>
      </w:r>
    </w:p>
    <w:p w:rsidR="0029717A" w:rsidRDefault="00DE1E96" w:rsidP="00D60A5A">
      <w:pPr>
        <w:ind w:firstLine="480"/>
      </w:pPr>
      <w:r w:rsidRPr="00DE1E96">
        <w:rPr>
          <w:rFonts w:hint="eastAsia"/>
        </w:rPr>
        <w:t>基金存续期间：不定期</w:t>
      </w:r>
    </w:p>
    <w:p w:rsidR="007257B8" w:rsidRPr="00B524A8" w:rsidRDefault="007257B8" w:rsidP="00B524A8">
      <w:pPr>
        <w:pStyle w:val="1"/>
      </w:pPr>
      <w:bookmarkStart w:id="19" w:name="_Hlt54601699"/>
      <w:bookmarkStart w:id="20" w:name="_Toc90742322"/>
      <w:bookmarkStart w:id="21" w:name="_Toc90742391"/>
      <w:bookmarkEnd w:id="19"/>
      <w:r w:rsidRPr="001937FA">
        <w:rPr>
          <w:rFonts w:hint="eastAsia"/>
        </w:rPr>
        <w:br w:type="page"/>
      </w:r>
      <w:bookmarkStart w:id="22" w:name="_Toc387670741"/>
      <w:r w:rsidR="004D348C" w:rsidRPr="00B524A8">
        <w:rPr>
          <w:rFonts w:hint="eastAsia"/>
        </w:rPr>
        <w:lastRenderedPageBreak/>
        <w:t>第八</w:t>
      </w:r>
      <w:r w:rsidR="000147EF" w:rsidRPr="00B524A8">
        <w:rPr>
          <w:rFonts w:hint="eastAsia"/>
        </w:rPr>
        <w:t>部分</w:t>
      </w:r>
      <w:r w:rsidR="000147EF" w:rsidRPr="00B524A8">
        <w:rPr>
          <w:rFonts w:hint="eastAsia"/>
        </w:rPr>
        <w:t xml:space="preserve"> </w:t>
      </w:r>
      <w:r w:rsidRPr="00B524A8">
        <w:rPr>
          <w:rFonts w:hint="eastAsia"/>
        </w:rPr>
        <w:t>基金合同的生效</w:t>
      </w:r>
      <w:bookmarkEnd w:id="20"/>
      <w:bookmarkEnd w:id="21"/>
      <w:bookmarkEnd w:id="22"/>
    </w:p>
    <w:p w:rsidR="0029717A" w:rsidRDefault="00483280">
      <w:pPr>
        <w:pStyle w:val="4"/>
        <w:numPr>
          <w:ilvl w:val="0"/>
          <w:numId w:val="99"/>
        </w:numPr>
        <w:ind w:left="0" w:firstLineChars="200" w:firstLine="480"/>
      </w:pPr>
      <w:r>
        <w:rPr>
          <w:rFonts w:hint="eastAsia"/>
        </w:rPr>
        <w:t>根据有效的法律法规的有关规定，</w:t>
      </w:r>
      <w:r w:rsidR="00BC362D" w:rsidRPr="00D138E2">
        <w:rPr>
          <w:rFonts w:hint="eastAsia"/>
          <w:szCs w:val="24"/>
        </w:rPr>
        <w:t>万家</w:t>
      </w:r>
      <w:r w:rsidR="00BC362D" w:rsidRPr="00D138E2">
        <w:rPr>
          <w:rFonts w:hint="eastAsia"/>
          <w:szCs w:val="24"/>
        </w:rPr>
        <w:t>14</w:t>
      </w:r>
      <w:r w:rsidR="00BC362D" w:rsidRPr="00D138E2">
        <w:rPr>
          <w:rFonts w:hint="eastAsia"/>
          <w:szCs w:val="24"/>
        </w:rPr>
        <w:t>天理财债券型证券投资基金</w:t>
      </w:r>
      <w:r>
        <w:rPr>
          <w:rFonts w:hint="eastAsia"/>
        </w:rPr>
        <w:t>基金于</w:t>
      </w:r>
      <w:smartTag w:uri="urn:schemas-microsoft-com:office:smarttags" w:element="chsdate">
        <w:smartTagPr>
          <w:attr w:name="Year" w:val="2013"/>
          <w:attr w:name="Month" w:val="1"/>
          <w:attr w:name="Day" w:val="15"/>
          <w:attr w:name="IsLunarDate" w:val="False"/>
          <w:attr w:name="IsROCDate" w:val="False"/>
        </w:smartTagPr>
        <w:r>
          <w:t>201</w:t>
        </w:r>
        <w:r>
          <w:rPr>
            <w:rFonts w:hint="eastAsia"/>
          </w:rPr>
          <w:t>3</w:t>
        </w:r>
        <w:r>
          <w:rPr>
            <w:rFonts w:hint="eastAsia"/>
          </w:rPr>
          <w:t>年</w:t>
        </w:r>
        <w:r>
          <w:rPr>
            <w:rFonts w:hint="eastAsia"/>
          </w:rPr>
          <w:t>1</w:t>
        </w:r>
        <w:r>
          <w:rPr>
            <w:rFonts w:hint="eastAsia"/>
          </w:rPr>
          <w:t>月</w:t>
        </w:r>
        <w:r>
          <w:t>1</w:t>
        </w:r>
        <w:r>
          <w:rPr>
            <w:rFonts w:hint="eastAsia"/>
          </w:rPr>
          <w:t>5</w:t>
        </w:r>
        <w:r>
          <w:rPr>
            <w:rFonts w:hint="eastAsia"/>
          </w:rPr>
          <w:t>日</w:t>
        </w:r>
      </w:smartTag>
      <w:r>
        <w:rPr>
          <w:rFonts w:hint="eastAsia"/>
        </w:rPr>
        <w:t>成立，自该日起本基金管理人正式开始管理基金。</w:t>
      </w:r>
    </w:p>
    <w:p w:rsidR="00BC362D" w:rsidRPr="00BC362D" w:rsidRDefault="00BC362D" w:rsidP="00BC362D">
      <w:pPr>
        <w:ind w:firstLine="480"/>
      </w:pPr>
      <w:r w:rsidRPr="00D138E2">
        <w:rPr>
          <w:rFonts w:hint="eastAsia"/>
          <w:szCs w:val="24"/>
        </w:rPr>
        <w:t>万家日日薪货币市场证券投资基金由万家</w:t>
      </w:r>
      <w:r w:rsidRPr="00D138E2">
        <w:rPr>
          <w:rFonts w:hint="eastAsia"/>
          <w:szCs w:val="24"/>
        </w:rPr>
        <w:t>14</w:t>
      </w:r>
      <w:r w:rsidRPr="00D138E2">
        <w:rPr>
          <w:rFonts w:hint="eastAsia"/>
          <w:szCs w:val="24"/>
        </w:rPr>
        <w:t>天理财债券型证券投资基金通过基金合同修订变更而来。</w:t>
      </w:r>
      <w:r w:rsidRPr="001C3CA1">
        <w:rPr>
          <w:rFonts w:hint="eastAsia"/>
          <w:szCs w:val="24"/>
        </w:rPr>
        <w:t>《</w:t>
      </w:r>
      <w:r w:rsidRPr="00C27E33">
        <w:rPr>
          <w:rFonts w:hint="eastAsia"/>
          <w:szCs w:val="24"/>
        </w:rPr>
        <w:t>关于修改万家</w:t>
      </w:r>
      <w:r w:rsidRPr="00C27E33">
        <w:rPr>
          <w:rFonts w:hint="eastAsia"/>
          <w:szCs w:val="24"/>
        </w:rPr>
        <w:t>14</w:t>
      </w:r>
      <w:r w:rsidRPr="00C27E33">
        <w:rPr>
          <w:rFonts w:hint="eastAsia"/>
          <w:szCs w:val="24"/>
        </w:rPr>
        <w:t>天理财债券型证券投资基金基金合同有关事项的议案》</w:t>
      </w:r>
      <w:r w:rsidRPr="001C3CA1">
        <w:rPr>
          <w:rFonts w:hint="eastAsia"/>
          <w:szCs w:val="24"/>
        </w:rPr>
        <w:t>经</w:t>
      </w:r>
      <w:r w:rsidRPr="00C27E33">
        <w:rPr>
          <w:rFonts w:hint="eastAsia"/>
          <w:szCs w:val="24"/>
        </w:rPr>
        <w:t>万家</w:t>
      </w:r>
      <w:r w:rsidRPr="00C27E33">
        <w:rPr>
          <w:rFonts w:hint="eastAsia"/>
          <w:szCs w:val="24"/>
        </w:rPr>
        <w:t>14</w:t>
      </w:r>
      <w:r w:rsidRPr="00C27E33">
        <w:rPr>
          <w:rFonts w:hint="eastAsia"/>
          <w:szCs w:val="24"/>
        </w:rPr>
        <w:t>天理财债券型证券投资基金</w:t>
      </w:r>
      <w:r w:rsidRPr="001C3CA1">
        <w:rPr>
          <w:rFonts w:hint="eastAsia"/>
          <w:szCs w:val="24"/>
        </w:rPr>
        <w:t>基金份额持有人大会决议通过，</w:t>
      </w:r>
      <w:r w:rsidRPr="0029717A">
        <w:rPr>
          <w:rFonts w:hint="eastAsia"/>
          <w:szCs w:val="24"/>
        </w:rPr>
        <w:t>于</w:t>
      </w:r>
      <w:r w:rsidR="00DE1E96" w:rsidRPr="0029717A">
        <w:rPr>
          <w:szCs w:val="24"/>
        </w:rPr>
        <w:t>2014</w:t>
      </w:r>
      <w:r w:rsidR="00DE1E96" w:rsidRPr="0029717A">
        <w:rPr>
          <w:rFonts w:hint="eastAsia"/>
          <w:szCs w:val="24"/>
        </w:rPr>
        <w:t>年</w:t>
      </w:r>
      <w:r w:rsidR="00DE1E96" w:rsidRPr="0029717A">
        <w:rPr>
          <w:szCs w:val="24"/>
        </w:rPr>
        <w:t>5</w:t>
      </w:r>
      <w:r w:rsidR="00DE1E96" w:rsidRPr="0029717A">
        <w:rPr>
          <w:rFonts w:hint="eastAsia"/>
          <w:szCs w:val="24"/>
        </w:rPr>
        <w:t>月</w:t>
      </w:r>
      <w:r w:rsidR="00DE1E96" w:rsidRPr="0029717A">
        <w:rPr>
          <w:szCs w:val="24"/>
        </w:rPr>
        <w:t>1</w:t>
      </w:r>
      <w:r w:rsidR="004C0F25" w:rsidRPr="0029717A">
        <w:rPr>
          <w:rFonts w:hint="eastAsia"/>
          <w:szCs w:val="24"/>
        </w:rPr>
        <w:t>5</w:t>
      </w:r>
      <w:r w:rsidR="00DE1E96" w:rsidRPr="0029717A">
        <w:rPr>
          <w:rFonts w:hint="eastAsia"/>
          <w:szCs w:val="24"/>
        </w:rPr>
        <w:t>日</w:t>
      </w:r>
      <w:r w:rsidRPr="0029717A">
        <w:rPr>
          <w:rFonts w:hint="eastAsia"/>
          <w:szCs w:val="24"/>
        </w:rPr>
        <w:t>完成向中国证监会的备案。自</w:t>
      </w:r>
      <w:r w:rsidR="00DE1E96" w:rsidRPr="0029717A">
        <w:rPr>
          <w:szCs w:val="24"/>
        </w:rPr>
        <w:t>2014</w:t>
      </w:r>
      <w:r w:rsidR="00DE1E96" w:rsidRPr="0029717A">
        <w:rPr>
          <w:rFonts w:hint="eastAsia"/>
          <w:szCs w:val="24"/>
        </w:rPr>
        <w:t>年</w:t>
      </w:r>
      <w:r w:rsidR="00DE1E96" w:rsidRPr="0029717A">
        <w:rPr>
          <w:szCs w:val="24"/>
        </w:rPr>
        <w:t>5</w:t>
      </w:r>
      <w:r w:rsidR="00DE1E96" w:rsidRPr="0029717A">
        <w:rPr>
          <w:rFonts w:hint="eastAsia"/>
          <w:szCs w:val="24"/>
        </w:rPr>
        <w:t>月</w:t>
      </w:r>
      <w:r w:rsidR="00DE1E96" w:rsidRPr="0029717A">
        <w:rPr>
          <w:szCs w:val="24"/>
        </w:rPr>
        <w:t>1</w:t>
      </w:r>
      <w:r w:rsidR="004C0F25" w:rsidRPr="0029717A">
        <w:rPr>
          <w:rFonts w:hint="eastAsia"/>
          <w:szCs w:val="24"/>
        </w:rPr>
        <w:t>5</w:t>
      </w:r>
      <w:r w:rsidR="00DE1E96" w:rsidRPr="0029717A">
        <w:rPr>
          <w:rFonts w:hint="eastAsia"/>
          <w:szCs w:val="24"/>
        </w:rPr>
        <w:t>日</w:t>
      </w:r>
      <w:r w:rsidRPr="0029717A">
        <w:rPr>
          <w:rFonts w:hint="eastAsia"/>
          <w:szCs w:val="24"/>
        </w:rPr>
        <w:t>起</w:t>
      </w:r>
      <w:r w:rsidRPr="001C3CA1">
        <w:rPr>
          <w:rFonts w:hint="eastAsia"/>
          <w:szCs w:val="24"/>
        </w:rPr>
        <w:t>，由《</w:t>
      </w:r>
      <w:r w:rsidRPr="00D138E2">
        <w:rPr>
          <w:rFonts w:hint="eastAsia"/>
          <w:szCs w:val="24"/>
        </w:rPr>
        <w:t>万家</w:t>
      </w:r>
      <w:r w:rsidRPr="00D138E2">
        <w:rPr>
          <w:rFonts w:hint="eastAsia"/>
          <w:szCs w:val="24"/>
        </w:rPr>
        <w:t>14</w:t>
      </w:r>
      <w:r w:rsidRPr="00D138E2">
        <w:rPr>
          <w:rFonts w:hint="eastAsia"/>
          <w:szCs w:val="24"/>
        </w:rPr>
        <w:t>天理财债券型证券投资基金</w:t>
      </w:r>
      <w:r w:rsidRPr="001C3CA1">
        <w:rPr>
          <w:rFonts w:hint="eastAsia"/>
          <w:szCs w:val="24"/>
        </w:rPr>
        <w:t>基金合同》修订而成的《</w:t>
      </w:r>
      <w:r w:rsidRPr="00D138E2">
        <w:rPr>
          <w:rFonts w:hint="eastAsia"/>
          <w:szCs w:val="24"/>
        </w:rPr>
        <w:t>万家日日薪货币市场证券投资基金</w:t>
      </w:r>
      <w:r w:rsidRPr="001C3CA1">
        <w:rPr>
          <w:rFonts w:hint="eastAsia"/>
          <w:szCs w:val="24"/>
        </w:rPr>
        <w:t>基金合同》生效，原《</w:t>
      </w:r>
      <w:r w:rsidRPr="00D138E2">
        <w:rPr>
          <w:rFonts w:hint="eastAsia"/>
          <w:szCs w:val="24"/>
        </w:rPr>
        <w:t>万家</w:t>
      </w:r>
      <w:r w:rsidRPr="00D138E2">
        <w:rPr>
          <w:rFonts w:hint="eastAsia"/>
          <w:szCs w:val="24"/>
        </w:rPr>
        <w:t>14</w:t>
      </w:r>
      <w:r w:rsidRPr="00D138E2">
        <w:rPr>
          <w:rFonts w:hint="eastAsia"/>
          <w:szCs w:val="24"/>
        </w:rPr>
        <w:t>天理财债券型证券投资基金</w:t>
      </w:r>
      <w:r w:rsidRPr="001C3CA1">
        <w:rPr>
          <w:rFonts w:hint="eastAsia"/>
          <w:szCs w:val="24"/>
        </w:rPr>
        <w:t>基金合同》同日起失效。</w:t>
      </w:r>
    </w:p>
    <w:p w:rsidR="0029717A" w:rsidRDefault="00483280">
      <w:pPr>
        <w:pStyle w:val="4"/>
        <w:ind w:left="0" w:firstLineChars="200" w:firstLine="480"/>
      </w:pPr>
      <w:r>
        <w:rPr>
          <w:rFonts w:hint="eastAsia"/>
        </w:rPr>
        <w:t>基金存续期内的资金规模</w:t>
      </w:r>
    </w:p>
    <w:p w:rsidR="00483280" w:rsidRDefault="00483280" w:rsidP="00483280">
      <w:pPr>
        <w:ind w:firstLine="480"/>
      </w:pPr>
      <w:r>
        <w:rPr>
          <w:rFonts w:hint="eastAsia"/>
        </w:rPr>
        <w:t>《基金合同》生效后的存续内，基金份额持有人数量不满</w:t>
      </w:r>
      <w:r>
        <w:rPr>
          <w:rFonts w:hint="eastAsia"/>
        </w:rPr>
        <w:t>200</w:t>
      </w:r>
      <w:r>
        <w:rPr>
          <w:rFonts w:hint="eastAsia"/>
        </w:rPr>
        <w:t>人或者基金资产净值低于</w:t>
      </w:r>
      <w:r>
        <w:rPr>
          <w:rFonts w:hint="eastAsia"/>
        </w:rPr>
        <w:t>5000</w:t>
      </w:r>
      <w:r>
        <w:rPr>
          <w:rFonts w:hint="eastAsia"/>
        </w:rPr>
        <w:t>万元，基金管理人应当及时报告中国证监会；基金份额持有人数量连续</w:t>
      </w:r>
      <w:r>
        <w:rPr>
          <w:rFonts w:hint="eastAsia"/>
        </w:rPr>
        <w:t>20</w:t>
      </w:r>
      <w:r>
        <w:rPr>
          <w:rFonts w:hint="eastAsia"/>
        </w:rPr>
        <w:t>个工作日达不到</w:t>
      </w:r>
      <w:r>
        <w:rPr>
          <w:rFonts w:hint="eastAsia"/>
        </w:rPr>
        <w:t>200</w:t>
      </w:r>
      <w:r>
        <w:rPr>
          <w:rFonts w:hint="eastAsia"/>
        </w:rPr>
        <w:t>人，或连续</w:t>
      </w:r>
      <w:r>
        <w:rPr>
          <w:rFonts w:hint="eastAsia"/>
        </w:rPr>
        <w:t>20</w:t>
      </w:r>
      <w:r>
        <w:rPr>
          <w:rFonts w:hint="eastAsia"/>
        </w:rPr>
        <w:t>个工作日基金资产净值低于</w:t>
      </w:r>
      <w:r>
        <w:rPr>
          <w:rFonts w:hint="eastAsia"/>
        </w:rPr>
        <w:t>5000</w:t>
      </w:r>
      <w:r>
        <w:rPr>
          <w:rFonts w:hint="eastAsia"/>
        </w:rPr>
        <w:t>万元，基金管理人应当向中国证监会说明出现上述情况的原因并提出解决方案。</w:t>
      </w:r>
    </w:p>
    <w:p w:rsidR="00483280" w:rsidRDefault="00483280" w:rsidP="00483280">
      <w:pPr>
        <w:ind w:firstLine="480"/>
      </w:pPr>
      <w:r>
        <w:rPr>
          <w:rFonts w:hint="eastAsia"/>
        </w:rPr>
        <w:t>法律法规另有规定时，从其规定。</w:t>
      </w:r>
    </w:p>
    <w:p w:rsidR="007257B8" w:rsidRPr="001937FA" w:rsidRDefault="003817B9" w:rsidP="001937FA">
      <w:pPr>
        <w:pStyle w:val="1"/>
      </w:pPr>
      <w:bookmarkStart w:id="23" w:name="_Hlt70495313"/>
      <w:bookmarkStart w:id="24" w:name="_Toc258327819"/>
      <w:bookmarkStart w:id="25" w:name="_Toc314224612"/>
      <w:bookmarkStart w:id="26" w:name="_Toc314224694"/>
      <w:bookmarkStart w:id="27" w:name="_Toc90742323"/>
      <w:bookmarkStart w:id="28" w:name="_Toc90742392"/>
      <w:bookmarkEnd w:id="23"/>
      <w:r w:rsidRPr="001937FA">
        <w:br w:type="page"/>
      </w:r>
      <w:bookmarkStart w:id="29" w:name="_Toc387670742"/>
      <w:bookmarkEnd w:id="24"/>
      <w:bookmarkEnd w:id="25"/>
      <w:bookmarkEnd w:id="26"/>
      <w:r w:rsidR="004D348C" w:rsidRPr="001937FA">
        <w:rPr>
          <w:rFonts w:hint="eastAsia"/>
        </w:rPr>
        <w:lastRenderedPageBreak/>
        <w:t>第</w:t>
      </w:r>
      <w:r w:rsidR="004D348C">
        <w:rPr>
          <w:rFonts w:hint="eastAsia"/>
        </w:rPr>
        <w:t>九</w:t>
      </w:r>
      <w:r w:rsidR="000147EF" w:rsidRPr="001937FA">
        <w:rPr>
          <w:rFonts w:hint="eastAsia"/>
        </w:rPr>
        <w:t>部分</w:t>
      </w:r>
      <w:r w:rsidR="000147EF" w:rsidRPr="001937FA">
        <w:rPr>
          <w:rFonts w:hint="eastAsia"/>
        </w:rPr>
        <w:t xml:space="preserve"> </w:t>
      </w:r>
      <w:r w:rsidR="007257B8" w:rsidRPr="001937FA">
        <w:rPr>
          <w:rFonts w:hint="eastAsia"/>
        </w:rPr>
        <w:t>基金份额的申购与赎回</w:t>
      </w:r>
      <w:bookmarkEnd w:id="27"/>
      <w:bookmarkEnd w:id="28"/>
      <w:bookmarkEnd w:id="29"/>
    </w:p>
    <w:p w:rsidR="00AE5ADF" w:rsidRPr="00AE5ADF" w:rsidRDefault="00AE5ADF" w:rsidP="004B0BEF">
      <w:pPr>
        <w:pStyle w:val="4"/>
        <w:numPr>
          <w:ilvl w:val="0"/>
          <w:numId w:val="8"/>
        </w:numPr>
        <w:ind w:left="0" w:firstLineChars="200" w:firstLine="480"/>
      </w:pPr>
      <w:bookmarkStart w:id="30" w:name="_Hlt70481650"/>
      <w:bookmarkEnd w:id="30"/>
      <w:r w:rsidRPr="00AE5ADF">
        <w:rPr>
          <w:rFonts w:hint="eastAsia"/>
        </w:rPr>
        <w:t>申购和赎回场所</w:t>
      </w:r>
    </w:p>
    <w:p w:rsidR="00E1229C" w:rsidRDefault="00E1229C" w:rsidP="00E1229C">
      <w:pPr>
        <w:ind w:firstLine="480"/>
      </w:pPr>
      <w:r>
        <w:rPr>
          <w:rFonts w:hint="eastAsia"/>
          <w:szCs w:val="21"/>
        </w:rPr>
        <w:t>本基金的申购与赎回将通过销售机构进行。</w:t>
      </w:r>
      <w:r>
        <w:rPr>
          <w:rFonts w:hint="eastAsia"/>
        </w:rPr>
        <w:t>投资者可通过场外、场内两种方式申购和赎回本基金。</w:t>
      </w:r>
    </w:p>
    <w:p w:rsidR="00E1229C" w:rsidRDefault="00E1229C" w:rsidP="00E1229C">
      <w:pPr>
        <w:ind w:firstLine="480"/>
      </w:pPr>
      <w:r>
        <w:rPr>
          <w:rFonts w:hint="eastAsia"/>
        </w:rPr>
        <w:t>本基金场外申购和赎回场所为基金管理人的直销中心及基金场外代销机构的代销网点，场内申购和赎回场所为上海证券交易所内具有相应业务资格的会员单位，具体</w:t>
      </w:r>
      <w:r>
        <w:t>场内、场外代销机构</w:t>
      </w:r>
      <w:r>
        <w:rPr>
          <w:rFonts w:hint="eastAsia"/>
        </w:rPr>
        <w:t>（网点）</w:t>
      </w:r>
      <w:r>
        <w:t>名单</w:t>
      </w:r>
      <w:r>
        <w:rPr>
          <w:rFonts w:hint="eastAsia"/>
        </w:rPr>
        <w:t>将由基金管理人在招募说明书或其他公告中列明。</w:t>
      </w:r>
    </w:p>
    <w:p w:rsidR="00E1229C" w:rsidRDefault="00E1229C" w:rsidP="00E1229C">
      <w:pPr>
        <w:ind w:firstLine="480"/>
      </w:pPr>
      <w:r>
        <w:rPr>
          <w:rFonts w:hint="eastAsia"/>
        </w:rPr>
        <w:t>基金管理人可根据情况变更或增减代销机构，并予以公告。</w:t>
      </w:r>
      <w:r>
        <w:rPr>
          <w:rFonts w:hint="eastAsia"/>
          <w:szCs w:val="21"/>
        </w:rPr>
        <w:t>若基金管理人或其指定的代销机构开通电话、传真或网上等交易方式，投资者可以通过上述方式进行申购与赎回，</w:t>
      </w:r>
      <w:r>
        <w:rPr>
          <w:rFonts w:hint="eastAsia"/>
        </w:rPr>
        <w:t>具体办法由基金管理人或者代销机构另行公告。</w:t>
      </w:r>
    </w:p>
    <w:p w:rsidR="00AE5ADF" w:rsidRPr="00AE5ADF" w:rsidRDefault="00AE5ADF" w:rsidP="004B0BEF">
      <w:pPr>
        <w:pStyle w:val="4"/>
        <w:ind w:left="0" w:firstLineChars="200" w:firstLine="480"/>
      </w:pPr>
      <w:r w:rsidRPr="00AE5ADF">
        <w:rPr>
          <w:rFonts w:hint="eastAsia"/>
        </w:rPr>
        <w:t>申购和赎回的开放日及时间</w:t>
      </w:r>
    </w:p>
    <w:p w:rsidR="00AE5ADF" w:rsidRPr="00AE5ADF" w:rsidRDefault="00AE5ADF" w:rsidP="001937FA">
      <w:pPr>
        <w:ind w:firstLine="480"/>
      </w:pPr>
      <w:r w:rsidRPr="00AE5ADF">
        <w:rPr>
          <w:rFonts w:hint="eastAsia"/>
        </w:rPr>
        <w:t>1</w:t>
      </w:r>
      <w:r w:rsidRPr="00AE5ADF">
        <w:rPr>
          <w:rFonts w:hint="eastAsia"/>
        </w:rPr>
        <w:t>、开放日及开放时间</w:t>
      </w:r>
    </w:p>
    <w:p w:rsidR="00920BC4" w:rsidRDefault="00920BC4" w:rsidP="00920BC4">
      <w:pPr>
        <w:ind w:firstLine="480"/>
        <w:rPr>
          <w:bCs/>
        </w:rPr>
      </w:pPr>
      <w:r w:rsidRPr="00920BC4">
        <w:rPr>
          <w:rFonts w:hint="eastAsia"/>
          <w:bCs/>
        </w:rPr>
        <w:t>投资人在开放日办理基金份额的申购和赎回，具体办理时间为上海证券交易所、深圳证券交易所的正常交易日的交易时间及基金管理人、基金托管人协商确认的办理申购、赎回的其他时间，但基金管理人根据法律法规、中国证监会的要求或</w:t>
      </w:r>
      <w:r>
        <w:rPr>
          <w:rFonts w:hint="eastAsia"/>
          <w:bCs/>
        </w:rPr>
        <w:t>基金合同</w:t>
      </w:r>
      <w:r w:rsidRPr="00920BC4">
        <w:rPr>
          <w:rFonts w:hint="eastAsia"/>
          <w:bCs/>
        </w:rPr>
        <w:t>的规定公告暂停申购、赎回时除外。</w:t>
      </w:r>
    </w:p>
    <w:p w:rsidR="008D71CC" w:rsidRPr="008E3DCC" w:rsidRDefault="008D71CC" w:rsidP="00920BC4">
      <w:pPr>
        <w:ind w:firstLine="480"/>
        <w:rPr>
          <w:bCs/>
        </w:rPr>
      </w:pPr>
      <w:r>
        <w:rPr>
          <w:bCs/>
        </w:rPr>
        <w:t>基金合同生效后，若出现新的证券交易市场、证券交易所交易时间变更或其他特殊情况，基金管理人将视情况对前述开放日及开放时间进行相应的调整，但应在实施日前依照《信息披露办法》的有关规定在指定媒体上公告。</w:t>
      </w:r>
    </w:p>
    <w:p w:rsidR="00AE5ADF" w:rsidRDefault="00AE5ADF" w:rsidP="001937FA">
      <w:pPr>
        <w:ind w:firstLine="480"/>
      </w:pPr>
      <w:r w:rsidRPr="00AE5ADF">
        <w:rPr>
          <w:rFonts w:hint="eastAsia"/>
        </w:rPr>
        <w:t>2</w:t>
      </w:r>
      <w:r w:rsidRPr="00AE5ADF">
        <w:rPr>
          <w:rFonts w:hint="eastAsia"/>
        </w:rPr>
        <w:t>、申购、赎回开始日及业务办理时间</w:t>
      </w:r>
    </w:p>
    <w:p w:rsidR="00920BC4" w:rsidRPr="00920BC4" w:rsidRDefault="00920BC4" w:rsidP="00920BC4">
      <w:pPr>
        <w:ind w:firstLine="480"/>
        <w:rPr>
          <w:bCs/>
        </w:rPr>
      </w:pPr>
      <w:r w:rsidRPr="00920BC4">
        <w:rPr>
          <w:rFonts w:hint="eastAsia"/>
          <w:bCs/>
        </w:rPr>
        <w:t>在确定申购开始与赎回开始时间后，基金管理人应在申购、赎回开放日前依照《信息披露办法》的有关规定在指定媒体上公告申购与赎回的开始时间。</w:t>
      </w:r>
    </w:p>
    <w:p w:rsidR="0029717A" w:rsidRDefault="00920BC4">
      <w:pPr>
        <w:ind w:firstLine="480"/>
        <w:rPr>
          <w:bCs/>
        </w:rPr>
      </w:pPr>
      <w:r w:rsidRPr="00920BC4">
        <w:rPr>
          <w:rFonts w:hint="eastAsia"/>
          <w:bCs/>
        </w:rPr>
        <w:t>基</w:t>
      </w:r>
      <w:r>
        <w:rPr>
          <w:rFonts w:hint="eastAsia"/>
          <w:bCs/>
        </w:rPr>
        <w:t>金管理人不得在基金合同约定之外的日期或者时间办理基金份额的申购、</w:t>
      </w:r>
      <w:r w:rsidRPr="00920BC4">
        <w:rPr>
          <w:rFonts w:hint="eastAsia"/>
          <w:bCs/>
        </w:rPr>
        <w:t>赎回或者转换。投资人在基金合同约定之外的日期和时间提出申购、赎回或转换申请且登记机构确认接受的，视为下一开放日的申购、赎回或转换申请。</w:t>
      </w:r>
    </w:p>
    <w:p w:rsidR="00AE5ADF" w:rsidRPr="00AE5ADF" w:rsidRDefault="00AE5ADF" w:rsidP="004B0BEF">
      <w:pPr>
        <w:pStyle w:val="4"/>
        <w:ind w:left="0" w:firstLineChars="200" w:firstLine="480"/>
      </w:pPr>
      <w:r w:rsidRPr="00AE5ADF">
        <w:rPr>
          <w:rFonts w:hint="eastAsia"/>
        </w:rPr>
        <w:t>申购与赎回的原则</w:t>
      </w:r>
    </w:p>
    <w:p w:rsidR="00920BC4" w:rsidRDefault="00920BC4" w:rsidP="00920BC4">
      <w:pPr>
        <w:ind w:firstLine="480"/>
      </w:pPr>
      <w:r>
        <w:rPr>
          <w:rFonts w:hint="eastAsia"/>
        </w:rPr>
        <w:t>1</w:t>
      </w:r>
      <w:r>
        <w:rPr>
          <w:rFonts w:hint="eastAsia"/>
        </w:rPr>
        <w:t>、“确定价”原则，即申购、赎回价格以</w:t>
      </w:r>
      <w:r w:rsidRPr="00897B1B">
        <w:rPr>
          <w:rFonts w:hint="eastAsia"/>
        </w:rPr>
        <w:t>每份基金份额净值为</w:t>
      </w:r>
      <w:r>
        <w:rPr>
          <w:rFonts w:hint="eastAsia"/>
        </w:rPr>
        <w:t>1.00</w:t>
      </w:r>
      <w:r w:rsidR="00E1229C">
        <w:rPr>
          <w:rFonts w:hint="eastAsia"/>
        </w:rPr>
        <w:t>00</w:t>
      </w:r>
      <w:r>
        <w:rPr>
          <w:rFonts w:hint="eastAsia"/>
        </w:rPr>
        <w:t>元的基准进行计算；</w:t>
      </w:r>
    </w:p>
    <w:p w:rsidR="00AE5ADF" w:rsidRPr="00AE5ADF" w:rsidRDefault="00AE5ADF" w:rsidP="001937FA">
      <w:pPr>
        <w:ind w:firstLine="480"/>
      </w:pPr>
      <w:r w:rsidRPr="00AE5ADF">
        <w:rPr>
          <w:rFonts w:hint="eastAsia"/>
        </w:rPr>
        <w:lastRenderedPageBreak/>
        <w:t>2</w:t>
      </w:r>
      <w:r w:rsidRPr="00AE5ADF">
        <w:rPr>
          <w:rFonts w:hint="eastAsia"/>
        </w:rPr>
        <w:t>、“金额申购、份额赎回”原则，即申购以金额申请，赎回以份额申请；</w:t>
      </w:r>
    </w:p>
    <w:p w:rsidR="00AE5ADF" w:rsidRPr="00AE5ADF" w:rsidRDefault="00AE5ADF" w:rsidP="001937FA">
      <w:pPr>
        <w:ind w:firstLine="480"/>
      </w:pPr>
      <w:r w:rsidRPr="00AE5ADF">
        <w:rPr>
          <w:rFonts w:hint="eastAsia"/>
        </w:rPr>
        <w:t>3</w:t>
      </w:r>
      <w:r w:rsidRPr="00AE5ADF">
        <w:rPr>
          <w:rFonts w:hint="eastAsia"/>
        </w:rPr>
        <w:t>、当日的申购与赎回申请可以在基金管理人规定的时间以内撤销</w:t>
      </w:r>
      <w:r w:rsidR="00920BC4" w:rsidRPr="00441247">
        <w:rPr>
          <w:rFonts w:hint="eastAsia"/>
          <w:bCs/>
          <w:szCs w:val="21"/>
        </w:rPr>
        <w:t>，基金销售机构另有规定的，以基金销售机构的规定为准</w:t>
      </w:r>
      <w:r w:rsidRPr="00AE5ADF">
        <w:rPr>
          <w:rFonts w:hint="eastAsia"/>
        </w:rPr>
        <w:t>；</w:t>
      </w:r>
    </w:p>
    <w:p w:rsidR="00AE5ADF" w:rsidRPr="00AE5ADF" w:rsidRDefault="00920BC4" w:rsidP="001937FA">
      <w:pPr>
        <w:ind w:firstLine="480"/>
      </w:pPr>
      <w:r>
        <w:rPr>
          <w:rFonts w:hint="eastAsia"/>
        </w:rPr>
        <w:t>4</w:t>
      </w:r>
      <w:r w:rsidR="00AE5ADF" w:rsidRPr="00AE5ADF">
        <w:rPr>
          <w:rFonts w:hint="eastAsia"/>
        </w:rPr>
        <w:t>、</w:t>
      </w:r>
      <w:r w:rsidR="008D71CC">
        <w:rPr>
          <w:rFonts w:hint="eastAsia"/>
        </w:rPr>
        <w:t>基金管理人有权决定基金份额持有人持有本基金的最高限额和本基金的总规模限额，但应最迟在新的限额实施前依照《信息披露办法》的有关规定在指定媒体上公告。</w:t>
      </w:r>
    </w:p>
    <w:p w:rsidR="00AE5ADF" w:rsidRPr="00AE5ADF" w:rsidRDefault="00AE5ADF" w:rsidP="001937FA">
      <w:pPr>
        <w:ind w:firstLine="480"/>
      </w:pPr>
      <w:r w:rsidRPr="00AE5ADF">
        <w:rPr>
          <w:rFonts w:hint="eastAsia"/>
        </w:rPr>
        <w:t>基金管理人可在法律法规允许的情况下，对上述原则进行调整。基金管理人必须在新规则开始实施前依照《信息披露办法》的有关规定在指定媒体上公告。</w:t>
      </w:r>
    </w:p>
    <w:p w:rsidR="00AE5ADF" w:rsidRPr="00AE5ADF" w:rsidRDefault="00AE5ADF" w:rsidP="004B0BEF">
      <w:pPr>
        <w:pStyle w:val="4"/>
        <w:ind w:left="0" w:firstLineChars="200" w:firstLine="480"/>
      </w:pPr>
      <w:r w:rsidRPr="00AE5ADF">
        <w:rPr>
          <w:rFonts w:hint="eastAsia"/>
        </w:rPr>
        <w:t>申购与赎回的程序</w:t>
      </w:r>
    </w:p>
    <w:p w:rsidR="008D71CC" w:rsidRDefault="008D71CC" w:rsidP="008D71CC">
      <w:pPr>
        <w:ind w:firstLine="480"/>
      </w:pPr>
      <w:r>
        <w:rPr>
          <w:rFonts w:hint="eastAsia"/>
        </w:rPr>
        <w:t>1</w:t>
      </w:r>
      <w:r>
        <w:rPr>
          <w:rFonts w:hint="eastAsia"/>
        </w:rPr>
        <w:t>、申购和赎回的申请方式</w:t>
      </w:r>
    </w:p>
    <w:p w:rsidR="00920BC4" w:rsidRPr="002C2DC1" w:rsidRDefault="00920BC4" w:rsidP="00920BC4">
      <w:pPr>
        <w:ind w:firstLine="480"/>
        <w:rPr>
          <w:bCs/>
        </w:rPr>
      </w:pPr>
      <w:r>
        <w:rPr>
          <w:bCs/>
        </w:rPr>
        <w:t>投资人必须根据销售机构规定的程序，在开放日的具体业务办理时间内提出申购或赎回的申请。</w:t>
      </w:r>
    </w:p>
    <w:p w:rsidR="008D71CC" w:rsidRDefault="008D71CC" w:rsidP="008D71CC">
      <w:pPr>
        <w:ind w:firstLine="480"/>
      </w:pPr>
      <w:r>
        <w:rPr>
          <w:rFonts w:hint="eastAsia"/>
        </w:rPr>
        <w:t>2</w:t>
      </w:r>
      <w:r>
        <w:rPr>
          <w:rFonts w:hint="eastAsia"/>
        </w:rPr>
        <w:t>、申购和赎回的款项支付</w:t>
      </w:r>
    </w:p>
    <w:p w:rsidR="006F5C38" w:rsidRDefault="008D71CC" w:rsidP="006F5C38">
      <w:pPr>
        <w:ind w:firstLine="480"/>
        <w:rPr>
          <w:bCs/>
          <w:szCs w:val="21"/>
          <w:lang w:val="zh-CN"/>
        </w:rPr>
      </w:pPr>
      <w:r>
        <w:rPr>
          <w:bCs/>
          <w:lang w:val="zh-CN"/>
        </w:rPr>
        <w:t>投资人申购基金份额时，必须全额交付申购款项，</w:t>
      </w:r>
      <w:r w:rsidR="006F5C38" w:rsidRPr="00441247">
        <w:rPr>
          <w:rFonts w:hint="eastAsia"/>
          <w:bCs/>
          <w:szCs w:val="21"/>
          <w:lang w:val="zh-CN"/>
        </w:rPr>
        <w:t>否则所提交的申购申请不成立。投资人在提交赎回申请时须持有足够的基金份额余额，否则所提交的赎回申请不成立。</w:t>
      </w:r>
    </w:p>
    <w:p w:rsidR="008D71CC" w:rsidRDefault="008D71CC" w:rsidP="008D71CC">
      <w:pPr>
        <w:ind w:firstLine="480"/>
        <w:rPr>
          <w:bCs/>
        </w:rPr>
      </w:pPr>
      <w:r>
        <w:rPr>
          <w:bCs/>
          <w:lang w:val="zh-CN"/>
        </w:rPr>
        <w:t>投资人交付</w:t>
      </w:r>
      <w:r>
        <w:rPr>
          <w:rFonts w:hint="eastAsia"/>
          <w:bCs/>
          <w:lang w:val="zh-CN"/>
        </w:rPr>
        <w:t>申购</w:t>
      </w:r>
      <w:r>
        <w:rPr>
          <w:bCs/>
          <w:lang w:val="zh-CN"/>
        </w:rPr>
        <w:t>款项，申购</w:t>
      </w:r>
      <w:r>
        <w:rPr>
          <w:rFonts w:hint="eastAsia"/>
          <w:bCs/>
          <w:lang w:val="zh-CN"/>
        </w:rPr>
        <w:t>成立；本基金登记机构确认基金份额时，申购生效。基金份额持有人递交赎回申请，赎回成立；本基金登记机构确认赎回时，赎回生效。</w:t>
      </w:r>
    </w:p>
    <w:p w:rsidR="008D71CC" w:rsidRPr="002C2DC1" w:rsidRDefault="008D71CC" w:rsidP="008D71CC">
      <w:pPr>
        <w:ind w:firstLine="480"/>
        <w:rPr>
          <w:bCs/>
        </w:rPr>
      </w:pPr>
      <w:r>
        <w:rPr>
          <w:bCs/>
        </w:rPr>
        <w:t>投资人赎回申请成功后，基金管理人将在</w:t>
      </w:r>
      <w:r>
        <w:rPr>
          <w:bCs/>
        </w:rPr>
        <w:t>T</w:t>
      </w:r>
      <w:r>
        <w:rPr>
          <w:bCs/>
        </w:rPr>
        <w:t>＋</w:t>
      </w:r>
      <w:r>
        <w:rPr>
          <w:rFonts w:hint="eastAsia"/>
          <w:bCs/>
        </w:rPr>
        <w:t>7</w:t>
      </w:r>
      <w:r>
        <w:rPr>
          <w:bCs/>
        </w:rPr>
        <w:t>日</w:t>
      </w:r>
      <w:r>
        <w:rPr>
          <w:rFonts w:hint="eastAsia"/>
          <w:bCs/>
        </w:rPr>
        <w:t>（</w:t>
      </w:r>
      <w:r>
        <w:rPr>
          <w:bCs/>
        </w:rPr>
        <w:t>包括该日</w:t>
      </w:r>
      <w:r>
        <w:rPr>
          <w:rFonts w:hint="eastAsia"/>
          <w:bCs/>
        </w:rPr>
        <w:t>）</w:t>
      </w:r>
      <w:r>
        <w:rPr>
          <w:bCs/>
        </w:rPr>
        <w:t>内支付赎回款项。</w:t>
      </w:r>
      <w:r>
        <w:rPr>
          <w:bCs/>
          <w:lang w:val="zh-CN"/>
        </w:rPr>
        <w:t>遇证券交易所或交易市场数据传输延迟、通讯系统故障、银行数据交换系统故障或其它非基金管理人及基金托管人所能控制的因素影响业务处理流程时，赎回款项顺延至下一个工作日划出</w:t>
      </w:r>
      <w:r>
        <w:rPr>
          <w:rFonts w:hint="eastAsia"/>
          <w:bCs/>
          <w:lang w:val="zh-CN"/>
        </w:rPr>
        <w:t>。</w:t>
      </w:r>
      <w:r>
        <w:rPr>
          <w:bCs/>
        </w:rPr>
        <w:t>在发生</w:t>
      </w:r>
      <w:r w:rsidR="00920BC4">
        <w:rPr>
          <w:bCs/>
        </w:rPr>
        <w:t>巨额赎回</w:t>
      </w:r>
      <w:r w:rsidR="00920BC4">
        <w:rPr>
          <w:rFonts w:hint="eastAsia"/>
          <w:bCs/>
        </w:rPr>
        <w:t>或</w:t>
      </w:r>
      <w:r>
        <w:rPr>
          <w:rFonts w:hint="eastAsia"/>
          <w:bCs/>
        </w:rPr>
        <w:t>基金合同载明的暂停赎回或延缓支付赎回款项的情形</w:t>
      </w:r>
      <w:r w:rsidR="00B128A0">
        <w:rPr>
          <w:bCs/>
        </w:rPr>
        <w:t>时，款项的支付办法参照</w:t>
      </w:r>
      <w:r>
        <w:rPr>
          <w:bCs/>
        </w:rPr>
        <w:t>基金合同有关条款处理。</w:t>
      </w:r>
    </w:p>
    <w:p w:rsidR="008D71CC" w:rsidRDefault="008D71CC" w:rsidP="008D71CC">
      <w:pPr>
        <w:ind w:firstLine="480"/>
      </w:pPr>
      <w:r>
        <w:rPr>
          <w:rFonts w:hint="eastAsia"/>
        </w:rPr>
        <w:t>3</w:t>
      </w:r>
      <w:r>
        <w:rPr>
          <w:rFonts w:hint="eastAsia"/>
        </w:rPr>
        <w:t>、申购和赎回申请的确认</w:t>
      </w:r>
    </w:p>
    <w:p w:rsidR="00920BC4" w:rsidRDefault="00920BC4" w:rsidP="00920BC4">
      <w:pPr>
        <w:ind w:firstLine="480"/>
        <w:rPr>
          <w:bCs/>
        </w:rPr>
      </w:pPr>
      <w:r>
        <w:rPr>
          <w:bCs/>
        </w:rPr>
        <w:t>基金管理人应以交易时间结束前受理</w:t>
      </w:r>
      <w:r>
        <w:rPr>
          <w:rFonts w:hint="eastAsia"/>
          <w:bCs/>
        </w:rPr>
        <w:t>有效</w:t>
      </w:r>
      <w:r>
        <w:rPr>
          <w:bCs/>
        </w:rPr>
        <w:t>申购和赎回申请的当天作为申购或赎回申请日</w:t>
      </w:r>
      <w:r>
        <w:rPr>
          <w:rFonts w:hint="eastAsia"/>
          <w:bCs/>
        </w:rPr>
        <w:t>（</w:t>
      </w:r>
      <w:r>
        <w:rPr>
          <w:bCs/>
        </w:rPr>
        <w:t>T</w:t>
      </w:r>
      <w:r>
        <w:rPr>
          <w:bCs/>
        </w:rPr>
        <w:t>日</w:t>
      </w:r>
      <w:r>
        <w:rPr>
          <w:rFonts w:hint="eastAsia"/>
          <w:bCs/>
        </w:rPr>
        <w:t>）</w:t>
      </w:r>
      <w:r>
        <w:rPr>
          <w:bCs/>
        </w:rPr>
        <w:t>，在正常情况下，本基金登记机构在</w:t>
      </w:r>
      <w:r>
        <w:rPr>
          <w:bCs/>
        </w:rPr>
        <w:t>T+</w:t>
      </w:r>
      <w:r>
        <w:rPr>
          <w:rFonts w:hint="eastAsia"/>
          <w:bCs/>
        </w:rPr>
        <w:t>1</w:t>
      </w:r>
      <w:r>
        <w:rPr>
          <w:bCs/>
        </w:rPr>
        <w:t>日内对该交易的有效性进行确认。</w:t>
      </w:r>
      <w:r>
        <w:rPr>
          <w:bCs/>
        </w:rPr>
        <w:t>T</w:t>
      </w:r>
      <w:r>
        <w:rPr>
          <w:bCs/>
        </w:rPr>
        <w:t>日提交的有效申请，投资人</w:t>
      </w:r>
      <w:r>
        <w:rPr>
          <w:rFonts w:hint="eastAsia"/>
          <w:bCs/>
        </w:rPr>
        <w:t>可</w:t>
      </w:r>
      <w:r>
        <w:rPr>
          <w:bCs/>
        </w:rPr>
        <w:t>在</w:t>
      </w:r>
      <w:r>
        <w:rPr>
          <w:bCs/>
        </w:rPr>
        <w:t>T+</w:t>
      </w:r>
      <w:r>
        <w:rPr>
          <w:rFonts w:hint="eastAsia"/>
          <w:bCs/>
        </w:rPr>
        <w:t>2</w:t>
      </w:r>
      <w:r>
        <w:rPr>
          <w:bCs/>
        </w:rPr>
        <w:t>日后</w:t>
      </w:r>
      <w:r>
        <w:rPr>
          <w:rFonts w:hint="eastAsia"/>
          <w:bCs/>
        </w:rPr>
        <w:t>（</w:t>
      </w:r>
      <w:r>
        <w:rPr>
          <w:bCs/>
        </w:rPr>
        <w:t>包括该日</w:t>
      </w:r>
      <w:r>
        <w:rPr>
          <w:rFonts w:hint="eastAsia"/>
          <w:bCs/>
        </w:rPr>
        <w:t>）</w:t>
      </w:r>
      <w:r>
        <w:rPr>
          <w:bCs/>
        </w:rPr>
        <w:t>到销售网点柜台或以销售机构规定的其他方式查询申请的确认情况。若申购不成功，则申购款项退还给投资人。</w:t>
      </w:r>
    </w:p>
    <w:p w:rsidR="008D71CC" w:rsidRDefault="008D71CC" w:rsidP="008D71CC">
      <w:pPr>
        <w:ind w:firstLine="480"/>
        <w:rPr>
          <w:bCs/>
        </w:rPr>
      </w:pPr>
      <w:r w:rsidRPr="008D7FB8">
        <w:rPr>
          <w:rFonts w:hint="eastAsia"/>
          <w:bCs/>
        </w:rPr>
        <w:lastRenderedPageBreak/>
        <w:t>销售机构对申购、赎回申请的受理并不代表该申请一定成功，而仅代表销售机构确实接收到申购、赎回申请。申购、赎回的确认以登记机构的确认结果为准。对于申购申请及申购份额的确认情况，投资人应及时查询并妥善行使合法权利。</w:t>
      </w:r>
    </w:p>
    <w:p w:rsidR="00AE5ADF" w:rsidRPr="0029717A" w:rsidRDefault="000465BA" w:rsidP="004B0BEF">
      <w:pPr>
        <w:pStyle w:val="4"/>
        <w:ind w:left="0" w:firstLineChars="200" w:firstLine="480"/>
      </w:pPr>
      <w:r w:rsidRPr="0029717A">
        <w:rPr>
          <w:rFonts w:hint="eastAsia"/>
        </w:rPr>
        <w:t>申购和赎回的数量限制</w:t>
      </w:r>
    </w:p>
    <w:p w:rsidR="00E1789D" w:rsidRPr="0029717A" w:rsidRDefault="00E1789D" w:rsidP="00E1789D">
      <w:pPr>
        <w:ind w:firstLine="480"/>
      </w:pPr>
      <w:r w:rsidRPr="0029717A">
        <w:rPr>
          <w:rFonts w:hint="eastAsia"/>
        </w:rPr>
        <w:t>1</w:t>
      </w:r>
      <w:r w:rsidRPr="0029717A">
        <w:rPr>
          <w:rFonts w:hint="eastAsia"/>
        </w:rPr>
        <w:t>、申购的数额限制</w:t>
      </w:r>
    </w:p>
    <w:p w:rsidR="0029717A" w:rsidRPr="0029717A" w:rsidRDefault="00DE1E96">
      <w:pPr>
        <w:ind w:firstLine="480"/>
      </w:pPr>
      <w:r w:rsidRPr="0029717A">
        <w:rPr>
          <w:rFonts w:hint="eastAsia"/>
        </w:rPr>
        <w:t>投资者通过基金代销机构和本公司直销中心申购本基金</w:t>
      </w:r>
      <w:r w:rsidRPr="0029717A">
        <w:t xml:space="preserve">A </w:t>
      </w:r>
      <w:r w:rsidRPr="0029717A">
        <w:rPr>
          <w:rFonts w:hint="eastAsia"/>
        </w:rPr>
        <w:t>类、</w:t>
      </w:r>
      <w:r w:rsidRPr="0029717A">
        <w:t>R</w:t>
      </w:r>
      <w:r w:rsidRPr="0029717A">
        <w:rPr>
          <w:rFonts w:hint="eastAsia"/>
        </w:rPr>
        <w:t>类基金份额份额不设单笔最低限额，申购</w:t>
      </w:r>
      <w:r w:rsidRPr="0029717A">
        <w:t>B</w:t>
      </w:r>
      <w:r w:rsidRPr="0029717A">
        <w:rPr>
          <w:rFonts w:hint="eastAsia"/>
        </w:rPr>
        <w:t>类份额的最低限额为</w:t>
      </w:r>
      <w:r w:rsidRPr="0029717A">
        <w:t>500</w:t>
      </w:r>
      <w:r w:rsidRPr="0029717A">
        <w:rPr>
          <w:rFonts w:hint="eastAsia"/>
        </w:rPr>
        <w:t>万份。</w:t>
      </w:r>
    </w:p>
    <w:p w:rsidR="00E1789D" w:rsidRPr="0029717A" w:rsidRDefault="00E1789D" w:rsidP="00E1789D">
      <w:pPr>
        <w:ind w:firstLine="480"/>
      </w:pPr>
      <w:r w:rsidRPr="0029717A">
        <w:rPr>
          <w:rFonts w:hint="eastAsia"/>
        </w:rPr>
        <w:t>法律法规、国务院证券监督管理机构另有规定的除外。</w:t>
      </w:r>
    </w:p>
    <w:p w:rsidR="00E1789D" w:rsidRPr="0029717A" w:rsidRDefault="00E1789D" w:rsidP="00E1789D">
      <w:pPr>
        <w:ind w:firstLine="480"/>
      </w:pPr>
      <w:r w:rsidRPr="0029717A">
        <w:rPr>
          <w:rFonts w:hint="eastAsia"/>
        </w:rPr>
        <w:t>2</w:t>
      </w:r>
      <w:r w:rsidRPr="0029717A">
        <w:rPr>
          <w:rFonts w:hint="eastAsia"/>
        </w:rPr>
        <w:t>、赎回的数额限制</w:t>
      </w:r>
    </w:p>
    <w:p w:rsidR="0029717A" w:rsidRPr="0029717A" w:rsidRDefault="00DE1E96" w:rsidP="00D60A5A">
      <w:pPr>
        <w:ind w:firstLine="480"/>
      </w:pPr>
      <w:r w:rsidRPr="0029717A">
        <w:rPr>
          <w:rFonts w:hint="eastAsia"/>
        </w:rPr>
        <w:t>本基金不设单笔最低赎回份额。</w:t>
      </w:r>
    </w:p>
    <w:p w:rsidR="00E1789D" w:rsidRPr="0029717A" w:rsidRDefault="00E1789D" w:rsidP="00E1789D">
      <w:pPr>
        <w:ind w:firstLine="480"/>
      </w:pPr>
      <w:r w:rsidRPr="0029717A">
        <w:rPr>
          <w:rFonts w:hint="eastAsia"/>
        </w:rPr>
        <w:t>3</w:t>
      </w:r>
      <w:r w:rsidRPr="0029717A">
        <w:rPr>
          <w:rFonts w:hint="eastAsia"/>
        </w:rPr>
        <w:t>、在销售机构保留的基金份额最低数量限制</w:t>
      </w:r>
    </w:p>
    <w:p w:rsidR="0029717A" w:rsidRDefault="00DE1E96" w:rsidP="00D60A5A">
      <w:pPr>
        <w:ind w:firstLine="480"/>
      </w:pPr>
      <w:r w:rsidRPr="0029717A">
        <w:rPr>
          <w:rFonts w:hint="eastAsia"/>
        </w:rPr>
        <w:t>本基金</w:t>
      </w:r>
      <w:r w:rsidRPr="0029717A">
        <w:t xml:space="preserve">A </w:t>
      </w:r>
      <w:r w:rsidRPr="0029717A">
        <w:rPr>
          <w:rFonts w:hint="eastAsia"/>
        </w:rPr>
        <w:t>类、</w:t>
      </w:r>
      <w:r w:rsidRPr="0029717A">
        <w:t>R</w:t>
      </w:r>
      <w:r w:rsidRPr="0029717A">
        <w:rPr>
          <w:rFonts w:hint="eastAsia"/>
        </w:rPr>
        <w:t>类基金份额在销售机构保留的基金份额最低数量限制调整为</w:t>
      </w:r>
      <w:r w:rsidRPr="0029717A">
        <w:t>1.00</w:t>
      </w:r>
      <w:r w:rsidRPr="0029717A">
        <w:rPr>
          <w:rFonts w:hint="eastAsia"/>
        </w:rPr>
        <w:t>份。即基金份额持有人赎回时或赎回后在销售机构（网点）保留的基金份额余额不足</w:t>
      </w:r>
      <w:r w:rsidRPr="0029717A">
        <w:t>1.00</w:t>
      </w:r>
      <w:r w:rsidRPr="0029717A">
        <w:rPr>
          <w:rFonts w:hint="eastAsia"/>
        </w:rPr>
        <w:t>份的，在赎回时需一次全部赎回。</w:t>
      </w:r>
      <w:r w:rsidRPr="0029717A">
        <w:t>B</w:t>
      </w:r>
      <w:r w:rsidRPr="0029717A">
        <w:rPr>
          <w:rFonts w:hint="eastAsia"/>
        </w:rPr>
        <w:t>类最低基金份额余额为</w:t>
      </w:r>
      <w:r w:rsidRPr="0029717A">
        <w:t>500</w:t>
      </w:r>
      <w:r w:rsidRPr="0029717A">
        <w:rPr>
          <w:rFonts w:hint="eastAsia"/>
        </w:rPr>
        <w:t>万份。</w:t>
      </w:r>
    </w:p>
    <w:p w:rsidR="00E1789D" w:rsidRDefault="00E1789D" w:rsidP="00E1789D">
      <w:pPr>
        <w:ind w:firstLine="480"/>
      </w:pPr>
      <w:r>
        <w:rPr>
          <w:rFonts w:hint="eastAsia"/>
        </w:rPr>
        <w:t>在不违背有关法律法规和基金合同规定的前提下，基金管理人可根据市场情况，调整上述第</w:t>
      </w:r>
      <w:r>
        <w:rPr>
          <w:rFonts w:hint="eastAsia"/>
        </w:rPr>
        <w:t>1</w:t>
      </w:r>
      <w:r>
        <w:rPr>
          <w:rFonts w:hint="eastAsia"/>
        </w:rPr>
        <w:t>至</w:t>
      </w:r>
      <w:r>
        <w:rPr>
          <w:rFonts w:hint="eastAsia"/>
        </w:rPr>
        <w:t>3</w:t>
      </w:r>
      <w:r>
        <w:rPr>
          <w:rFonts w:hint="eastAsia"/>
        </w:rPr>
        <w:t>项的数额限制。基金管理人必须最迟在调整生效日</w:t>
      </w:r>
      <w:r>
        <w:rPr>
          <w:rFonts w:hint="eastAsia"/>
        </w:rPr>
        <w:t>3</w:t>
      </w:r>
      <w:r>
        <w:rPr>
          <w:rFonts w:hint="eastAsia"/>
        </w:rPr>
        <w:t>个工作日前在至少一家指定媒体及基金管理人网站公告并报中国证监会备案。</w:t>
      </w:r>
    </w:p>
    <w:p w:rsidR="0029717A" w:rsidRDefault="00D17F7B">
      <w:pPr>
        <w:pStyle w:val="4"/>
        <w:keepNext w:val="0"/>
        <w:keepLines w:val="0"/>
        <w:ind w:left="0" w:firstLineChars="200" w:firstLine="480"/>
      </w:pPr>
      <w:r>
        <w:rPr>
          <w:rFonts w:hint="eastAsia"/>
        </w:rPr>
        <w:t>申购份额与赎回金额的计算方式</w:t>
      </w:r>
    </w:p>
    <w:p w:rsidR="0029717A" w:rsidRDefault="00FD0859">
      <w:pPr>
        <w:ind w:firstLine="480"/>
      </w:pPr>
      <w:r>
        <w:rPr>
          <w:rFonts w:hint="eastAsia"/>
        </w:rPr>
        <w:t>1</w:t>
      </w:r>
      <w:r>
        <w:rPr>
          <w:rFonts w:hint="eastAsia"/>
        </w:rPr>
        <w:t>、</w:t>
      </w:r>
      <w:r w:rsidR="00D17F7B" w:rsidRPr="00FD0859">
        <w:rPr>
          <w:rFonts w:hint="eastAsia"/>
        </w:rPr>
        <w:t>本基金的基金份额净值保持为人民币</w:t>
      </w:r>
      <w:r w:rsidR="00D17F7B" w:rsidRPr="00FD0859">
        <w:rPr>
          <w:rFonts w:hint="eastAsia"/>
        </w:rPr>
        <w:t>1.00</w:t>
      </w:r>
      <w:r w:rsidR="000F4E58" w:rsidRPr="00FD0859">
        <w:rPr>
          <w:rFonts w:hint="eastAsia"/>
        </w:rPr>
        <w:t>元。</w:t>
      </w:r>
    </w:p>
    <w:p w:rsidR="0029717A" w:rsidRDefault="00FD0859">
      <w:pPr>
        <w:ind w:firstLine="480"/>
      </w:pPr>
      <w:r>
        <w:rPr>
          <w:rFonts w:hint="eastAsia"/>
        </w:rPr>
        <w:t>2</w:t>
      </w:r>
      <w:r>
        <w:rPr>
          <w:rFonts w:hint="eastAsia"/>
        </w:rPr>
        <w:t>、</w:t>
      </w:r>
      <w:r w:rsidR="00D17F7B" w:rsidRPr="00D17F7B">
        <w:rPr>
          <w:rFonts w:hint="eastAsia"/>
        </w:rPr>
        <w:t>本基金不收取申购费用和赎回费用。</w:t>
      </w:r>
    </w:p>
    <w:p w:rsidR="0029717A" w:rsidRDefault="00FD0859">
      <w:pPr>
        <w:pStyle w:val="6"/>
        <w:keepNext w:val="0"/>
        <w:keepLines w:val="0"/>
        <w:numPr>
          <w:ilvl w:val="0"/>
          <w:numId w:val="0"/>
        </w:numPr>
        <w:ind w:left="480"/>
        <w:rPr>
          <w:szCs w:val="21"/>
        </w:rPr>
      </w:pPr>
      <w:r>
        <w:rPr>
          <w:rFonts w:hint="eastAsia"/>
          <w:szCs w:val="21"/>
        </w:rPr>
        <w:t>3</w:t>
      </w:r>
      <w:r>
        <w:rPr>
          <w:rFonts w:hint="eastAsia"/>
          <w:szCs w:val="21"/>
        </w:rPr>
        <w:t>、</w:t>
      </w:r>
      <w:r w:rsidR="00104A99" w:rsidRPr="000D3513">
        <w:rPr>
          <w:szCs w:val="21"/>
        </w:rPr>
        <w:t>基金申购份额的计算</w:t>
      </w:r>
    </w:p>
    <w:p w:rsidR="001C41F4" w:rsidRDefault="001C41F4" w:rsidP="001C41F4">
      <w:pPr>
        <w:ind w:firstLine="480"/>
      </w:pPr>
      <w:r>
        <w:rPr>
          <w:rFonts w:hint="eastAsia"/>
        </w:rPr>
        <w:t>采用“金额申购”方式，申购价格为每份基金份额净值</w:t>
      </w:r>
      <w:r>
        <w:rPr>
          <w:rFonts w:hint="eastAsia"/>
        </w:rPr>
        <w:t>1.00</w:t>
      </w:r>
      <w:r>
        <w:rPr>
          <w:rFonts w:hint="eastAsia"/>
        </w:rPr>
        <w:t>元，计算公式：</w:t>
      </w:r>
    </w:p>
    <w:p w:rsidR="001C41F4" w:rsidRDefault="001C41F4" w:rsidP="001C41F4">
      <w:pPr>
        <w:ind w:firstLine="480"/>
      </w:pPr>
      <w:r>
        <w:rPr>
          <w:rFonts w:hint="eastAsia"/>
        </w:rPr>
        <w:t>申购份额</w:t>
      </w:r>
      <w:r>
        <w:rPr>
          <w:rFonts w:hint="eastAsia"/>
        </w:rPr>
        <w:t>=</w:t>
      </w:r>
      <w:r>
        <w:rPr>
          <w:rFonts w:hint="eastAsia"/>
        </w:rPr>
        <w:t>申购金额</w:t>
      </w:r>
      <w:r>
        <w:rPr>
          <w:rFonts w:hint="eastAsia"/>
        </w:rPr>
        <w:t>/1.00</w:t>
      </w:r>
    </w:p>
    <w:p w:rsidR="001C41F4" w:rsidRDefault="001C41F4" w:rsidP="001C41F4">
      <w:pPr>
        <w:ind w:firstLine="480"/>
      </w:pPr>
      <w:r>
        <w:rPr>
          <w:rFonts w:hint="eastAsia"/>
        </w:rPr>
        <w:t>申购份额的计算保留至小数点后两位。</w:t>
      </w:r>
    </w:p>
    <w:p w:rsidR="001C41F4" w:rsidRDefault="001C41F4" w:rsidP="001C41F4">
      <w:pPr>
        <w:ind w:firstLine="480"/>
      </w:pPr>
      <w:r>
        <w:rPr>
          <w:rFonts w:hint="eastAsia"/>
        </w:rPr>
        <w:t>例</w:t>
      </w:r>
      <w:r>
        <w:rPr>
          <w:rFonts w:hint="eastAsia"/>
        </w:rPr>
        <w:t>1</w:t>
      </w:r>
      <w:r>
        <w:rPr>
          <w:rFonts w:hint="eastAsia"/>
        </w:rPr>
        <w:t>：假定某投资人在</w:t>
      </w:r>
      <w:r>
        <w:rPr>
          <w:rFonts w:hint="eastAsia"/>
        </w:rPr>
        <w:t>T</w:t>
      </w:r>
      <w:r>
        <w:rPr>
          <w:rFonts w:hint="eastAsia"/>
        </w:rPr>
        <w:t>日投资</w:t>
      </w:r>
      <w:r>
        <w:rPr>
          <w:rFonts w:hint="eastAsia"/>
        </w:rPr>
        <w:t>10,000</w:t>
      </w:r>
      <w:r>
        <w:rPr>
          <w:rFonts w:hint="eastAsia"/>
        </w:rPr>
        <w:t>元申购本基金，则其可得到的申购份额计算如下：</w:t>
      </w:r>
    </w:p>
    <w:p w:rsidR="001C41F4" w:rsidRPr="001C41F4" w:rsidRDefault="001C41F4" w:rsidP="001C41F4">
      <w:pPr>
        <w:ind w:firstLine="480"/>
      </w:pPr>
      <w:r>
        <w:rPr>
          <w:rFonts w:hint="eastAsia"/>
        </w:rPr>
        <w:t>申购份额＝</w:t>
      </w:r>
      <w:r>
        <w:rPr>
          <w:rFonts w:hint="eastAsia"/>
        </w:rPr>
        <w:t>10,000/1.00</w:t>
      </w:r>
      <w:r>
        <w:rPr>
          <w:rFonts w:hint="eastAsia"/>
        </w:rPr>
        <w:t>＝</w:t>
      </w:r>
      <w:r>
        <w:rPr>
          <w:rFonts w:hint="eastAsia"/>
        </w:rPr>
        <w:t>10,000.00</w:t>
      </w:r>
      <w:r>
        <w:rPr>
          <w:rFonts w:hint="eastAsia"/>
        </w:rPr>
        <w:t>份</w:t>
      </w:r>
    </w:p>
    <w:p w:rsidR="0029717A" w:rsidRDefault="00FD0859">
      <w:pPr>
        <w:pStyle w:val="6"/>
        <w:keepNext w:val="0"/>
        <w:keepLines w:val="0"/>
        <w:numPr>
          <w:ilvl w:val="0"/>
          <w:numId w:val="0"/>
        </w:numPr>
        <w:ind w:left="480"/>
        <w:rPr>
          <w:szCs w:val="21"/>
        </w:rPr>
      </w:pPr>
      <w:r>
        <w:rPr>
          <w:rFonts w:hint="eastAsia"/>
          <w:szCs w:val="21"/>
        </w:rPr>
        <w:t>4</w:t>
      </w:r>
      <w:r>
        <w:rPr>
          <w:rFonts w:hint="eastAsia"/>
          <w:szCs w:val="21"/>
        </w:rPr>
        <w:t>、</w:t>
      </w:r>
      <w:r w:rsidR="00104A99" w:rsidRPr="000D3513">
        <w:rPr>
          <w:szCs w:val="21"/>
        </w:rPr>
        <w:t>基金赎回金额的计算</w:t>
      </w:r>
    </w:p>
    <w:p w:rsidR="004128AC" w:rsidRDefault="004128AC" w:rsidP="004128AC">
      <w:pPr>
        <w:ind w:firstLine="480"/>
      </w:pPr>
      <w:r>
        <w:rPr>
          <w:rFonts w:hint="eastAsia"/>
        </w:rPr>
        <w:t>采用“份额赎回”方式，赎回价格为每份基金份额净值</w:t>
      </w:r>
      <w:r>
        <w:rPr>
          <w:rFonts w:hint="eastAsia"/>
        </w:rPr>
        <w:t>1.00</w:t>
      </w:r>
      <w:r>
        <w:rPr>
          <w:rFonts w:hint="eastAsia"/>
        </w:rPr>
        <w:t>元。赎回金额的</w:t>
      </w:r>
      <w:r>
        <w:rPr>
          <w:rFonts w:hint="eastAsia"/>
        </w:rPr>
        <w:lastRenderedPageBreak/>
        <w:t>计算公式为：</w:t>
      </w:r>
    </w:p>
    <w:p w:rsidR="004128AC" w:rsidRDefault="004128AC" w:rsidP="004128AC">
      <w:pPr>
        <w:ind w:firstLine="480"/>
      </w:pPr>
      <w:r>
        <w:rPr>
          <w:rFonts w:hint="eastAsia"/>
        </w:rPr>
        <w:t>赎回金额＝赎回份额×基金份额净值</w:t>
      </w:r>
    </w:p>
    <w:p w:rsidR="004128AC" w:rsidRDefault="004128AC" w:rsidP="004128AC">
      <w:pPr>
        <w:ind w:firstLine="480"/>
      </w:pPr>
      <w:r>
        <w:rPr>
          <w:rFonts w:hint="eastAsia"/>
        </w:rPr>
        <w:t>例</w:t>
      </w:r>
      <w:r>
        <w:rPr>
          <w:rFonts w:hint="eastAsia"/>
        </w:rPr>
        <w:t>2</w:t>
      </w:r>
      <w:r>
        <w:rPr>
          <w:rFonts w:hint="eastAsia"/>
        </w:rPr>
        <w:t>：某投资人赎回本基金份额</w:t>
      </w:r>
      <w:r>
        <w:rPr>
          <w:rFonts w:hint="eastAsia"/>
        </w:rPr>
        <w:t>50,000.00</w:t>
      </w:r>
      <w:r>
        <w:rPr>
          <w:rFonts w:hint="eastAsia"/>
        </w:rPr>
        <w:t>份，则其可得到的赎回金额为：</w:t>
      </w:r>
    </w:p>
    <w:p w:rsidR="004128AC" w:rsidRDefault="004128AC" w:rsidP="004128AC">
      <w:pPr>
        <w:ind w:firstLine="480"/>
      </w:pPr>
      <w:r>
        <w:rPr>
          <w:rFonts w:hint="eastAsia"/>
        </w:rPr>
        <w:t>赎回金额＝</w:t>
      </w:r>
      <w:r>
        <w:rPr>
          <w:rFonts w:hint="eastAsia"/>
        </w:rPr>
        <w:t>50,000.00</w:t>
      </w:r>
      <w:r>
        <w:rPr>
          <w:rFonts w:hint="eastAsia"/>
        </w:rPr>
        <w:t>×</w:t>
      </w:r>
      <w:r>
        <w:rPr>
          <w:rFonts w:hint="eastAsia"/>
        </w:rPr>
        <w:t xml:space="preserve">1.00 </w:t>
      </w:r>
      <w:r>
        <w:rPr>
          <w:rFonts w:hint="eastAsia"/>
        </w:rPr>
        <w:t>＝</w:t>
      </w:r>
      <w:r>
        <w:rPr>
          <w:rFonts w:hint="eastAsia"/>
        </w:rPr>
        <w:t>50,000.00</w:t>
      </w:r>
      <w:r>
        <w:rPr>
          <w:rFonts w:hint="eastAsia"/>
        </w:rPr>
        <w:t>（元）</w:t>
      </w:r>
    </w:p>
    <w:p w:rsidR="004128AC" w:rsidRPr="004128AC" w:rsidRDefault="004128AC" w:rsidP="004128AC">
      <w:pPr>
        <w:ind w:firstLine="480"/>
      </w:pPr>
      <w:r>
        <w:rPr>
          <w:rFonts w:hint="eastAsia"/>
        </w:rPr>
        <w:t>赎回金额计算结果均按四舍五入方法，保留到小数点后</w:t>
      </w:r>
      <w:r>
        <w:rPr>
          <w:rFonts w:hint="eastAsia"/>
        </w:rPr>
        <w:t>2</w:t>
      </w:r>
      <w:r>
        <w:rPr>
          <w:rFonts w:hint="eastAsia"/>
        </w:rPr>
        <w:t>位，由此产生的收益或损失由基金财产承担。</w:t>
      </w:r>
    </w:p>
    <w:p w:rsidR="0029717A" w:rsidRDefault="00FD0859">
      <w:pPr>
        <w:pStyle w:val="6"/>
        <w:keepNext w:val="0"/>
        <w:keepLines w:val="0"/>
        <w:numPr>
          <w:ilvl w:val="0"/>
          <w:numId w:val="0"/>
        </w:numPr>
        <w:ind w:firstLineChars="200" w:firstLine="480"/>
      </w:pPr>
      <w:r>
        <w:rPr>
          <w:rFonts w:hint="eastAsia"/>
          <w:szCs w:val="21"/>
        </w:rPr>
        <w:t>5</w:t>
      </w:r>
      <w:r>
        <w:rPr>
          <w:rFonts w:hint="eastAsia"/>
          <w:szCs w:val="21"/>
        </w:rPr>
        <w:t>、</w:t>
      </w:r>
      <w:r w:rsidR="00177FA3">
        <w:rPr>
          <w:rFonts w:hint="eastAsia"/>
        </w:rPr>
        <w:t>本基金申购份额</w:t>
      </w:r>
      <w:r w:rsidR="00D17F7B" w:rsidRPr="00D17F7B">
        <w:rPr>
          <w:rFonts w:hint="eastAsia"/>
        </w:rPr>
        <w:t>余额的处理方式为：申购份额</w:t>
      </w:r>
      <w:r w:rsidR="00597F20" w:rsidRPr="00597F20">
        <w:rPr>
          <w:rFonts w:hint="eastAsia"/>
        </w:rPr>
        <w:t>计算结果保留到小数点</w:t>
      </w:r>
      <w:r w:rsidR="00177FA3">
        <w:rPr>
          <w:rFonts w:hint="eastAsia"/>
        </w:rPr>
        <w:t>2</w:t>
      </w:r>
      <w:r w:rsidR="00597F20" w:rsidRPr="00597F20">
        <w:rPr>
          <w:rFonts w:hint="eastAsia"/>
        </w:rPr>
        <w:t>位，小数点后</w:t>
      </w:r>
      <w:r w:rsidR="004128AC">
        <w:rPr>
          <w:rFonts w:hint="eastAsia"/>
        </w:rPr>
        <w:t>2</w:t>
      </w:r>
      <w:r w:rsidR="00597F20" w:rsidRPr="00597F20">
        <w:rPr>
          <w:rFonts w:hint="eastAsia"/>
        </w:rPr>
        <w:t>位以后的部分四舍五入，由此产生的误差计入基金财产。</w:t>
      </w:r>
    </w:p>
    <w:p w:rsidR="0029717A" w:rsidRDefault="00FD0859">
      <w:pPr>
        <w:pStyle w:val="6"/>
        <w:keepNext w:val="0"/>
        <w:keepLines w:val="0"/>
        <w:numPr>
          <w:ilvl w:val="0"/>
          <w:numId w:val="0"/>
        </w:numPr>
        <w:ind w:firstLineChars="200" w:firstLine="480"/>
        <w:rPr>
          <w:szCs w:val="21"/>
        </w:rPr>
      </w:pPr>
      <w:r w:rsidRPr="00177FA3">
        <w:rPr>
          <w:rFonts w:hint="eastAsia"/>
          <w:szCs w:val="21"/>
        </w:rPr>
        <w:t>6</w:t>
      </w:r>
      <w:r w:rsidRPr="00177FA3">
        <w:rPr>
          <w:rFonts w:hint="eastAsia"/>
          <w:szCs w:val="21"/>
        </w:rPr>
        <w:t>、</w:t>
      </w:r>
      <w:r w:rsidR="00D17F7B" w:rsidRPr="00177FA3">
        <w:rPr>
          <w:rFonts w:hint="eastAsia"/>
          <w:szCs w:val="21"/>
        </w:rPr>
        <w:t>本基金赎回金额</w:t>
      </w:r>
      <w:r w:rsidR="00177FA3">
        <w:rPr>
          <w:rFonts w:hint="eastAsia"/>
          <w:szCs w:val="21"/>
        </w:rPr>
        <w:t>余额</w:t>
      </w:r>
      <w:r w:rsidR="00D17F7B" w:rsidRPr="00177FA3">
        <w:rPr>
          <w:rFonts w:hint="eastAsia"/>
          <w:szCs w:val="21"/>
        </w:rPr>
        <w:t>的处理方式为：</w:t>
      </w:r>
      <w:r w:rsidR="00597F20" w:rsidRPr="00177FA3">
        <w:rPr>
          <w:rFonts w:hint="eastAsia"/>
          <w:szCs w:val="21"/>
        </w:rPr>
        <w:t>赎回金额的计算结果保留到小数点后</w:t>
      </w:r>
      <w:r w:rsidR="00177FA3">
        <w:rPr>
          <w:rFonts w:hint="eastAsia"/>
          <w:szCs w:val="21"/>
        </w:rPr>
        <w:t>2</w:t>
      </w:r>
      <w:r w:rsidR="00597F20" w:rsidRPr="00177FA3">
        <w:rPr>
          <w:rFonts w:hint="eastAsia"/>
          <w:szCs w:val="21"/>
        </w:rPr>
        <w:t>位，小数点后</w:t>
      </w:r>
      <w:r w:rsidR="004128AC" w:rsidRPr="00177FA3">
        <w:rPr>
          <w:rFonts w:hint="eastAsia"/>
          <w:szCs w:val="21"/>
        </w:rPr>
        <w:t>2</w:t>
      </w:r>
      <w:r w:rsidR="00597F20" w:rsidRPr="00177FA3">
        <w:rPr>
          <w:rFonts w:hint="eastAsia"/>
          <w:szCs w:val="21"/>
        </w:rPr>
        <w:t>位以后的部分四舍五入，由此产生的误差计入基金财产。</w:t>
      </w:r>
    </w:p>
    <w:p w:rsidR="00CD37D6" w:rsidRPr="00CD37D6" w:rsidRDefault="00CD37D6" w:rsidP="00335B30">
      <w:pPr>
        <w:pStyle w:val="4"/>
        <w:keepNext w:val="0"/>
        <w:keepLines w:val="0"/>
        <w:ind w:left="0" w:firstLineChars="200" w:firstLine="480"/>
      </w:pPr>
      <w:r w:rsidRPr="00CD37D6">
        <w:rPr>
          <w:rFonts w:hint="eastAsia"/>
        </w:rPr>
        <w:t>申购和赎回的注册登记</w:t>
      </w:r>
    </w:p>
    <w:p w:rsidR="00CD37D6" w:rsidRPr="00CD37D6" w:rsidRDefault="00CD37D6" w:rsidP="001937FA">
      <w:pPr>
        <w:ind w:firstLine="480"/>
      </w:pPr>
      <w:r w:rsidRPr="00CD37D6">
        <w:rPr>
          <w:rFonts w:hint="eastAsia"/>
        </w:rPr>
        <w:t>投资人申购基金成功后，基金登记机构在</w:t>
      </w:r>
      <w:r w:rsidRPr="00CD37D6">
        <w:rPr>
          <w:rFonts w:hint="eastAsia"/>
        </w:rPr>
        <w:t>T+1</w:t>
      </w:r>
      <w:r w:rsidRPr="00CD37D6">
        <w:rPr>
          <w:rFonts w:hint="eastAsia"/>
        </w:rPr>
        <w:t>日为投资人登记权益并办理注册登记手续，投资人自</w:t>
      </w:r>
      <w:r w:rsidRPr="00CD37D6">
        <w:rPr>
          <w:rFonts w:hint="eastAsia"/>
        </w:rPr>
        <w:t>T+2</w:t>
      </w:r>
      <w:r w:rsidRPr="00CD37D6">
        <w:rPr>
          <w:rFonts w:hint="eastAsia"/>
        </w:rPr>
        <w:t>日（含该日）后于本基金申购赎回的开放日内有权赎回该部分基金份额。</w:t>
      </w:r>
    </w:p>
    <w:p w:rsidR="00CD37D6" w:rsidRPr="00CD37D6" w:rsidRDefault="00CD37D6" w:rsidP="001937FA">
      <w:pPr>
        <w:ind w:firstLine="480"/>
      </w:pPr>
      <w:r w:rsidRPr="00CD37D6">
        <w:rPr>
          <w:rFonts w:hint="eastAsia"/>
        </w:rPr>
        <w:t>投资人赎回基金成功后，基金登记机构在</w:t>
      </w:r>
      <w:r w:rsidRPr="00CD37D6">
        <w:rPr>
          <w:rFonts w:hint="eastAsia"/>
        </w:rPr>
        <w:t>T+1</w:t>
      </w:r>
      <w:r w:rsidRPr="00CD37D6">
        <w:rPr>
          <w:rFonts w:hint="eastAsia"/>
        </w:rPr>
        <w:t>日为投资人办理扣除权益的注册登记手续。</w:t>
      </w:r>
    </w:p>
    <w:p w:rsidR="00CD37D6" w:rsidRPr="00CD37D6" w:rsidRDefault="00CD37D6" w:rsidP="001937FA">
      <w:pPr>
        <w:ind w:firstLine="480"/>
      </w:pPr>
      <w:r w:rsidRPr="00CD37D6">
        <w:rPr>
          <w:rFonts w:hint="eastAsia"/>
        </w:rPr>
        <w:t>登记机构可以在法律法规允许的范围内，对上述注册登记办理时间进行调整，但不得实质影响投资人的合法权益，并最迟于实施前依照《信息披露办法》的有关规定在至少一家指定媒体公告。</w:t>
      </w:r>
    </w:p>
    <w:p w:rsidR="00AE5ADF" w:rsidRPr="00AE5ADF" w:rsidRDefault="00AE5ADF" w:rsidP="004B0BEF">
      <w:pPr>
        <w:pStyle w:val="4"/>
        <w:ind w:left="0" w:firstLineChars="200" w:firstLine="480"/>
      </w:pPr>
      <w:r w:rsidRPr="00AE5ADF">
        <w:rPr>
          <w:rFonts w:hint="eastAsia"/>
        </w:rPr>
        <w:t>拒绝或暂停申购的情形</w:t>
      </w:r>
    </w:p>
    <w:p w:rsidR="00AE5ADF" w:rsidRPr="00AE5ADF" w:rsidRDefault="00AE5ADF" w:rsidP="0029717A">
      <w:pPr>
        <w:ind w:firstLine="480"/>
      </w:pPr>
      <w:r w:rsidRPr="00AE5ADF">
        <w:rPr>
          <w:rFonts w:hint="eastAsia"/>
        </w:rPr>
        <w:t>发生下列情况时，基金管理人可拒绝或暂停接受投资人的申购申请：</w:t>
      </w:r>
    </w:p>
    <w:p w:rsidR="00AE5ADF" w:rsidRPr="00AE5ADF" w:rsidRDefault="00AE5ADF" w:rsidP="001937FA">
      <w:pPr>
        <w:ind w:firstLine="480"/>
      </w:pPr>
      <w:r w:rsidRPr="00AE5ADF">
        <w:rPr>
          <w:rFonts w:hint="eastAsia"/>
        </w:rPr>
        <w:t>1</w:t>
      </w:r>
      <w:r w:rsidRPr="00AE5ADF">
        <w:rPr>
          <w:rFonts w:hint="eastAsia"/>
        </w:rPr>
        <w:t>、因不可抗力导致基金无法正常运作。</w:t>
      </w:r>
    </w:p>
    <w:p w:rsidR="00AE5ADF" w:rsidRPr="00AE5ADF" w:rsidRDefault="00AE5ADF" w:rsidP="001937FA">
      <w:pPr>
        <w:ind w:firstLine="480"/>
      </w:pPr>
      <w:r w:rsidRPr="00AE5ADF">
        <w:rPr>
          <w:rFonts w:hint="eastAsia"/>
        </w:rPr>
        <w:t>2</w:t>
      </w:r>
      <w:r w:rsidRPr="00AE5ADF">
        <w:rPr>
          <w:rFonts w:hint="eastAsia"/>
        </w:rPr>
        <w:t>、发生基金合同规定的暂停基金资产估值情况时，基金管理人可暂停接收投资人的申购申请。</w:t>
      </w:r>
    </w:p>
    <w:p w:rsidR="00AE5ADF" w:rsidRPr="00AE5ADF" w:rsidRDefault="00AE5ADF" w:rsidP="001937FA">
      <w:pPr>
        <w:ind w:firstLine="480"/>
      </w:pPr>
      <w:r w:rsidRPr="00AE5ADF">
        <w:rPr>
          <w:rFonts w:hint="eastAsia"/>
        </w:rPr>
        <w:t>3</w:t>
      </w:r>
      <w:r w:rsidRPr="00AE5ADF">
        <w:rPr>
          <w:rFonts w:hint="eastAsia"/>
        </w:rPr>
        <w:t>、证券交易所交易时间非正常停市，导致基金管理人无法计算当日基金资产净值。</w:t>
      </w:r>
    </w:p>
    <w:p w:rsidR="00AE5ADF" w:rsidRPr="00AE5ADF" w:rsidRDefault="00AE5ADF" w:rsidP="001937FA">
      <w:pPr>
        <w:ind w:firstLine="480"/>
      </w:pPr>
      <w:r w:rsidRPr="00AE5ADF">
        <w:rPr>
          <w:rFonts w:hint="eastAsia"/>
        </w:rPr>
        <w:t>4</w:t>
      </w:r>
      <w:r w:rsidRPr="00AE5ADF">
        <w:rPr>
          <w:rFonts w:hint="eastAsia"/>
        </w:rPr>
        <w:t>、基金管理人认为接受某笔或某些申购申请可能会影响或损害现有基金份额持有人利益时。</w:t>
      </w:r>
    </w:p>
    <w:p w:rsidR="00AE5ADF" w:rsidRDefault="00AE5ADF" w:rsidP="001937FA">
      <w:pPr>
        <w:ind w:firstLine="480"/>
      </w:pPr>
      <w:r w:rsidRPr="00AE5ADF">
        <w:rPr>
          <w:rFonts w:hint="eastAsia"/>
        </w:rPr>
        <w:t>5</w:t>
      </w:r>
      <w:r w:rsidRPr="00AE5ADF">
        <w:rPr>
          <w:rFonts w:hint="eastAsia"/>
        </w:rPr>
        <w:t>、基金资产规模过大，使基金管理人无法找到合适的投资品种，或其他可能对基金业绩产生负面影响，从而损害现有基金份额持有人利益的情形。</w:t>
      </w:r>
    </w:p>
    <w:p w:rsidR="00AE5ADF" w:rsidRPr="00AE5ADF" w:rsidRDefault="00902EDE" w:rsidP="00902EDE">
      <w:pPr>
        <w:ind w:firstLine="480"/>
      </w:pPr>
      <w:r>
        <w:rPr>
          <w:rFonts w:hint="eastAsia"/>
        </w:rPr>
        <w:lastRenderedPageBreak/>
        <w:t>6</w:t>
      </w:r>
      <w:r w:rsidR="00AE5ADF" w:rsidRPr="00AE5ADF">
        <w:rPr>
          <w:rFonts w:hint="eastAsia"/>
        </w:rPr>
        <w:t>、法律法规规定或中国证监会认定的其他情形。</w:t>
      </w:r>
    </w:p>
    <w:p w:rsidR="00902EDE" w:rsidRDefault="00902EDE" w:rsidP="00902EDE">
      <w:pPr>
        <w:ind w:firstLine="480"/>
      </w:pPr>
      <w:r>
        <w:t>发生上述第</w:t>
      </w:r>
      <w:r>
        <w:t>1</w:t>
      </w:r>
      <w:r>
        <w:t>、</w:t>
      </w:r>
      <w:r>
        <w:t>2</w:t>
      </w:r>
      <w:r>
        <w:t>、</w:t>
      </w:r>
      <w:r>
        <w:rPr>
          <w:rFonts w:hint="eastAsia"/>
        </w:rPr>
        <w:t>3</w:t>
      </w:r>
      <w:r>
        <w:t>、</w:t>
      </w:r>
      <w:r>
        <w:t>5</w:t>
      </w:r>
      <w:r>
        <w:rPr>
          <w:rFonts w:hint="eastAsia"/>
        </w:rPr>
        <w:t>、</w:t>
      </w:r>
      <w:r>
        <w:rPr>
          <w:rFonts w:hint="eastAsia"/>
        </w:rPr>
        <w:t>6</w:t>
      </w:r>
      <w:r>
        <w:t>项暂停申购情形时，基金管理人应当根据有关规定在指定媒体上刊登暂停申购公告。如果投资者的申购申请被拒绝，被拒绝的申购款项</w:t>
      </w:r>
      <w:r>
        <w:rPr>
          <w:rFonts w:hint="eastAsia"/>
        </w:rPr>
        <w:t>本金</w:t>
      </w:r>
      <w:r>
        <w:t>将退还给投资者。在暂停申购的情况消除时，基金管理人应及时恢复申购业务的办理。</w:t>
      </w:r>
    </w:p>
    <w:p w:rsidR="00AE5ADF" w:rsidRPr="00AE5ADF" w:rsidRDefault="00AE5ADF" w:rsidP="004B0BEF">
      <w:pPr>
        <w:pStyle w:val="4"/>
        <w:ind w:left="0" w:firstLineChars="200" w:firstLine="480"/>
      </w:pPr>
      <w:r w:rsidRPr="00AE5ADF">
        <w:rPr>
          <w:rFonts w:hint="eastAsia"/>
        </w:rPr>
        <w:t>暂停赎回或延缓支付赎回款项的情形</w:t>
      </w:r>
    </w:p>
    <w:p w:rsidR="00AE5ADF" w:rsidRPr="00AE5ADF" w:rsidRDefault="00AE5ADF" w:rsidP="001937FA">
      <w:pPr>
        <w:ind w:firstLine="480"/>
      </w:pPr>
      <w:r w:rsidRPr="00AE5ADF">
        <w:rPr>
          <w:rFonts w:hint="eastAsia"/>
        </w:rPr>
        <w:t>发生下列情形时，基金管理人可暂停接受投资人的赎回申请或延缓支付赎回款项：</w:t>
      </w:r>
    </w:p>
    <w:p w:rsidR="00AE5ADF" w:rsidRPr="00AE5ADF" w:rsidRDefault="00AE5ADF" w:rsidP="001937FA">
      <w:pPr>
        <w:ind w:firstLine="480"/>
      </w:pPr>
      <w:r w:rsidRPr="00AE5ADF">
        <w:rPr>
          <w:rFonts w:hint="eastAsia"/>
        </w:rPr>
        <w:t>1</w:t>
      </w:r>
      <w:r w:rsidRPr="00AE5ADF">
        <w:rPr>
          <w:rFonts w:hint="eastAsia"/>
        </w:rPr>
        <w:t>、因不可抗力导致基金管理人不能支付赎回款项。</w:t>
      </w:r>
    </w:p>
    <w:p w:rsidR="00AE5ADF" w:rsidRPr="00AE5ADF" w:rsidRDefault="00AE5ADF" w:rsidP="001937FA">
      <w:pPr>
        <w:ind w:firstLine="480"/>
      </w:pPr>
      <w:r w:rsidRPr="00AE5ADF">
        <w:rPr>
          <w:rFonts w:hint="eastAsia"/>
        </w:rPr>
        <w:t>2</w:t>
      </w:r>
      <w:r w:rsidRPr="00AE5ADF">
        <w:rPr>
          <w:rFonts w:hint="eastAsia"/>
        </w:rPr>
        <w:t>、发生基金合同规定的暂停基金资产估值情况时，基金管理人可暂停接收投资人的赎回申请或延缓支付赎回款项。</w:t>
      </w:r>
    </w:p>
    <w:p w:rsidR="00AE5ADF" w:rsidRPr="00AE5ADF" w:rsidRDefault="00AE5ADF" w:rsidP="001937FA">
      <w:pPr>
        <w:ind w:firstLine="480"/>
      </w:pPr>
      <w:r w:rsidRPr="00AE5ADF">
        <w:rPr>
          <w:rFonts w:hint="eastAsia"/>
        </w:rPr>
        <w:t>3</w:t>
      </w:r>
      <w:r w:rsidRPr="00AE5ADF">
        <w:rPr>
          <w:rFonts w:hint="eastAsia"/>
        </w:rPr>
        <w:t>、证券交易所交易时间非正常停市，导致基金管理人无法计算当日基金资产净值。</w:t>
      </w:r>
    </w:p>
    <w:p w:rsidR="00AE5ADF" w:rsidRPr="00AE5ADF" w:rsidRDefault="00AE5ADF" w:rsidP="001937FA">
      <w:pPr>
        <w:ind w:firstLine="480"/>
      </w:pPr>
      <w:r w:rsidRPr="00AE5ADF">
        <w:rPr>
          <w:rFonts w:hint="eastAsia"/>
        </w:rPr>
        <w:t>4</w:t>
      </w:r>
      <w:r w:rsidRPr="00AE5ADF">
        <w:rPr>
          <w:rFonts w:hint="eastAsia"/>
        </w:rPr>
        <w:t>、连续两个或两个以上开放日发生巨额赎回。</w:t>
      </w:r>
    </w:p>
    <w:p w:rsidR="00D17F7B" w:rsidRDefault="00902EDE" w:rsidP="00D17F7B">
      <w:pPr>
        <w:ind w:firstLine="480"/>
        <w:rPr>
          <w:bCs/>
        </w:rPr>
      </w:pPr>
      <w:r>
        <w:rPr>
          <w:rFonts w:hint="eastAsia"/>
          <w:bCs/>
          <w:szCs w:val="21"/>
        </w:rPr>
        <w:t>5</w:t>
      </w:r>
      <w:r w:rsidR="00D17F7B" w:rsidRPr="003D21D9">
        <w:rPr>
          <w:rFonts w:hint="eastAsia"/>
          <w:bCs/>
        </w:rPr>
        <w:t>、</w:t>
      </w:r>
      <w:r w:rsidR="00D17F7B" w:rsidRPr="003D21D9">
        <w:rPr>
          <w:bCs/>
        </w:rPr>
        <w:t>法律法规规定或中国证监会认定的其他情形。</w:t>
      </w:r>
    </w:p>
    <w:p w:rsidR="00902EDE" w:rsidRDefault="00902EDE" w:rsidP="00902EDE">
      <w:pPr>
        <w:ind w:firstLine="480"/>
        <w:rPr>
          <w:bCs/>
        </w:rPr>
      </w:pPr>
      <w:r>
        <w:rPr>
          <w:bCs/>
        </w:rPr>
        <w:t>发生上述情形时，基金管理人应在当日报中国证监会备案，已确认的赎回申请，基金管理人应足额支付；如暂时不能足额支付，应将可支付部分按单个账户申请量占申请总量的比例分配给赎回申请人，未支付部分可延期支付，并</w:t>
      </w:r>
      <w:r>
        <w:rPr>
          <w:rFonts w:hint="eastAsia"/>
          <w:bCs/>
        </w:rPr>
        <w:t>在</w:t>
      </w:r>
      <w:r>
        <w:rPr>
          <w:bCs/>
        </w:rPr>
        <w:t>后续开放日</w:t>
      </w:r>
      <w:r>
        <w:rPr>
          <w:rFonts w:hint="eastAsia"/>
          <w:bCs/>
        </w:rPr>
        <w:t>支付</w:t>
      </w:r>
      <w:r>
        <w:rPr>
          <w:bCs/>
        </w:rPr>
        <w:t>。若出现上述第</w:t>
      </w:r>
      <w:r>
        <w:rPr>
          <w:rFonts w:hint="eastAsia"/>
          <w:bCs/>
        </w:rPr>
        <w:t>4</w:t>
      </w:r>
      <w:r>
        <w:rPr>
          <w:bCs/>
        </w:rPr>
        <w:t>项所述情形，按基金合同的相关条款处理。基金份额持有人在申请赎回时可事先选择将当日可能未获受理部分予以撤销。在暂停赎回的情况消除时，基金管理人应及时恢复赎回业务的办理并公告。</w:t>
      </w:r>
    </w:p>
    <w:p w:rsidR="0029717A" w:rsidRDefault="00D17F7B">
      <w:pPr>
        <w:pStyle w:val="4"/>
        <w:ind w:left="0" w:firstLineChars="200" w:firstLine="480"/>
      </w:pPr>
      <w:r w:rsidRPr="00441247">
        <w:t>巨额赎回的情形及处理方式</w:t>
      </w:r>
    </w:p>
    <w:p w:rsidR="0029717A" w:rsidRDefault="00D17F7B">
      <w:pPr>
        <w:pStyle w:val="3"/>
        <w:numPr>
          <w:ilvl w:val="0"/>
          <w:numId w:val="100"/>
        </w:numPr>
        <w:ind w:left="0" w:firstLine="480"/>
      </w:pPr>
      <w:r w:rsidRPr="00441247">
        <w:t>巨额赎回的认定</w:t>
      </w:r>
    </w:p>
    <w:p w:rsidR="00D17F7B" w:rsidRPr="00441247" w:rsidRDefault="00D17F7B" w:rsidP="00D17F7B">
      <w:pPr>
        <w:ind w:firstLine="480"/>
        <w:rPr>
          <w:bCs/>
          <w:szCs w:val="21"/>
        </w:rPr>
      </w:pPr>
      <w:r w:rsidRPr="00441247">
        <w:rPr>
          <w:bCs/>
          <w:szCs w:val="21"/>
        </w:rPr>
        <w:t>若本基金单个开放日内的基金份额净赎回申请</w:t>
      </w:r>
      <w:r>
        <w:rPr>
          <w:rFonts w:hint="eastAsia"/>
          <w:bCs/>
          <w:szCs w:val="21"/>
        </w:rPr>
        <w:t>（</w:t>
      </w:r>
      <w:r w:rsidRPr="00441247">
        <w:rPr>
          <w:bCs/>
          <w:szCs w:val="21"/>
        </w:rPr>
        <w:t>赎回申请份额总数加上基金转换中转出申请份额总数后扣除申购申请份额总数及基金转换中转入申请份额总数后的余额</w:t>
      </w:r>
      <w:r>
        <w:rPr>
          <w:rFonts w:hint="eastAsia"/>
          <w:bCs/>
          <w:szCs w:val="21"/>
        </w:rPr>
        <w:t>）</w:t>
      </w:r>
      <w:r w:rsidRPr="00441247">
        <w:rPr>
          <w:bCs/>
          <w:szCs w:val="21"/>
        </w:rPr>
        <w:t>超过前一开放日的基金总份额的</w:t>
      </w:r>
      <w:r w:rsidRPr="00441247">
        <w:rPr>
          <w:rFonts w:hint="eastAsia"/>
          <w:bCs/>
          <w:szCs w:val="21"/>
        </w:rPr>
        <w:t>10%</w:t>
      </w:r>
      <w:r>
        <w:rPr>
          <w:rFonts w:hint="eastAsia"/>
          <w:bCs/>
          <w:szCs w:val="21"/>
        </w:rPr>
        <w:t>，</w:t>
      </w:r>
      <w:r w:rsidRPr="00441247">
        <w:rPr>
          <w:bCs/>
          <w:szCs w:val="21"/>
        </w:rPr>
        <w:t>即认为是发生了巨额赎回。</w:t>
      </w:r>
    </w:p>
    <w:p w:rsidR="0029717A" w:rsidRDefault="00D17F7B">
      <w:pPr>
        <w:pStyle w:val="3"/>
        <w:ind w:firstLine="480"/>
      </w:pPr>
      <w:r w:rsidRPr="00D17F7B">
        <w:t>巨额赎回的处理方式</w:t>
      </w:r>
    </w:p>
    <w:p w:rsidR="00D17F7B" w:rsidRPr="00441247" w:rsidRDefault="00D17F7B" w:rsidP="00D17F7B">
      <w:pPr>
        <w:ind w:firstLine="480"/>
        <w:rPr>
          <w:bCs/>
          <w:szCs w:val="21"/>
        </w:rPr>
      </w:pPr>
      <w:r w:rsidRPr="00441247">
        <w:rPr>
          <w:bCs/>
          <w:szCs w:val="21"/>
        </w:rPr>
        <w:t>当基金出现巨额赎回时，基金管理人可以根据基金当时的资产组合状况决定全额赎回或部分延期赎回。</w:t>
      </w:r>
    </w:p>
    <w:p w:rsidR="00D17F7B" w:rsidRPr="00441247" w:rsidRDefault="00D17F7B" w:rsidP="00D17F7B">
      <w:pPr>
        <w:ind w:firstLine="480"/>
        <w:rPr>
          <w:bCs/>
          <w:szCs w:val="21"/>
        </w:rPr>
      </w:pPr>
      <w:r w:rsidRPr="00441247">
        <w:rPr>
          <w:bCs/>
          <w:szCs w:val="21"/>
        </w:rPr>
        <w:t>（</w:t>
      </w:r>
      <w:r w:rsidRPr="00441247">
        <w:rPr>
          <w:bCs/>
          <w:szCs w:val="21"/>
        </w:rPr>
        <w:t>1</w:t>
      </w:r>
      <w:r w:rsidRPr="00441247">
        <w:rPr>
          <w:bCs/>
          <w:szCs w:val="21"/>
        </w:rPr>
        <w:t>）全额赎回：当基金管理人认为有能力支付投资人的全部赎回申请时，按</w:t>
      </w:r>
      <w:r w:rsidRPr="00441247">
        <w:rPr>
          <w:bCs/>
          <w:szCs w:val="21"/>
        </w:rPr>
        <w:lastRenderedPageBreak/>
        <w:t>正常赎回程序执行。</w:t>
      </w:r>
    </w:p>
    <w:p w:rsidR="00D17F7B" w:rsidRPr="00441247" w:rsidRDefault="00D17F7B" w:rsidP="00D17F7B">
      <w:pPr>
        <w:ind w:firstLine="480"/>
        <w:rPr>
          <w:bCs/>
          <w:szCs w:val="21"/>
        </w:rPr>
      </w:pPr>
      <w:r w:rsidRPr="00441247">
        <w:rPr>
          <w:bCs/>
          <w:szCs w:val="21"/>
        </w:rPr>
        <w:t>（</w:t>
      </w:r>
      <w:r w:rsidRPr="00441247">
        <w:rPr>
          <w:rFonts w:hint="eastAsia"/>
          <w:bCs/>
          <w:szCs w:val="21"/>
        </w:rPr>
        <w:t>2</w:t>
      </w:r>
      <w:r w:rsidRPr="00441247">
        <w:rPr>
          <w:bCs/>
          <w:szCs w:val="21"/>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Pr="00441247">
        <w:rPr>
          <w:rFonts w:hint="eastAsia"/>
          <w:bCs/>
          <w:szCs w:val="21"/>
        </w:rPr>
        <w:t>10%</w:t>
      </w:r>
      <w:r w:rsidRPr="00441247">
        <w:rPr>
          <w:bCs/>
          <w:szCs w:val="21"/>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以此类推，直到全部赎回为止。如投资人在提交赎回申请时未作明确选择，投资人未能赎回部分作自动延期赎回处理。</w:t>
      </w:r>
    </w:p>
    <w:p w:rsidR="00D17F7B" w:rsidRPr="00441247" w:rsidRDefault="00D17F7B" w:rsidP="00D17F7B">
      <w:pPr>
        <w:ind w:firstLine="480"/>
        <w:rPr>
          <w:bCs/>
          <w:szCs w:val="21"/>
        </w:rPr>
      </w:pPr>
      <w:r w:rsidRPr="00441247">
        <w:rPr>
          <w:bCs/>
          <w:szCs w:val="21"/>
        </w:rPr>
        <w:t>（</w:t>
      </w:r>
      <w:r w:rsidRPr="00441247">
        <w:rPr>
          <w:rFonts w:hint="eastAsia"/>
          <w:bCs/>
          <w:szCs w:val="21"/>
        </w:rPr>
        <w:t>3</w:t>
      </w:r>
      <w:r w:rsidRPr="00441247">
        <w:rPr>
          <w:bCs/>
          <w:szCs w:val="21"/>
        </w:rPr>
        <w:t>）暂停赎回：连续</w:t>
      </w:r>
      <w:r w:rsidRPr="00441247">
        <w:rPr>
          <w:rFonts w:hint="eastAsia"/>
          <w:bCs/>
          <w:szCs w:val="21"/>
        </w:rPr>
        <w:t>2</w:t>
      </w:r>
      <w:r w:rsidRPr="00441247">
        <w:rPr>
          <w:bCs/>
          <w:szCs w:val="21"/>
        </w:rPr>
        <w:t>日以上</w:t>
      </w:r>
      <w:r>
        <w:rPr>
          <w:rFonts w:hint="eastAsia"/>
          <w:bCs/>
          <w:szCs w:val="21"/>
        </w:rPr>
        <w:t>（</w:t>
      </w:r>
      <w:r w:rsidRPr="00441247">
        <w:rPr>
          <w:bCs/>
          <w:szCs w:val="21"/>
        </w:rPr>
        <w:t>含本数</w:t>
      </w:r>
      <w:r>
        <w:rPr>
          <w:rFonts w:hint="eastAsia"/>
          <w:bCs/>
          <w:szCs w:val="21"/>
        </w:rPr>
        <w:t>）</w:t>
      </w:r>
      <w:r w:rsidRPr="00441247">
        <w:rPr>
          <w:bCs/>
          <w:szCs w:val="21"/>
        </w:rPr>
        <w:t>发生巨额赎回，如基金管理人认为有必要，可暂停接受基金的赎回申请；已经接受的赎回申请可以延缓支付赎回款项，但不得超过</w:t>
      </w:r>
      <w:r w:rsidRPr="00441247">
        <w:rPr>
          <w:rFonts w:hint="eastAsia"/>
          <w:bCs/>
          <w:szCs w:val="21"/>
        </w:rPr>
        <w:t>20</w:t>
      </w:r>
      <w:r w:rsidRPr="00441247">
        <w:rPr>
          <w:bCs/>
          <w:szCs w:val="21"/>
        </w:rPr>
        <w:t>个工作日，并应当在指定媒体上进行公告。</w:t>
      </w:r>
    </w:p>
    <w:p w:rsidR="00E2102F" w:rsidRPr="00256241" w:rsidRDefault="00D17F7B" w:rsidP="00256241">
      <w:pPr>
        <w:pStyle w:val="3"/>
        <w:ind w:firstLine="480"/>
      </w:pPr>
      <w:r w:rsidRPr="00256241">
        <w:t>巨额赎回的公告</w:t>
      </w:r>
    </w:p>
    <w:p w:rsidR="00256241" w:rsidRDefault="00256241" w:rsidP="00256241">
      <w:pPr>
        <w:ind w:firstLine="480"/>
      </w:pPr>
      <w:r>
        <w:t>当发生上述延期赎回并延期办理时，基金管理人应当通过邮寄、传真或者招募说明书规定的其他方式在</w:t>
      </w:r>
      <w:r>
        <w:rPr>
          <w:rFonts w:hint="eastAsia"/>
        </w:rPr>
        <w:t>3</w:t>
      </w:r>
      <w:r>
        <w:t>个交易日内通知基金份额持有人，说明有关处理方法，同时在指定媒体上刊登公告。</w:t>
      </w:r>
    </w:p>
    <w:p w:rsidR="00AE5ADF" w:rsidRPr="00AE5ADF" w:rsidRDefault="00AE5ADF" w:rsidP="004B0BEF">
      <w:pPr>
        <w:pStyle w:val="4"/>
        <w:ind w:left="0" w:firstLineChars="200" w:firstLine="480"/>
      </w:pPr>
      <w:r w:rsidRPr="00AE5ADF">
        <w:rPr>
          <w:rFonts w:hint="eastAsia"/>
        </w:rPr>
        <w:t>暂停申购或赎回的公告和重新开放申购或赎回的公告</w:t>
      </w:r>
    </w:p>
    <w:p w:rsidR="0029717A" w:rsidRDefault="00D17F7B">
      <w:pPr>
        <w:pStyle w:val="3"/>
        <w:numPr>
          <w:ilvl w:val="0"/>
          <w:numId w:val="101"/>
        </w:numPr>
        <w:ind w:left="0" w:firstLine="480"/>
      </w:pPr>
      <w:r w:rsidRPr="00E32838">
        <w:rPr>
          <w:rFonts w:hint="eastAsia"/>
        </w:rPr>
        <w:t>发生上述暂停申购或赎回情况的，基金管理人当日应立即向中国证监会备案，并在规定期限内在指定媒体上刊登暂停公告。</w:t>
      </w:r>
    </w:p>
    <w:p w:rsidR="00E2102F" w:rsidRDefault="00D17F7B" w:rsidP="00223250">
      <w:pPr>
        <w:pStyle w:val="3"/>
        <w:ind w:firstLine="480"/>
      </w:pPr>
      <w:r w:rsidRPr="00E32838">
        <w:rPr>
          <w:rFonts w:hint="eastAsia"/>
        </w:rPr>
        <w:t>如发生暂停的时间为</w:t>
      </w:r>
      <w:r>
        <w:rPr>
          <w:rFonts w:hint="eastAsia"/>
        </w:rPr>
        <w:t>1</w:t>
      </w:r>
      <w:r w:rsidRPr="00E32838">
        <w:rPr>
          <w:rFonts w:hint="eastAsia"/>
        </w:rPr>
        <w:t>日，基金管理人应于重新开放日，在指定媒体上刊登基金重新开放申购或赎回公告，并公布最近</w:t>
      </w:r>
      <w:r>
        <w:rPr>
          <w:rFonts w:hint="eastAsia"/>
        </w:rPr>
        <w:t>1</w:t>
      </w:r>
      <w:r w:rsidRPr="00E32838">
        <w:rPr>
          <w:rFonts w:hint="eastAsia"/>
        </w:rPr>
        <w:t>个开放日的每万份基金已实现收益和</w:t>
      </w:r>
      <w:r>
        <w:rPr>
          <w:rFonts w:hint="eastAsia"/>
        </w:rPr>
        <w:t>7</w:t>
      </w:r>
      <w:r w:rsidRPr="00E32838">
        <w:rPr>
          <w:rFonts w:hint="eastAsia"/>
        </w:rPr>
        <w:t>日年化收益率。</w:t>
      </w:r>
    </w:p>
    <w:p w:rsidR="0029717A" w:rsidRDefault="0029717A">
      <w:pPr>
        <w:ind w:firstLine="480"/>
      </w:pPr>
    </w:p>
    <w:p w:rsidR="0029717A" w:rsidRDefault="00256241">
      <w:pPr>
        <w:pStyle w:val="3"/>
        <w:ind w:firstLine="480"/>
      </w:pPr>
      <w:r>
        <w:rPr>
          <w:rFonts w:hint="eastAsia"/>
        </w:rPr>
        <w:lastRenderedPageBreak/>
        <w:t>如果发生暂停的时间超过一日但少于两周，暂停结束基金重新开放申购或赎回时，基金管理人应提前</w:t>
      </w:r>
      <w:r>
        <w:rPr>
          <w:rFonts w:hint="eastAsia"/>
        </w:rPr>
        <w:t>1</w:t>
      </w:r>
      <w:r>
        <w:rPr>
          <w:rFonts w:hint="eastAsia"/>
        </w:rPr>
        <w:t>个工作日在指定媒体刊登基金重新开放申购或赎回的公告，并在重新开始办理申购或赎回的开放日公告最近一个工作日的每万份基金已实现收益和</w:t>
      </w:r>
      <w:r w:rsidR="00970F67">
        <w:rPr>
          <w:rFonts w:hint="eastAsia"/>
        </w:rPr>
        <w:t>7</w:t>
      </w:r>
      <w:r>
        <w:rPr>
          <w:rFonts w:hint="eastAsia"/>
        </w:rPr>
        <w:t>日年化收益率。</w:t>
      </w:r>
    </w:p>
    <w:p w:rsidR="0029717A" w:rsidRDefault="00256241">
      <w:pPr>
        <w:pStyle w:val="3"/>
        <w:ind w:firstLine="480"/>
      </w:pPr>
      <w:r w:rsidRPr="00970F67">
        <w:rPr>
          <w:rFonts w:hint="eastAsia"/>
        </w:rPr>
        <w:t>如果发生暂停的时间超过两周，暂停期间，基金管理人应每两周至少重复刊登暂停公告一次。暂停结束基金重新开放申购或赎回时，基金管理人应提前</w:t>
      </w:r>
      <w:r w:rsidRPr="00970F67">
        <w:t>2</w:t>
      </w:r>
      <w:r w:rsidRPr="00970F67">
        <w:rPr>
          <w:rFonts w:hint="eastAsia"/>
        </w:rPr>
        <w:t>个工作日在指定媒体连续刊登基金重新开放申购或赎回的公告，并在重新开放申购或赎回日公告最近一个工作日的每万份基金已实现收益和</w:t>
      </w:r>
      <w:r w:rsidR="00970F67">
        <w:rPr>
          <w:rFonts w:hint="eastAsia"/>
        </w:rPr>
        <w:t>7</w:t>
      </w:r>
      <w:r w:rsidRPr="00970F67">
        <w:rPr>
          <w:rFonts w:hint="eastAsia"/>
        </w:rPr>
        <w:t>日年化收益率。</w:t>
      </w:r>
    </w:p>
    <w:p w:rsidR="00AE5ADF" w:rsidRPr="00AE5ADF" w:rsidRDefault="00AE5ADF" w:rsidP="004B0BEF">
      <w:pPr>
        <w:pStyle w:val="4"/>
        <w:ind w:left="0" w:firstLineChars="200" w:firstLine="480"/>
      </w:pPr>
      <w:r w:rsidRPr="00AE5ADF">
        <w:rPr>
          <w:rFonts w:hint="eastAsia"/>
        </w:rPr>
        <w:t>基金转换</w:t>
      </w:r>
    </w:p>
    <w:p w:rsidR="00AE5ADF" w:rsidRPr="00AE5ADF" w:rsidRDefault="00AE5ADF" w:rsidP="001937FA">
      <w:pPr>
        <w:ind w:firstLine="480"/>
      </w:pPr>
      <w:r w:rsidRPr="00AE5ADF">
        <w:rPr>
          <w:rFonts w:hint="eastAsia"/>
        </w:rPr>
        <w:t>基金管理人可以根据相关法律法规以及基金合同的规定决定开办本基金与基金管理人管理的其他基金之间的转换业务，基金转换可以收取一定的转换费，相关规则由基金管理人届时根据相关法律法规及基金合同的规定制定并公告，并提前告知基金托管人与相关机构。</w:t>
      </w:r>
    </w:p>
    <w:p w:rsidR="00AE5ADF" w:rsidRPr="00AE5ADF" w:rsidRDefault="00AE5ADF" w:rsidP="004B0BEF">
      <w:pPr>
        <w:pStyle w:val="4"/>
        <w:ind w:left="0" w:firstLineChars="200" w:firstLine="480"/>
      </w:pPr>
      <w:r w:rsidRPr="00AE5ADF">
        <w:rPr>
          <w:rFonts w:hint="eastAsia"/>
        </w:rPr>
        <w:t>基金的非交易过户</w:t>
      </w:r>
    </w:p>
    <w:p w:rsidR="00AE5ADF" w:rsidRPr="00AE5ADF" w:rsidRDefault="00AE5ADF" w:rsidP="001937FA">
      <w:pPr>
        <w:ind w:firstLine="480"/>
      </w:pPr>
      <w:r w:rsidRPr="00AE5ADF">
        <w:rPr>
          <w:rFonts w:hint="eastAsia"/>
        </w:rPr>
        <w:t>基金的非交易过户是指基金登记机构受理继承、捐赠和司法强制执行等情形而产生的非交易过户以及登记机构认可、符合法律法规的其它非交易过户（可补充其他情况）。无论在上述何种情况下，接受划转的主体必须是依法可以持有本基金基金份额的投资人。</w:t>
      </w:r>
    </w:p>
    <w:p w:rsidR="00AE5ADF" w:rsidRPr="00AE5ADF" w:rsidRDefault="00AE5ADF" w:rsidP="001937FA">
      <w:pPr>
        <w:ind w:firstLine="480"/>
      </w:pPr>
      <w:r w:rsidRPr="00AE5ADF">
        <w:rPr>
          <w:rFonts w:hint="eastAsia"/>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rsidR="00AE5ADF" w:rsidRPr="00AE5ADF" w:rsidRDefault="00AE5ADF" w:rsidP="004B0BEF">
      <w:pPr>
        <w:pStyle w:val="4"/>
        <w:ind w:left="0" w:firstLineChars="200" w:firstLine="480"/>
      </w:pPr>
      <w:r w:rsidRPr="00AE5ADF">
        <w:rPr>
          <w:rFonts w:hint="eastAsia"/>
        </w:rPr>
        <w:t>基金的转托管</w:t>
      </w:r>
    </w:p>
    <w:p w:rsidR="00AE5ADF" w:rsidRDefault="00AE5ADF" w:rsidP="001937FA">
      <w:pPr>
        <w:ind w:firstLine="480"/>
      </w:pPr>
      <w:r w:rsidRPr="00AE5ADF">
        <w:rPr>
          <w:rFonts w:hint="eastAsia"/>
        </w:rPr>
        <w:t>基金份额持有人可办理已持有基金份额在不同销售机构之间的转托管，基金销售机构可以按照规定的标准收取转托管费。</w:t>
      </w:r>
    </w:p>
    <w:p w:rsidR="0029717A" w:rsidRDefault="00970F67">
      <w:pPr>
        <w:pStyle w:val="4"/>
        <w:ind w:left="0" w:firstLineChars="200" w:firstLine="480"/>
      </w:pPr>
      <w:r>
        <w:t>定期定额投资计划</w:t>
      </w:r>
    </w:p>
    <w:p w:rsidR="00970F67" w:rsidRDefault="00970F67" w:rsidP="00970F67">
      <w:pPr>
        <w:ind w:firstLine="480"/>
      </w:pPr>
      <w:r>
        <w:t>基金管理人可以为投资者办理定期定额投资计划，具体规则由基金管理人另行规定。投资者在办理定期定额投资计划时可自行约定每期扣款金额，每期扣款</w:t>
      </w:r>
      <w:r>
        <w:lastRenderedPageBreak/>
        <w:t>金额必须不低于基金管理人在相关公告或更新的招募说明书中所规定的定期定额投资计划最低申购金额。</w:t>
      </w:r>
    </w:p>
    <w:p w:rsidR="00AE5ADF" w:rsidRPr="00AE5ADF" w:rsidRDefault="00AE5ADF" w:rsidP="004B0BEF">
      <w:pPr>
        <w:pStyle w:val="4"/>
        <w:ind w:left="0" w:firstLineChars="200" w:firstLine="480"/>
      </w:pPr>
      <w:r w:rsidRPr="00AE5ADF">
        <w:rPr>
          <w:rFonts w:hint="eastAsia"/>
        </w:rPr>
        <w:t>基金的冻结和解冻</w:t>
      </w:r>
    </w:p>
    <w:p w:rsidR="000147EF" w:rsidRDefault="00AE5ADF" w:rsidP="001937FA">
      <w:pPr>
        <w:ind w:firstLine="480"/>
      </w:pPr>
      <w:r w:rsidRPr="00AE5ADF">
        <w:rPr>
          <w:rFonts w:hint="eastAsia"/>
        </w:rPr>
        <w:t>基金登记机构只受理国家有权机关依法要求的基金份额的冻结与解冻，以及登记机构认可、符合法律法规的其他情况下的冻结与解冻。</w:t>
      </w:r>
    </w:p>
    <w:p w:rsidR="00936F5E" w:rsidRPr="00D17F7B" w:rsidRDefault="00936F5E" w:rsidP="001937FA">
      <w:pPr>
        <w:ind w:firstLine="480"/>
      </w:pPr>
    </w:p>
    <w:p w:rsidR="007257B8" w:rsidRPr="001937FA" w:rsidRDefault="000147EF" w:rsidP="001937FA">
      <w:pPr>
        <w:pStyle w:val="1"/>
      </w:pPr>
      <w:bookmarkStart w:id="31" w:name="_Toc90742324"/>
      <w:bookmarkStart w:id="32" w:name="_Toc90742393"/>
      <w:r w:rsidRPr="001937FA">
        <w:br w:type="page"/>
      </w:r>
      <w:bookmarkStart w:id="33" w:name="_Toc387670743"/>
      <w:r w:rsidR="004D348C" w:rsidRPr="001937FA">
        <w:rPr>
          <w:rFonts w:hint="eastAsia"/>
        </w:rPr>
        <w:lastRenderedPageBreak/>
        <w:t>第</w:t>
      </w:r>
      <w:r w:rsidR="004D348C">
        <w:rPr>
          <w:rFonts w:hint="eastAsia"/>
        </w:rPr>
        <w:t>十</w:t>
      </w:r>
      <w:r w:rsidRPr="001937FA">
        <w:rPr>
          <w:rFonts w:hint="eastAsia"/>
        </w:rPr>
        <w:t>部分</w:t>
      </w:r>
      <w:r w:rsidRPr="001937FA">
        <w:rPr>
          <w:rFonts w:hint="eastAsia"/>
        </w:rPr>
        <w:t xml:space="preserve"> </w:t>
      </w:r>
      <w:r w:rsidR="007257B8" w:rsidRPr="001937FA">
        <w:rPr>
          <w:rFonts w:hint="eastAsia"/>
        </w:rPr>
        <w:t>基金</w:t>
      </w:r>
      <w:bookmarkEnd w:id="31"/>
      <w:bookmarkEnd w:id="32"/>
      <w:r w:rsidR="007257B8" w:rsidRPr="001937FA">
        <w:rPr>
          <w:rFonts w:hint="eastAsia"/>
        </w:rPr>
        <w:t>的投资</w:t>
      </w:r>
      <w:bookmarkEnd w:id="33"/>
    </w:p>
    <w:p w:rsidR="00D6270D" w:rsidRDefault="00BC0C35">
      <w:pPr>
        <w:pStyle w:val="2"/>
        <w:numPr>
          <w:ilvl w:val="0"/>
          <w:numId w:val="53"/>
        </w:numPr>
        <w:ind w:left="0" w:firstLine="480"/>
      </w:pPr>
      <w:r w:rsidRPr="00D95D33">
        <w:t>投资目标</w:t>
      </w:r>
    </w:p>
    <w:p w:rsidR="00C3511D" w:rsidRDefault="00C3511D" w:rsidP="00C3511D">
      <w:pPr>
        <w:ind w:firstLine="480"/>
        <w:rPr>
          <w:bCs/>
        </w:rPr>
      </w:pPr>
      <w:r>
        <w:rPr>
          <w:rFonts w:hint="eastAsia"/>
          <w:bCs/>
        </w:rPr>
        <w:t>在力保本金安全性和基金资产流动性的基础上，追求超过业绩比较基准的稳定收益。</w:t>
      </w:r>
    </w:p>
    <w:p w:rsidR="00D6270D" w:rsidRDefault="00BC0C35">
      <w:pPr>
        <w:pStyle w:val="2"/>
        <w:ind w:firstLine="480"/>
      </w:pPr>
      <w:r w:rsidRPr="00D95D33">
        <w:t>投资范围</w:t>
      </w:r>
    </w:p>
    <w:p w:rsidR="0029717A" w:rsidRDefault="00C3511D">
      <w:pPr>
        <w:ind w:firstLine="480"/>
      </w:pPr>
      <w:r>
        <w:rPr>
          <w:rFonts w:hint="eastAsia"/>
        </w:rPr>
        <w:t>本基金投资于法律法规允许的金融工具包括：</w:t>
      </w:r>
      <w:r w:rsidRPr="001E337B">
        <w:rPr>
          <w:rFonts w:hint="eastAsia"/>
        </w:rPr>
        <w:t>现金；通知存款；短期融资券；</w:t>
      </w:r>
      <w:r w:rsidRPr="001E337B">
        <w:rPr>
          <w:rFonts w:hint="eastAsia"/>
        </w:rPr>
        <w:t xml:space="preserve"> 1</w:t>
      </w:r>
      <w:r w:rsidRPr="001E337B">
        <w:rPr>
          <w:rFonts w:hint="eastAsia"/>
        </w:rPr>
        <w:t>年以内（含</w:t>
      </w:r>
      <w:r w:rsidRPr="001E337B">
        <w:rPr>
          <w:rFonts w:hint="eastAsia"/>
        </w:rPr>
        <w:t>1</w:t>
      </w:r>
      <w:r w:rsidRPr="001E337B">
        <w:rPr>
          <w:rFonts w:hint="eastAsia"/>
        </w:rPr>
        <w:t>年）的银行定期存款、大额存单；剩余期限在</w:t>
      </w:r>
      <w:r w:rsidRPr="001E337B">
        <w:rPr>
          <w:rFonts w:hint="eastAsia"/>
        </w:rPr>
        <w:t>397</w:t>
      </w:r>
      <w:r w:rsidRPr="001E337B">
        <w:rPr>
          <w:rFonts w:hint="eastAsia"/>
        </w:rPr>
        <w:t>天以内（含</w:t>
      </w:r>
      <w:r w:rsidRPr="001E337B">
        <w:rPr>
          <w:rFonts w:hint="eastAsia"/>
        </w:rPr>
        <w:t>397</w:t>
      </w:r>
      <w:r w:rsidRPr="001E337B">
        <w:rPr>
          <w:rFonts w:hint="eastAsia"/>
        </w:rPr>
        <w:t>天）的债券；期限在</w:t>
      </w:r>
      <w:r w:rsidRPr="001E337B">
        <w:rPr>
          <w:rFonts w:hint="eastAsia"/>
        </w:rPr>
        <w:t>1</w:t>
      </w:r>
      <w:r w:rsidRPr="001E337B">
        <w:rPr>
          <w:rFonts w:hint="eastAsia"/>
        </w:rPr>
        <w:t>年以内（含</w:t>
      </w:r>
      <w:r w:rsidRPr="001E337B">
        <w:rPr>
          <w:rFonts w:hint="eastAsia"/>
        </w:rPr>
        <w:t>1</w:t>
      </w:r>
      <w:r w:rsidRPr="001E337B">
        <w:rPr>
          <w:rFonts w:hint="eastAsia"/>
        </w:rPr>
        <w:t>年）的债券回购；期限在</w:t>
      </w:r>
      <w:r w:rsidRPr="001E337B">
        <w:rPr>
          <w:rFonts w:hint="eastAsia"/>
        </w:rPr>
        <w:t>1</w:t>
      </w:r>
      <w:r w:rsidRPr="001E337B">
        <w:rPr>
          <w:rFonts w:hint="eastAsia"/>
        </w:rPr>
        <w:t>年以内（含</w:t>
      </w:r>
      <w:r w:rsidRPr="001E337B">
        <w:rPr>
          <w:rFonts w:hint="eastAsia"/>
        </w:rPr>
        <w:t>1</w:t>
      </w:r>
      <w:r w:rsidRPr="001E337B">
        <w:rPr>
          <w:rFonts w:hint="eastAsia"/>
        </w:rPr>
        <w:t>年）的中央银行票据（以下简称“央行票据”）；剩余期限在</w:t>
      </w:r>
      <w:r w:rsidRPr="001E337B">
        <w:rPr>
          <w:rFonts w:hint="eastAsia"/>
        </w:rPr>
        <w:t>397</w:t>
      </w:r>
      <w:r w:rsidRPr="001E337B">
        <w:rPr>
          <w:rFonts w:hint="eastAsia"/>
        </w:rPr>
        <w:t>天以内（含</w:t>
      </w:r>
      <w:r w:rsidRPr="001E337B">
        <w:rPr>
          <w:rFonts w:hint="eastAsia"/>
        </w:rPr>
        <w:t>397</w:t>
      </w:r>
      <w:r w:rsidRPr="001E337B">
        <w:rPr>
          <w:rFonts w:hint="eastAsia"/>
        </w:rPr>
        <w:t>天）的资产支持证券；剩余期限在</w:t>
      </w:r>
      <w:r w:rsidRPr="001E337B">
        <w:rPr>
          <w:rFonts w:hint="eastAsia"/>
        </w:rPr>
        <w:t>397</w:t>
      </w:r>
      <w:r w:rsidRPr="001E337B">
        <w:rPr>
          <w:rFonts w:hint="eastAsia"/>
        </w:rPr>
        <w:t>天以内（含</w:t>
      </w:r>
      <w:r w:rsidRPr="001E337B">
        <w:rPr>
          <w:rFonts w:hint="eastAsia"/>
        </w:rPr>
        <w:t>397</w:t>
      </w:r>
      <w:r w:rsidRPr="001E337B">
        <w:rPr>
          <w:rFonts w:hint="eastAsia"/>
        </w:rPr>
        <w:t>天）的中期票据；</w:t>
      </w:r>
      <w:r>
        <w:rPr>
          <w:rFonts w:hint="eastAsia"/>
        </w:rPr>
        <w:t>以及</w:t>
      </w:r>
      <w:r w:rsidRPr="001E337B">
        <w:rPr>
          <w:rFonts w:hint="eastAsia"/>
        </w:rPr>
        <w:t>中国证监会认可的其它具有良好流动性的货币市场工具。</w:t>
      </w:r>
    </w:p>
    <w:p w:rsidR="00C3511D" w:rsidRDefault="00C3511D" w:rsidP="00C3511D">
      <w:pPr>
        <w:ind w:firstLine="480"/>
      </w:pPr>
      <w:r w:rsidRPr="001E337B">
        <w:rPr>
          <w:rFonts w:hint="eastAsia"/>
        </w:rPr>
        <w:t>对于法律法规或监管机构以后允许货币市场基金投资的其他品种，基金管理人在履行适当程序后，可以将其纳入投资范围。</w:t>
      </w:r>
    </w:p>
    <w:p w:rsidR="0029717A" w:rsidRDefault="00BC0C35">
      <w:pPr>
        <w:pStyle w:val="2"/>
        <w:ind w:firstLine="480"/>
      </w:pPr>
      <w:r w:rsidRPr="00C1648D">
        <w:t>投资策略</w:t>
      </w:r>
    </w:p>
    <w:p w:rsidR="0029717A" w:rsidRDefault="00C3511D">
      <w:pPr>
        <w:ind w:firstLine="480"/>
      </w:pPr>
      <w:r w:rsidRPr="008131BA">
        <w:rPr>
          <w:rFonts w:hint="eastAsia"/>
        </w:rPr>
        <w:t>本基金在投资组合的管理中，将通过短期市场利率预期策略、类属资产配置策略和无风险套利操作策略</w:t>
      </w:r>
      <w:r>
        <w:rPr>
          <w:rFonts w:hint="eastAsia"/>
        </w:rPr>
        <w:t>等策略</w:t>
      </w:r>
      <w:r w:rsidRPr="008131BA">
        <w:rPr>
          <w:rFonts w:hint="eastAsia"/>
        </w:rPr>
        <w:t>构建投资组合，谋求在满足流动性要求、控制风险的前提下，实现基金收益的最大化。</w:t>
      </w:r>
    </w:p>
    <w:p w:rsidR="0029717A" w:rsidRDefault="00C3511D">
      <w:pPr>
        <w:ind w:firstLine="480"/>
      </w:pPr>
      <w:r>
        <w:rPr>
          <w:rFonts w:hint="eastAsia"/>
        </w:rPr>
        <w:t>（</w:t>
      </w:r>
      <w:r w:rsidRPr="00493A0C">
        <w:rPr>
          <w:rFonts w:hint="eastAsia"/>
        </w:rPr>
        <w:t>1</w:t>
      </w:r>
      <w:r>
        <w:rPr>
          <w:rFonts w:hint="eastAsia"/>
        </w:rPr>
        <w:t>）</w:t>
      </w:r>
      <w:r w:rsidRPr="00493A0C">
        <w:rPr>
          <w:rFonts w:hint="eastAsia"/>
        </w:rPr>
        <w:t>短期市场利率预期策略</w:t>
      </w:r>
    </w:p>
    <w:p w:rsidR="00C3511D" w:rsidRPr="00493A0C" w:rsidRDefault="00C3511D" w:rsidP="00C3511D">
      <w:pPr>
        <w:ind w:firstLine="480"/>
      </w:pPr>
      <w:r w:rsidRPr="00493A0C">
        <w:rPr>
          <w:rFonts w:hint="eastAsia"/>
        </w:rPr>
        <w:t>短期利率预期策略是指基金管理人根据对短期货币市场有影响的宏观经济形势、财政与货币政策、短期市场资金供求等因素变化作出研究与分析，对未来短期内不同市场、不同品种的市场利率进行积极的判断，并以此为依据制定未来一段时间基金组合的期限结构和品种配置计划，期限结构与品种配置计划是未来一段投资的基础。</w:t>
      </w:r>
    </w:p>
    <w:p w:rsidR="00C3511D" w:rsidRPr="00493A0C" w:rsidRDefault="00C3511D" w:rsidP="00C3511D">
      <w:pPr>
        <w:ind w:firstLine="480"/>
      </w:pPr>
      <w:r>
        <w:rPr>
          <w:rFonts w:hint="eastAsia"/>
        </w:rPr>
        <w:t>（</w:t>
      </w:r>
      <w:r>
        <w:rPr>
          <w:rFonts w:hint="eastAsia"/>
        </w:rPr>
        <w:t>2</w:t>
      </w:r>
      <w:r>
        <w:rPr>
          <w:rFonts w:hint="eastAsia"/>
        </w:rPr>
        <w:t>）</w:t>
      </w:r>
      <w:r w:rsidRPr="00493A0C">
        <w:rPr>
          <w:rFonts w:hint="eastAsia"/>
        </w:rPr>
        <w:t>投资组合优化策略</w:t>
      </w:r>
    </w:p>
    <w:p w:rsidR="00C3511D" w:rsidRPr="00493A0C" w:rsidRDefault="00C3511D" w:rsidP="00C3511D">
      <w:pPr>
        <w:ind w:firstLine="480"/>
      </w:pPr>
      <w:r w:rsidRPr="00493A0C">
        <w:rPr>
          <w:rFonts w:hint="eastAsia"/>
        </w:rPr>
        <w:t>投资组合优化管理策略是指在期限结构与品种比例约束下，在滚动配置策略的基础上采用优化技术获得最大化收益的策略体系。其优化目标是组合资产收益最大化，约束条件为期限结构比例约束、品种类属比例约束、信用风险约束等。</w:t>
      </w:r>
    </w:p>
    <w:p w:rsidR="00C3511D" w:rsidRPr="008131BA" w:rsidRDefault="00C3511D" w:rsidP="00C3511D">
      <w:pPr>
        <w:ind w:firstLine="480"/>
      </w:pPr>
      <w:r w:rsidRPr="008131BA">
        <w:rPr>
          <w:rFonts w:hint="eastAsia"/>
        </w:rPr>
        <w:t>（</w:t>
      </w:r>
      <w:r>
        <w:rPr>
          <w:rFonts w:hint="eastAsia"/>
        </w:rPr>
        <w:t>3</w:t>
      </w:r>
      <w:r w:rsidRPr="008131BA">
        <w:rPr>
          <w:rFonts w:hint="eastAsia"/>
        </w:rPr>
        <w:t>）类属配置策略</w:t>
      </w:r>
    </w:p>
    <w:p w:rsidR="00C3511D" w:rsidRPr="008131BA" w:rsidRDefault="00C3511D" w:rsidP="00C3511D">
      <w:pPr>
        <w:ind w:firstLine="480"/>
      </w:pPr>
      <w:r w:rsidRPr="008131BA">
        <w:rPr>
          <w:rFonts w:hint="eastAsia"/>
        </w:rPr>
        <w:t>在满足投资组合平均剩余期限的前提下，根据各类属资产的市场规模、收益</w:t>
      </w:r>
      <w:r w:rsidRPr="008131BA">
        <w:rPr>
          <w:rFonts w:hint="eastAsia"/>
        </w:rPr>
        <w:lastRenderedPageBreak/>
        <w:t>性和流动性，确定</w:t>
      </w:r>
      <w:r>
        <w:rPr>
          <w:rFonts w:hint="eastAsia"/>
        </w:rPr>
        <w:t>各</w:t>
      </w:r>
      <w:r w:rsidRPr="008131BA">
        <w:rPr>
          <w:rFonts w:hint="eastAsia"/>
        </w:rPr>
        <w:t>类</w:t>
      </w:r>
      <w:r>
        <w:rPr>
          <w:rFonts w:hint="eastAsia"/>
        </w:rPr>
        <w:t>属</w:t>
      </w:r>
      <w:r w:rsidRPr="008131BA">
        <w:rPr>
          <w:rFonts w:hint="eastAsia"/>
        </w:rPr>
        <w:t>资产的配置比例，在保证投资组合高流动性和低风险的前提下尽可能提高组合收益率。</w:t>
      </w:r>
    </w:p>
    <w:p w:rsidR="00C3511D" w:rsidRDefault="00C3511D" w:rsidP="00C3511D">
      <w:pPr>
        <w:ind w:firstLine="480"/>
      </w:pPr>
      <w:r w:rsidRPr="008131BA">
        <w:rPr>
          <w:rFonts w:hint="eastAsia"/>
        </w:rPr>
        <w:t>（</w:t>
      </w:r>
      <w:r>
        <w:rPr>
          <w:rFonts w:hint="eastAsia"/>
        </w:rPr>
        <w:t>4</w:t>
      </w:r>
      <w:r w:rsidRPr="008131BA">
        <w:rPr>
          <w:rFonts w:hint="eastAsia"/>
        </w:rPr>
        <w:t>）</w:t>
      </w:r>
      <w:r>
        <w:rPr>
          <w:rFonts w:hint="eastAsia"/>
        </w:rPr>
        <w:t>个券选择策略</w:t>
      </w:r>
    </w:p>
    <w:p w:rsidR="00C3511D" w:rsidRDefault="00C3511D" w:rsidP="00C3511D">
      <w:pPr>
        <w:ind w:firstLine="480"/>
      </w:pPr>
      <w:r w:rsidRPr="00B51B38">
        <w:rPr>
          <w:rFonts w:hint="eastAsia"/>
        </w:rPr>
        <w:t>本基金将优先考虑安全性因素，</w:t>
      </w:r>
      <w:r>
        <w:rPr>
          <w:rFonts w:hint="eastAsia"/>
        </w:rPr>
        <w:t>优先</w:t>
      </w:r>
      <w:r w:rsidRPr="00B51B38">
        <w:rPr>
          <w:rFonts w:hint="eastAsia"/>
        </w:rPr>
        <w:t>选择高信用等级的债券品种进行投资。在个券选择上，本基金将</w:t>
      </w:r>
      <w:r>
        <w:rPr>
          <w:rFonts w:hint="eastAsia"/>
        </w:rPr>
        <w:t>对影响</w:t>
      </w:r>
      <w:r w:rsidRPr="00B51B38">
        <w:rPr>
          <w:rFonts w:hint="eastAsia"/>
        </w:rPr>
        <w:t>债券定价的主要因素，包括信用等级、流动性、市场供求、票息及付息频率、税赋等因素进行分析，选择具有良好投资价值的债券品种进行投资</w:t>
      </w:r>
      <w:r>
        <w:rPr>
          <w:rFonts w:hint="eastAsia"/>
        </w:rPr>
        <w:t>。</w:t>
      </w:r>
    </w:p>
    <w:p w:rsidR="00AE0250" w:rsidRDefault="00C3511D">
      <w:pPr>
        <w:ind w:firstLine="480"/>
      </w:pPr>
      <w:r>
        <w:rPr>
          <w:rFonts w:hint="eastAsia"/>
        </w:rPr>
        <w:t>（</w:t>
      </w:r>
      <w:r>
        <w:rPr>
          <w:rFonts w:hint="eastAsia"/>
        </w:rPr>
        <w:t>5</w:t>
      </w:r>
      <w:r>
        <w:rPr>
          <w:rFonts w:hint="eastAsia"/>
        </w:rPr>
        <w:t>）回购策略</w:t>
      </w:r>
    </w:p>
    <w:p w:rsidR="00AE0250" w:rsidRDefault="00C3511D">
      <w:pPr>
        <w:ind w:firstLine="480"/>
      </w:pPr>
      <w:r>
        <w:rPr>
          <w:rFonts w:hint="eastAsia"/>
        </w:rPr>
        <w:t>1</w:t>
      </w:r>
      <w:r>
        <w:rPr>
          <w:rFonts w:hint="eastAsia"/>
        </w:rPr>
        <w:t>）息差放大策略：本基金将利用回购利率低于债券收益率的机会，通过正回购将所获得的资金投资于债券以放大债券投资收益。</w:t>
      </w:r>
      <w:r w:rsidRPr="00B51B38">
        <w:rPr>
          <w:rFonts w:hint="eastAsia"/>
        </w:rPr>
        <w:t>本基金</w:t>
      </w:r>
      <w:r>
        <w:rPr>
          <w:rFonts w:hint="eastAsia"/>
        </w:rPr>
        <w:t>将</w:t>
      </w:r>
      <w:r w:rsidRPr="00B51B38">
        <w:rPr>
          <w:rFonts w:hint="eastAsia"/>
        </w:rPr>
        <w:t>充分考虑市场回购资金利率与债券收益率之间的关系，选择适当的杠杆比率，谨慎实施息差</w:t>
      </w:r>
      <w:r>
        <w:rPr>
          <w:rFonts w:hint="eastAsia"/>
        </w:rPr>
        <w:t>放大</w:t>
      </w:r>
      <w:r w:rsidRPr="00B51B38">
        <w:rPr>
          <w:rFonts w:hint="eastAsia"/>
        </w:rPr>
        <w:t>策略，以提高投资组合收益水平</w:t>
      </w:r>
      <w:r>
        <w:rPr>
          <w:rFonts w:hint="eastAsia"/>
        </w:rPr>
        <w:t>。</w:t>
      </w:r>
    </w:p>
    <w:p w:rsidR="00AE0250" w:rsidRDefault="00C3511D">
      <w:pPr>
        <w:ind w:firstLine="480"/>
      </w:pPr>
      <w:r>
        <w:rPr>
          <w:rFonts w:hint="eastAsia"/>
        </w:rPr>
        <w:t>2</w:t>
      </w:r>
      <w:r>
        <w:rPr>
          <w:rFonts w:hint="eastAsia"/>
        </w:rPr>
        <w:t>）逆回购策略：本基金将密切关注短期资金需求激增的机会，通过逆回购的方式融出资金以分享短期资金利率陡升的投资机会。</w:t>
      </w:r>
    </w:p>
    <w:p w:rsidR="00AE0250" w:rsidRDefault="00C3511D">
      <w:pPr>
        <w:ind w:firstLine="480"/>
      </w:pPr>
      <w:r>
        <w:rPr>
          <w:rFonts w:hint="eastAsia"/>
        </w:rPr>
        <w:t>（</w:t>
      </w:r>
      <w:r>
        <w:rPr>
          <w:rFonts w:hint="eastAsia"/>
        </w:rPr>
        <w:t>6</w:t>
      </w:r>
      <w:r>
        <w:rPr>
          <w:rFonts w:hint="eastAsia"/>
        </w:rPr>
        <w:t>）</w:t>
      </w:r>
      <w:r w:rsidRPr="00493A0C">
        <w:rPr>
          <w:rFonts w:hint="eastAsia"/>
        </w:rPr>
        <w:t>无风险套利操作策略</w:t>
      </w:r>
    </w:p>
    <w:p w:rsidR="00AE0250" w:rsidRDefault="00C3511D">
      <w:pPr>
        <w:ind w:firstLine="480"/>
      </w:pPr>
      <w:r w:rsidRPr="00493A0C">
        <w:rPr>
          <w:rFonts w:hint="eastAsia"/>
        </w:rPr>
        <w:t>由于市场环境差异以及市场参与成员的不同，市场中常常存在无风险套利机会。本基金管理人认为随着市场有效性的提高，无风险套利的机会与收益会不断减少，但是相信在较长一段时间中市场中仍然会存在的无风险套利机会，基金管理人将贯彻谨慎的原则，充分把握市场无风险套利机会，为投资人带来更大收益。</w:t>
      </w:r>
    </w:p>
    <w:p w:rsidR="00AE0250" w:rsidRDefault="00C3511D">
      <w:pPr>
        <w:ind w:firstLine="480"/>
      </w:pPr>
      <w:r w:rsidRPr="00493A0C">
        <w:rPr>
          <w:rFonts w:hint="eastAsia"/>
        </w:rPr>
        <w:t>同时，随着市场的发展、新的货币投资工具的推出，会产生新的无风险套利机会，本基金将加强对市场前沿的研究，及时发现市场中新的无风险套利机会，扩大基金投资收益。</w:t>
      </w:r>
    </w:p>
    <w:p w:rsidR="00AE0250" w:rsidRDefault="00C3511D">
      <w:pPr>
        <w:ind w:firstLine="480"/>
      </w:pPr>
      <w:r>
        <w:rPr>
          <w:rFonts w:hint="eastAsia"/>
        </w:rPr>
        <w:t>（</w:t>
      </w:r>
      <w:r>
        <w:rPr>
          <w:rFonts w:hint="eastAsia"/>
        </w:rPr>
        <w:t>7</w:t>
      </w:r>
      <w:r>
        <w:rPr>
          <w:rFonts w:hint="eastAsia"/>
        </w:rPr>
        <w:t>）现金流</w:t>
      </w:r>
      <w:r w:rsidRPr="002E1B9C">
        <w:rPr>
          <w:rFonts w:hint="eastAsia"/>
        </w:rPr>
        <w:t>管理策略</w:t>
      </w:r>
    </w:p>
    <w:p w:rsidR="00AE0250" w:rsidRDefault="00C3511D">
      <w:pPr>
        <w:ind w:firstLine="480"/>
        <w:rPr>
          <w:rFonts w:ascii="宋体" w:hAnsi="宋体" w:cs="宋体"/>
          <w:szCs w:val="24"/>
        </w:rPr>
      </w:pPr>
      <w:r w:rsidRPr="002E1B9C">
        <w:rPr>
          <w:rFonts w:hint="eastAsia"/>
        </w:rPr>
        <w:t>本基金将根据对市场资金面分析以及对申购赎回变化的动态预测，通过回购的滚动操作和银行存款、债券品种的期限结构搭配，动态调整基金的现金流，在保持充分流动性的基础上争取较高收益</w:t>
      </w:r>
      <w:r>
        <w:rPr>
          <w:rFonts w:hint="eastAsia"/>
        </w:rPr>
        <w:t>。</w:t>
      </w:r>
    </w:p>
    <w:p w:rsidR="00D6270D" w:rsidRDefault="00BC0C35">
      <w:pPr>
        <w:pStyle w:val="2"/>
        <w:ind w:firstLine="480"/>
      </w:pPr>
      <w:r w:rsidRPr="00D95D33">
        <w:t>投资限制</w:t>
      </w:r>
    </w:p>
    <w:p w:rsidR="0029717A" w:rsidRDefault="00C3511D">
      <w:pPr>
        <w:pStyle w:val="3"/>
        <w:numPr>
          <w:ilvl w:val="0"/>
          <w:numId w:val="102"/>
        </w:numPr>
        <w:ind w:left="0" w:firstLine="480"/>
      </w:pPr>
      <w:r>
        <w:rPr>
          <w:rFonts w:hint="eastAsia"/>
        </w:rPr>
        <w:t>本基金不得投资于以下金融工具：</w:t>
      </w:r>
    </w:p>
    <w:p w:rsidR="00C3511D" w:rsidRDefault="00C3511D" w:rsidP="00C3511D">
      <w:pPr>
        <w:ind w:firstLine="480"/>
      </w:pPr>
      <w:r>
        <w:rPr>
          <w:rFonts w:hint="eastAsia"/>
        </w:rPr>
        <w:t>（</w:t>
      </w:r>
      <w:r>
        <w:t>1</w:t>
      </w:r>
      <w:r>
        <w:rPr>
          <w:rFonts w:hint="eastAsia"/>
        </w:rPr>
        <w:t>）股票；</w:t>
      </w:r>
    </w:p>
    <w:p w:rsidR="00C3511D" w:rsidRDefault="00C3511D" w:rsidP="00C3511D">
      <w:pPr>
        <w:ind w:firstLine="480"/>
      </w:pPr>
      <w:r>
        <w:rPr>
          <w:rFonts w:hint="eastAsia"/>
        </w:rPr>
        <w:t>（</w:t>
      </w:r>
      <w:r>
        <w:t>2</w:t>
      </w:r>
      <w:r>
        <w:rPr>
          <w:rFonts w:hint="eastAsia"/>
        </w:rPr>
        <w:t>）可转换债券；</w:t>
      </w:r>
    </w:p>
    <w:p w:rsidR="00C3511D" w:rsidRDefault="00C3511D" w:rsidP="00C3511D">
      <w:pPr>
        <w:ind w:firstLine="480"/>
      </w:pPr>
      <w:r>
        <w:rPr>
          <w:rFonts w:hint="eastAsia"/>
        </w:rPr>
        <w:lastRenderedPageBreak/>
        <w:t>（</w:t>
      </w:r>
      <w:r>
        <w:t>3</w:t>
      </w:r>
      <w:r>
        <w:rPr>
          <w:rFonts w:hint="eastAsia"/>
        </w:rPr>
        <w:t>）剩余期限（或回售期限）超过</w:t>
      </w:r>
      <w:r>
        <w:t xml:space="preserve">397 </w:t>
      </w:r>
      <w:r>
        <w:rPr>
          <w:rFonts w:hint="eastAsia"/>
        </w:rPr>
        <w:t>天的债券；</w:t>
      </w:r>
    </w:p>
    <w:p w:rsidR="00C3511D" w:rsidRDefault="00C3511D" w:rsidP="00C3511D">
      <w:pPr>
        <w:ind w:firstLine="480"/>
      </w:pPr>
      <w:r>
        <w:rPr>
          <w:rFonts w:hint="eastAsia"/>
        </w:rPr>
        <w:t>（</w:t>
      </w:r>
      <w:r>
        <w:t>4</w:t>
      </w:r>
      <w:r>
        <w:rPr>
          <w:rFonts w:hint="eastAsia"/>
        </w:rPr>
        <w:t>）信用等级在</w:t>
      </w:r>
      <w:r>
        <w:rPr>
          <w:rFonts w:hint="eastAsia"/>
        </w:rPr>
        <w:t>AAA</w:t>
      </w:r>
      <w:r>
        <w:rPr>
          <w:rFonts w:hint="eastAsia"/>
        </w:rPr>
        <w:t>级以下的企业债券；</w:t>
      </w:r>
    </w:p>
    <w:p w:rsidR="00C3511D" w:rsidRDefault="00C3511D" w:rsidP="00C3511D">
      <w:pPr>
        <w:ind w:firstLine="480"/>
      </w:pPr>
      <w:r>
        <w:rPr>
          <w:rFonts w:hint="eastAsia"/>
        </w:rPr>
        <w:t>（</w:t>
      </w:r>
      <w:r>
        <w:t>5</w:t>
      </w:r>
      <w:r>
        <w:rPr>
          <w:rFonts w:hint="eastAsia"/>
        </w:rPr>
        <w:t>）以定期存款利率为基准利率的浮动利率债券，但市场条件发生变化后另有规定的，从其规定；</w:t>
      </w:r>
    </w:p>
    <w:p w:rsidR="00C3511D" w:rsidRDefault="00C3511D" w:rsidP="00C3511D">
      <w:pPr>
        <w:ind w:firstLine="480"/>
      </w:pPr>
      <w:r>
        <w:rPr>
          <w:rFonts w:hint="eastAsia"/>
        </w:rPr>
        <w:t>（</w:t>
      </w:r>
      <w:r>
        <w:t>6</w:t>
      </w:r>
      <w:r>
        <w:rPr>
          <w:rFonts w:hint="eastAsia"/>
        </w:rPr>
        <w:t>）非在全国银行间债券交易市场或证券交易所交易的资产支持证券；</w:t>
      </w:r>
    </w:p>
    <w:p w:rsidR="00C3511D" w:rsidRDefault="00C3511D" w:rsidP="00C3511D">
      <w:pPr>
        <w:ind w:firstLine="480"/>
      </w:pPr>
      <w:r>
        <w:rPr>
          <w:rFonts w:hint="eastAsia"/>
        </w:rPr>
        <w:t>（</w:t>
      </w:r>
      <w:r>
        <w:rPr>
          <w:rFonts w:hint="eastAsia"/>
        </w:rPr>
        <w:t>7</w:t>
      </w:r>
      <w:r>
        <w:rPr>
          <w:rFonts w:hint="eastAsia"/>
        </w:rPr>
        <w:t>）权证</w:t>
      </w:r>
      <w:r w:rsidR="001C2104">
        <w:rPr>
          <w:rFonts w:hint="eastAsia"/>
        </w:rPr>
        <w:t>；</w:t>
      </w:r>
    </w:p>
    <w:p w:rsidR="00AE0250" w:rsidRDefault="00C3511D">
      <w:pPr>
        <w:ind w:firstLine="480"/>
      </w:pPr>
      <w:r>
        <w:rPr>
          <w:rFonts w:hint="eastAsia"/>
        </w:rPr>
        <w:t>（</w:t>
      </w:r>
      <w:r>
        <w:rPr>
          <w:rFonts w:hint="eastAsia"/>
        </w:rPr>
        <w:t>8</w:t>
      </w:r>
      <w:r>
        <w:rPr>
          <w:rFonts w:hint="eastAsia"/>
        </w:rPr>
        <w:t>）流通受限证券；</w:t>
      </w:r>
    </w:p>
    <w:p w:rsidR="00AE0250" w:rsidRDefault="00C3511D">
      <w:pPr>
        <w:ind w:firstLine="480"/>
      </w:pPr>
      <w:r>
        <w:rPr>
          <w:rFonts w:hint="eastAsia"/>
        </w:rPr>
        <w:t>（</w:t>
      </w:r>
      <w:r>
        <w:rPr>
          <w:rFonts w:hint="eastAsia"/>
        </w:rPr>
        <w:t>9</w:t>
      </w:r>
      <w:r>
        <w:rPr>
          <w:rFonts w:hint="eastAsia"/>
        </w:rPr>
        <w:t>）中国证监会禁止投资的其他金融工具。</w:t>
      </w:r>
    </w:p>
    <w:p w:rsidR="00AE0250" w:rsidRDefault="00C3511D">
      <w:pPr>
        <w:ind w:firstLine="480"/>
      </w:pPr>
      <w:r>
        <w:rPr>
          <w:rFonts w:hint="eastAsia"/>
        </w:rPr>
        <w:t>法律法规或监管部门取消上述限制后，本基金不受上述规定的限制。</w:t>
      </w:r>
    </w:p>
    <w:p w:rsidR="0029717A" w:rsidRDefault="00C3511D">
      <w:pPr>
        <w:pStyle w:val="3"/>
        <w:ind w:firstLine="480"/>
      </w:pPr>
      <w:r>
        <w:t>组合限制</w:t>
      </w:r>
    </w:p>
    <w:p w:rsidR="00AE0250" w:rsidRDefault="00C3511D">
      <w:pPr>
        <w:ind w:firstLine="480"/>
      </w:pPr>
      <w:r>
        <w:rPr>
          <w:rFonts w:hint="eastAsia"/>
        </w:rPr>
        <w:t>本基金的投资组合应遵循以下限制：</w:t>
      </w:r>
    </w:p>
    <w:p w:rsidR="00AE0250" w:rsidRDefault="00C3511D">
      <w:pPr>
        <w:ind w:firstLine="480"/>
      </w:pPr>
      <w:r>
        <w:rPr>
          <w:rFonts w:ascii="宋体" w:hAnsi="宋体" w:hint="eastAsia"/>
        </w:rPr>
        <w:t>（1）</w:t>
      </w:r>
      <w:r>
        <w:rPr>
          <w:rFonts w:hint="eastAsia"/>
        </w:rPr>
        <w:t>本基金投资组合的平均剩余期限在每个交易日均不得超过</w:t>
      </w:r>
      <w:r>
        <w:rPr>
          <w:rFonts w:hint="eastAsia"/>
        </w:rPr>
        <w:t>120</w:t>
      </w:r>
      <w:r>
        <w:t xml:space="preserve"> </w:t>
      </w:r>
      <w:r>
        <w:rPr>
          <w:rFonts w:hint="eastAsia"/>
        </w:rPr>
        <w:t>天；</w:t>
      </w:r>
    </w:p>
    <w:p w:rsidR="0029717A" w:rsidRDefault="00C3511D">
      <w:pPr>
        <w:ind w:firstLine="480"/>
      </w:pPr>
      <w:r>
        <w:rPr>
          <w:rFonts w:hint="eastAsia"/>
        </w:rPr>
        <w:t>（</w:t>
      </w:r>
      <w:r>
        <w:rPr>
          <w:rFonts w:hint="eastAsia"/>
        </w:rPr>
        <w:t>2</w:t>
      </w:r>
      <w:r>
        <w:rPr>
          <w:rFonts w:hint="eastAsia"/>
        </w:rPr>
        <w:t>）本基金进入全国银行间同业市场进行债券回购的资金余额不得超过基金资产净值的</w:t>
      </w:r>
      <w:r>
        <w:t>40%</w:t>
      </w:r>
      <w:r w:rsidRPr="00AD0C52">
        <w:rPr>
          <w:rFonts w:hint="eastAsia"/>
        </w:rPr>
        <w:t>，在全国银行间同业市场的债券回购最长期限为</w:t>
      </w:r>
      <w:r w:rsidRPr="00AD0C52">
        <w:rPr>
          <w:rFonts w:hint="eastAsia"/>
        </w:rPr>
        <w:t>1</w:t>
      </w:r>
      <w:r w:rsidRPr="00AD0C52">
        <w:rPr>
          <w:rFonts w:hint="eastAsia"/>
        </w:rPr>
        <w:t>年，债券回购到期后不得展期</w:t>
      </w:r>
      <w:r>
        <w:rPr>
          <w:rFonts w:hint="eastAsia"/>
        </w:rPr>
        <w:t>；</w:t>
      </w:r>
    </w:p>
    <w:p w:rsidR="0029717A" w:rsidRDefault="00C3511D">
      <w:pPr>
        <w:ind w:firstLine="480"/>
      </w:pPr>
      <w:r>
        <w:rPr>
          <w:rFonts w:hint="eastAsia"/>
        </w:rPr>
        <w:t>（</w:t>
      </w:r>
      <w:r>
        <w:rPr>
          <w:rFonts w:hint="eastAsia"/>
        </w:rPr>
        <w:t>3</w:t>
      </w:r>
      <w:r>
        <w:rPr>
          <w:rFonts w:hint="eastAsia"/>
        </w:rPr>
        <w:t>）本基金管理人管理的全部基金持有一家公司发行的证券，不得超过该证券的</w:t>
      </w:r>
      <w:r>
        <w:rPr>
          <w:rFonts w:hint="eastAsia"/>
        </w:rPr>
        <w:t>10%</w:t>
      </w:r>
      <w:r>
        <w:rPr>
          <w:rFonts w:hint="eastAsia"/>
        </w:rPr>
        <w:t>；</w:t>
      </w:r>
    </w:p>
    <w:p w:rsidR="0029717A" w:rsidRDefault="00C3511D">
      <w:pPr>
        <w:ind w:firstLine="480"/>
      </w:pPr>
      <w:r>
        <w:rPr>
          <w:rFonts w:hint="eastAsia"/>
        </w:rPr>
        <w:t>（</w:t>
      </w:r>
      <w:r>
        <w:rPr>
          <w:rFonts w:hint="eastAsia"/>
        </w:rPr>
        <w:t>4</w:t>
      </w:r>
      <w:r>
        <w:rPr>
          <w:rFonts w:hint="eastAsia"/>
        </w:rPr>
        <w:t>）</w:t>
      </w:r>
      <w:r>
        <w:t>本基金买断式回购融入基础债券的剩余期限不得超过</w:t>
      </w:r>
      <w:r>
        <w:t xml:space="preserve">397 </w:t>
      </w:r>
      <w:r>
        <w:rPr>
          <w:rFonts w:hint="eastAsia"/>
        </w:rPr>
        <w:t>天；</w:t>
      </w:r>
    </w:p>
    <w:p w:rsidR="0029717A" w:rsidRDefault="00C3511D">
      <w:pPr>
        <w:ind w:firstLine="480"/>
      </w:pPr>
      <w:r>
        <w:rPr>
          <w:rFonts w:hint="eastAsia"/>
        </w:rPr>
        <w:t>（</w:t>
      </w:r>
      <w:r>
        <w:rPr>
          <w:rFonts w:hint="eastAsia"/>
        </w:rPr>
        <w:t>5</w:t>
      </w:r>
      <w:r>
        <w:rPr>
          <w:rFonts w:hint="eastAsia"/>
        </w:rPr>
        <w:t>）本基金持有的剩余期限不超过</w:t>
      </w:r>
      <w:r>
        <w:rPr>
          <w:rFonts w:hint="eastAsia"/>
        </w:rPr>
        <w:t xml:space="preserve">397 </w:t>
      </w:r>
      <w:r>
        <w:rPr>
          <w:rFonts w:hint="eastAsia"/>
        </w:rPr>
        <w:t>天但剩余存续期超过</w:t>
      </w:r>
      <w:r>
        <w:rPr>
          <w:rFonts w:hint="eastAsia"/>
        </w:rPr>
        <w:t xml:space="preserve">397 </w:t>
      </w:r>
      <w:r>
        <w:rPr>
          <w:rFonts w:hint="eastAsia"/>
        </w:rPr>
        <w:t>天的浮动利率债券的摊余成本总计不得超过当日基金资产净值的</w:t>
      </w:r>
      <w:r>
        <w:rPr>
          <w:rFonts w:hint="eastAsia"/>
        </w:rPr>
        <w:t>20%</w:t>
      </w:r>
      <w:r>
        <w:rPr>
          <w:rFonts w:hint="eastAsia"/>
        </w:rPr>
        <w:t>；</w:t>
      </w:r>
    </w:p>
    <w:p w:rsidR="0029717A" w:rsidRDefault="00C3511D">
      <w:pPr>
        <w:ind w:firstLine="480"/>
      </w:pPr>
      <w:r>
        <w:rPr>
          <w:rFonts w:hint="eastAsia"/>
        </w:rPr>
        <w:t>（</w:t>
      </w:r>
      <w:r>
        <w:rPr>
          <w:rFonts w:hint="eastAsia"/>
        </w:rPr>
        <w:t>6</w:t>
      </w:r>
      <w:r>
        <w:rPr>
          <w:rFonts w:hint="eastAsia"/>
        </w:rPr>
        <w:t>）本基金投资于同一公司发行的短期企业债券及短期融资券的比例，合计不得超过基金资产净值的</w:t>
      </w:r>
      <w:r>
        <w:rPr>
          <w:rFonts w:hint="eastAsia"/>
        </w:rPr>
        <w:t>10%</w:t>
      </w:r>
      <w:r>
        <w:rPr>
          <w:rFonts w:hint="eastAsia"/>
        </w:rPr>
        <w:t>；</w:t>
      </w:r>
      <w:r>
        <w:t xml:space="preserve"> </w:t>
      </w:r>
    </w:p>
    <w:p w:rsidR="0029717A" w:rsidRDefault="00C3511D">
      <w:pPr>
        <w:ind w:firstLine="480"/>
      </w:pPr>
      <w:r>
        <w:rPr>
          <w:rFonts w:hint="eastAsia"/>
        </w:rPr>
        <w:t>（</w:t>
      </w:r>
      <w:r>
        <w:rPr>
          <w:rFonts w:hint="eastAsia"/>
        </w:rPr>
        <w:t>7</w:t>
      </w:r>
      <w:r>
        <w:rPr>
          <w:rFonts w:hint="eastAsia"/>
        </w:rPr>
        <w:t>）本基金的存款银行应当是具有证券投资基金托管人资格、证券投资基金代销业务资格或合格境外机构投资者托管人资格的商业银行；</w:t>
      </w:r>
    </w:p>
    <w:p w:rsidR="0029717A" w:rsidRDefault="00C3511D">
      <w:pPr>
        <w:ind w:firstLine="480"/>
      </w:pPr>
      <w:r>
        <w:rPr>
          <w:rFonts w:hint="eastAsia"/>
        </w:rPr>
        <w:t>（</w:t>
      </w:r>
      <w:r>
        <w:rPr>
          <w:rFonts w:hint="eastAsia"/>
        </w:rPr>
        <w:t>8</w:t>
      </w:r>
      <w:r>
        <w:rPr>
          <w:rFonts w:hint="eastAsia"/>
        </w:rPr>
        <w:t>）本基金存放在具有基金托管资格的同一商业银行的存款</w:t>
      </w:r>
      <w:r w:rsidR="005142C2">
        <w:rPr>
          <w:rFonts w:hint="eastAsia"/>
        </w:rPr>
        <w:t>，</w:t>
      </w:r>
      <w:r>
        <w:rPr>
          <w:rFonts w:hint="eastAsia"/>
        </w:rPr>
        <w:t>不得超过基金资产净值的</w:t>
      </w:r>
      <w:r>
        <w:rPr>
          <w:rFonts w:hint="eastAsia"/>
        </w:rPr>
        <w:t>30%</w:t>
      </w:r>
      <w:r>
        <w:rPr>
          <w:rFonts w:hint="eastAsia"/>
        </w:rPr>
        <w:t>；存放在不具有基金托管资格的同一商业银行的存款</w:t>
      </w:r>
      <w:r w:rsidR="005142C2">
        <w:rPr>
          <w:rFonts w:hint="eastAsia"/>
        </w:rPr>
        <w:t>，</w:t>
      </w:r>
      <w:r>
        <w:rPr>
          <w:rFonts w:hint="eastAsia"/>
        </w:rPr>
        <w:t>不得超过基金资产净值的</w:t>
      </w:r>
      <w:r>
        <w:rPr>
          <w:rFonts w:hint="eastAsia"/>
        </w:rPr>
        <w:t>5%</w:t>
      </w:r>
      <w:r>
        <w:rPr>
          <w:rFonts w:hint="eastAsia"/>
        </w:rPr>
        <w:t>；</w:t>
      </w:r>
    </w:p>
    <w:p w:rsidR="0029717A" w:rsidRDefault="00C3511D">
      <w:pPr>
        <w:ind w:firstLine="480"/>
      </w:pPr>
      <w:r w:rsidRPr="0086601F">
        <w:t>（</w:t>
      </w:r>
      <w:r>
        <w:rPr>
          <w:rFonts w:hint="eastAsia"/>
        </w:rPr>
        <w:t>9</w:t>
      </w:r>
      <w:r w:rsidRPr="0086601F">
        <w:rPr>
          <w:rFonts w:hint="eastAsia"/>
        </w:rPr>
        <w:t>）本基金投资于定期存款（不包括有存款期限，但根据协议可以提前支取且没有利息损失的银行存款）的比例不得超过基金资产净值的</w:t>
      </w:r>
      <w:r w:rsidRPr="0086601F">
        <w:t>30%</w:t>
      </w:r>
      <w:r w:rsidRPr="0086601F">
        <w:rPr>
          <w:rFonts w:hint="eastAsia"/>
        </w:rPr>
        <w:t>；</w:t>
      </w:r>
    </w:p>
    <w:p w:rsidR="0029717A" w:rsidRDefault="00C3511D">
      <w:pPr>
        <w:ind w:firstLine="480"/>
      </w:pPr>
      <w:r>
        <w:rPr>
          <w:rFonts w:hint="eastAsia"/>
        </w:rPr>
        <w:t>（</w:t>
      </w:r>
      <w:r>
        <w:rPr>
          <w:rFonts w:hint="eastAsia"/>
        </w:rPr>
        <w:t>10</w:t>
      </w:r>
      <w:r>
        <w:rPr>
          <w:rFonts w:hint="eastAsia"/>
        </w:rPr>
        <w:t>）</w:t>
      </w:r>
      <w:r w:rsidRPr="0086601F">
        <w:rPr>
          <w:rFonts w:hint="eastAsia"/>
        </w:rPr>
        <w:t>除发生巨额赎回情形外，债券正回购的资金余额在每个交易日均不得</w:t>
      </w:r>
      <w:r w:rsidRPr="0086601F">
        <w:rPr>
          <w:rFonts w:hint="eastAsia"/>
        </w:rPr>
        <w:lastRenderedPageBreak/>
        <w:t>超过基金资产净值的</w:t>
      </w:r>
      <w:r w:rsidRPr="0086601F">
        <w:rPr>
          <w:rFonts w:hint="eastAsia"/>
        </w:rPr>
        <w:t>20%</w:t>
      </w:r>
      <w:r w:rsidRPr="0086601F">
        <w:rPr>
          <w:rFonts w:hint="eastAsia"/>
        </w:rPr>
        <w:t>。因发生巨额赎回导致债券正回购的资金余额超过基金资产净值</w:t>
      </w:r>
      <w:r w:rsidRPr="0086601F">
        <w:rPr>
          <w:rFonts w:hint="eastAsia"/>
        </w:rPr>
        <w:t>20%</w:t>
      </w:r>
      <w:r w:rsidRPr="0086601F">
        <w:rPr>
          <w:rFonts w:hint="eastAsia"/>
        </w:rPr>
        <w:t>的，基金管理人应在</w:t>
      </w:r>
      <w:r w:rsidRPr="0086601F">
        <w:rPr>
          <w:rFonts w:hint="eastAsia"/>
        </w:rPr>
        <w:t>5</w:t>
      </w:r>
      <w:r w:rsidRPr="0086601F">
        <w:rPr>
          <w:rFonts w:hint="eastAsia"/>
        </w:rPr>
        <w:t>个交易日内进行调整；</w:t>
      </w:r>
    </w:p>
    <w:p w:rsidR="0029717A" w:rsidRDefault="00C3511D">
      <w:pPr>
        <w:ind w:firstLine="480"/>
      </w:pPr>
      <w:r>
        <w:rPr>
          <w:rFonts w:hint="eastAsia"/>
        </w:rPr>
        <w:t>（</w:t>
      </w:r>
      <w:r>
        <w:rPr>
          <w:rFonts w:hint="eastAsia"/>
        </w:rPr>
        <w:t>11</w:t>
      </w:r>
      <w:r>
        <w:rPr>
          <w:rFonts w:hint="eastAsia"/>
        </w:rPr>
        <w:t>）</w:t>
      </w:r>
      <w:r>
        <w:t>本基金持有的全部资产支持证券，</w:t>
      </w:r>
      <w:r>
        <w:rPr>
          <w:rFonts w:hint="eastAsia"/>
        </w:rPr>
        <w:t>其市值不得超过基金资产净值的</w:t>
      </w:r>
      <w:r>
        <w:rPr>
          <w:rFonts w:hint="eastAsia"/>
        </w:rPr>
        <w:t>20%</w:t>
      </w:r>
      <w:r>
        <w:rPr>
          <w:rFonts w:hint="eastAsia"/>
        </w:rPr>
        <w:t>；本基金持有的同一（指同一信用级别）资产支持证券的比例，不得超过该资产支持证券规模的</w:t>
      </w:r>
      <w:r>
        <w:rPr>
          <w:rFonts w:hint="eastAsia"/>
        </w:rPr>
        <w:t>10%</w:t>
      </w:r>
      <w:r>
        <w:rPr>
          <w:rFonts w:hint="eastAsia"/>
        </w:rPr>
        <w:t>；本基金投资于同一原始权益人的各类资产支持证券的比例，不得超过基金资产净值的</w:t>
      </w:r>
      <w:r>
        <w:rPr>
          <w:rFonts w:hint="eastAsia"/>
        </w:rPr>
        <w:t>10%</w:t>
      </w:r>
      <w:r>
        <w:rPr>
          <w:rFonts w:hint="eastAsia"/>
        </w:rPr>
        <w:t>；本基金管理人管理的全部基金投资于同一原始权益人的各类资产支持证券，不得超过其各类资产支持证券合计规模的</w:t>
      </w:r>
      <w:r>
        <w:rPr>
          <w:rFonts w:hint="eastAsia"/>
        </w:rPr>
        <w:t>10%</w:t>
      </w:r>
      <w:r>
        <w:rPr>
          <w:rFonts w:hint="eastAsia"/>
        </w:rPr>
        <w:t>；本基金应投资于信用级别评级为</w:t>
      </w:r>
      <w:r>
        <w:rPr>
          <w:rFonts w:hint="eastAsia"/>
        </w:rPr>
        <w:t xml:space="preserve">AAA </w:t>
      </w:r>
      <w:r>
        <w:rPr>
          <w:rFonts w:hint="eastAsia"/>
        </w:rPr>
        <w:t>以上（含</w:t>
      </w:r>
      <w:r>
        <w:rPr>
          <w:rFonts w:hint="eastAsia"/>
        </w:rPr>
        <w:t>AAA</w:t>
      </w:r>
      <w:r>
        <w:rPr>
          <w:rFonts w:hint="eastAsia"/>
        </w:rPr>
        <w:t>）的资产支持证券。基金持有资产支持证券期间，如果其信用等级下降、不再符合投资标准，应在评级报告发布之日起</w:t>
      </w:r>
      <w:r>
        <w:rPr>
          <w:rFonts w:hint="eastAsia"/>
        </w:rPr>
        <w:t xml:space="preserve">3 </w:t>
      </w:r>
      <w:r>
        <w:rPr>
          <w:rFonts w:hint="eastAsia"/>
        </w:rPr>
        <w:t>个月内予以全部卖出；</w:t>
      </w:r>
    </w:p>
    <w:p w:rsidR="0029717A" w:rsidRDefault="00C3511D">
      <w:pPr>
        <w:ind w:firstLine="480"/>
      </w:pPr>
      <w:r>
        <w:rPr>
          <w:rFonts w:hint="eastAsia"/>
        </w:rPr>
        <w:t>（</w:t>
      </w:r>
      <w:r>
        <w:rPr>
          <w:rFonts w:hint="eastAsia"/>
        </w:rPr>
        <w:t>12</w:t>
      </w:r>
      <w:r>
        <w:rPr>
          <w:rFonts w:hint="eastAsia"/>
        </w:rPr>
        <w:t>）本基金投资的短期融资券的信用评级，应不低于以下标准：</w:t>
      </w:r>
    </w:p>
    <w:p w:rsidR="0029717A" w:rsidRDefault="00C3511D">
      <w:pPr>
        <w:ind w:firstLine="480"/>
      </w:pPr>
      <w:r>
        <w:rPr>
          <w:rFonts w:hint="eastAsia"/>
        </w:rPr>
        <w:t>1</w:t>
      </w:r>
      <w:r>
        <w:rPr>
          <w:rFonts w:hint="eastAsia"/>
        </w:rPr>
        <w:t>）国内信用评级机构评定的</w:t>
      </w:r>
      <w:r>
        <w:rPr>
          <w:rFonts w:hint="eastAsia"/>
        </w:rPr>
        <w:t xml:space="preserve">A-1 </w:t>
      </w:r>
      <w:r>
        <w:rPr>
          <w:rFonts w:hint="eastAsia"/>
        </w:rPr>
        <w:t>级或相当于</w:t>
      </w:r>
      <w:r>
        <w:rPr>
          <w:rFonts w:hint="eastAsia"/>
        </w:rPr>
        <w:t xml:space="preserve">A-1 </w:t>
      </w:r>
      <w:r>
        <w:rPr>
          <w:rFonts w:hint="eastAsia"/>
        </w:rPr>
        <w:t>级的短期信用级别；</w:t>
      </w:r>
    </w:p>
    <w:p w:rsidR="0029717A" w:rsidRDefault="00C3511D">
      <w:pPr>
        <w:ind w:firstLine="480"/>
      </w:pPr>
      <w:r>
        <w:rPr>
          <w:rFonts w:hint="eastAsia"/>
        </w:rPr>
        <w:t>2</w:t>
      </w:r>
      <w:r>
        <w:rPr>
          <w:rFonts w:hint="eastAsia"/>
        </w:rPr>
        <w:t>）根据有关规定予以豁免信用评级的短期融资券，其发行人最近三年的信用评级和跟踪评级具备下列条件之一：</w:t>
      </w:r>
    </w:p>
    <w:p w:rsidR="0029717A" w:rsidRDefault="00C3511D">
      <w:pPr>
        <w:ind w:firstLine="480"/>
      </w:pPr>
      <w:r>
        <w:rPr>
          <w:rFonts w:hint="eastAsia"/>
        </w:rPr>
        <w:t>i</w:t>
      </w:r>
      <w:r>
        <w:rPr>
          <w:rFonts w:hint="eastAsia"/>
        </w:rPr>
        <w:t>）国内信用评级机构评定的</w:t>
      </w:r>
      <w:r>
        <w:rPr>
          <w:rFonts w:hint="eastAsia"/>
        </w:rPr>
        <w:t xml:space="preserve">AAA </w:t>
      </w:r>
      <w:r>
        <w:rPr>
          <w:rFonts w:hint="eastAsia"/>
        </w:rPr>
        <w:t>级或相当于</w:t>
      </w:r>
      <w:r>
        <w:rPr>
          <w:rFonts w:hint="eastAsia"/>
        </w:rPr>
        <w:t xml:space="preserve">AAA </w:t>
      </w:r>
      <w:r>
        <w:rPr>
          <w:rFonts w:hint="eastAsia"/>
        </w:rPr>
        <w:t>级的长期信用级别；</w:t>
      </w:r>
    </w:p>
    <w:p w:rsidR="0029717A" w:rsidRDefault="00C3511D">
      <w:pPr>
        <w:ind w:firstLine="480"/>
      </w:pPr>
      <w:r>
        <w:rPr>
          <w:rFonts w:hint="eastAsia"/>
        </w:rPr>
        <w:t>ii</w:t>
      </w:r>
      <w:r>
        <w:rPr>
          <w:rFonts w:hint="eastAsia"/>
        </w:rPr>
        <w:t>）国际信用评级机构评定的低于中国主权评级一个级别的信用级别（例如，若中国主权评级为</w:t>
      </w:r>
      <w:r>
        <w:rPr>
          <w:rFonts w:hint="eastAsia"/>
        </w:rPr>
        <w:t>A-</w:t>
      </w:r>
      <w:r>
        <w:rPr>
          <w:rFonts w:hint="eastAsia"/>
        </w:rPr>
        <w:t>级，则低于中国主权评级一个级别的为</w:t>
      </w:r>
      <w:r>
        <w:rPr>
          <w:rFonts w:hint="eastAsia"/>
        </w:rPr>
        <w:t>BBB+</w:t>
      </w:r>
      <w:r>
        <w:rPr>
          <w:rFonts w:hint="eastAsia"/>
        </w:rPr>
        <w:t>级）。</w:t>
      </w:r>
    </w:p>
    <w:p w:rsidR="0029717A" w:rsidRDefault="00C3511D">
      <w:pPr>
        <w:ind w:firstLine="480"/>
      </w:pPr>
      <w:r>
        <w:rPr>
          <w:rFonts w:hint="eastAsia"/>
        </w:rPr>
        <w:t>3</w:t>
      </w:r>
      <w:r>
        <w:rPr>
          <w:rFonts w:hint="eastAsia"/>
        </w:rPr>
        <w:t>）同一发行人同时具有国内信用评级和国际信用评级的，以国内信用级别为准；</w:t>
      </w:r>
    </w:p>
    <w:p w:rsidR="0029717A" w:rsidRDefault="00C3511D">
      <w:pPr>
        <w:ind w:firstLine="480"/>
      </w:pPr>
      <w:r>
        <w:rPr>
          <w:rFonts w:hint="eastAsia"/>
        </w:rPr>
        <w:t>4</w:t>
      </w:r>
      <w:r>
        <w:rPr>
          <w:rFonts w:hint="eastAsia"/>
        </w:rPr>
        <w:t>）本基金持有短期融资券期间，如果其信用等级下降、不再符合投资标准，应在评级报告发布之日起</w:t>
      </w:r>
      <w:r>
        <w:rPr>
          <w:rFonts w:hint="eastAsia"/>
        </w:rPr>
        <w:t xml:space="preserve">20 </w:t>
      </w:r>
      <w:r>
        <w:rPr>
          <w:rFonts w:hint="eastAsia"/>
        </w:rPr>
        <w:t>个交易日内予以全部减持。</w:t>
      </w:r>
    </w:p>
    <w:p w:rsidR="0029717A" w:rsidRDefault="00C3511D">
      <w:pPr>
        <w:ind w:firstLine="480"/>
      </w:pPr>
      <w:r>
        <w:rPr>
          <w:rFonts w:hint="eastAsia"/>
        </w:rPr>
        <w:t>（</w:t>
      </w:r>
      <w:r>
        <w:rPr>
          <w:rFonts w:hint="eastAsia"/>
        </w:rPr>
        <w:t>13</w:t>
      </w:r>
      <w:r>
        <w:rPr>
          <w:rFonts w:hint="eastAsia"/>
        </w:rPr>
        <w:t>）法律法规及监管部门</w:t>
      </w:r>
      <w:r>
        <w:rPr>
          <w:rFonts w:cs="宋体" w:hint="eastAsia"/>
          <w:kern w:val="0"/>
          <w:szCs w:val="24"/>
        </w:rPr>
        <w:t>规定的其他比例限制。</w:t>
      </w:r>
    </w:p>
    <w:p w:rsidR="0029717A" w:rsidRDefault="00C3511D">
      <w:pPr>
        <w:ind w:firstLine="480"/>
      </w:pPr>
      <w:r>
        <w:rPr>
          <w:rFonts w:hint="eastAsia"/>
        </w:rPr>
        <w:t>如果法律法规对本基金合同约定投资组合比例限制进行变更的，以变更后的规定为准。法律法规或监管部门取消上述限制，如适用于本基金，则本基金投资不再受相关限制。</w:t>
      </w:r>
    </w:p>
    <w:p w:rsidR="0029717A" w:rsidRDefault="00C3511D">
      <w:pPr>
        <w:ind w:firstLine="480"/>
      </w:pPr>
      <w:r>
        <w:rPr>
          <w:rFonts w:hint="eastAsia"/>
        </w:rPr>
        <w:t>因证券市场波动、上市公司合并、基金规模变动等基金管理人之外的因素致使基金投资比例不符合上述规定投资比例的，基金管理人应当在</w:t>
      </w:r>
      <w:r>
        <w:rPr>
          <w:rFonts w:hint="eastAsia"/>
        </w:rPr>
        <w:t>10</w:t>
      </w:r>
      <w:r>
        <w:rPr>
          <w:rFonts w:hint="eastAsia"/>
        </w:rPr>
        <w:t>个交易日内进行调整。</w:t>
      </w:r>
    </w:p>
    <w:p w:rsidR="0029717A" w:rsidRDefault="00C3511D">
      <w:pPr>
        <w:ind w:firstLine="480"/>
      </w:pPr>
      <w:r>
        <w:rPr>
          <w:rFonts w:ascii="宋体" w:hAnsi="宋体" w:hint="eastAsia"/>
        </w:rPr>
        <w:t>基金管理人应当自基金合同生效之日起6个月内使基金的投资组合比例符合基金合同的有关约定。基金托管人对基金的投资的监督与检查自本基金合同生效</w:t>
      </w:r>
      <w:r>
        <w:rPr>
          <w:rFonts w:ascii="宋体" w:hAnsi="宋体" w:hint="eastAsia"/>
        </w:rPr>
        <w:lastRenderedPageBreak/>
        <w:t>之日起开始。</w:t>
      </w:r>
    </w:p>
    <w:p w:rsidR="00C3511D" w:rsidRDefault="00C3511D" w:rsidP="00C3511D">
      <w:pPr>
        <w:ind w:firstLine="480"/>
      </w:pPr>
      <w:r>
        <w:rPr>
          <w:rFonts w:hint="eastAsia"/>
        </w:rPr>
        <w:t>3</w:t>
      </w:r>
      <w:r>
        <w:rPr>
          <w:rFonts w:hint="eastAsia"/>
        </w:rPr>
        <w:t>、</w:t>
      </w:r>
      <w:r>
        <w:t>禁止行为</w:t>
      </w:r>
    </w:p>
    <w:p w:rsidR="00C3511D" w:rsidRDefault="00C3511D" w:rsidP="00C3511D">
      <w:pPr>
        <w:ind w:firstLine="480"/>
      </w:pPr>
      <w:r>
        <w:t>为维护基金份额持有人的合法权益，基金财产不得用于下列投资或者活动：</w:t>
      </w:r>
    </w:p>
    <w:p w:rsidR="00C3511D" w:rsidRDefault="00C3511D" w:rsidP="00C3511D">
      <w:pPr>
        <w:ind w:firstLine="480"/>
      </w:pPr>
      <w:r>
        <w:t>（</w:t>
      </w:r>
      <w:r>
        <w:t>1</w:t>
      </w:r>
      <w:r>
        <w:t>）承销证券；</w:t>
      </w:r>
    </w:p>
    <w:p w:rsidR="00C3511D" w:rsidRDefault="00C3511D" w:rsidP="00C3511D">
      <w:pPr>
        <w:ind w:firstLine="480"/>
      </w:pPr>
      <w:r>
        <w:t>（</w:t>
      </w:r>
      <w:r>
        <w:rPr>
          <w:rFonts w:hint="eastAsia"/>
        </w:rPr>
        <w:t>2</w:t>
      </w:r>
      <w:r>
        <w:t>）</w:t>
      </w:r>
      <w:r>
        <w:rPr>
          <w:rFonts w:hint="eastAsia"/>
        </w:rPr>
        <w:t>违反规定</w:t>
      </w:r>
      <w:r>
        <w:t>向他人贷款或者提供担保；</w:t>
      </w:r>
    </w:p>
    <w:p w:rsidR="00C3511D" w:rsidRDefault="00C3511D" w:rsidP="00C3511D">
      <w:pPr>
        <w:ind w:firstLine="480"/>
      </w:pPr>
      <w:r>
        <w:t>（</w:t>
      </w:r>
      <w:r>
        <w:rPr>
          <w:rFonts w:hint="eastAsia"/>
        </w:rPr>
        <w:t>3</w:t>
      </w:r>
      <w:r>
        <w:t>）从事承担无限责任的投资；</w:t>
      </w:r>
    </w:p>
    <w:p w:rsidR="00C3511D" w:rsidRDefault="00C3511D" w:rsidP="00C3511D">
      <w:pPr>
        <w:ind w:firstLine="480"/>
      </w:pPr>
      <w:r>
        <w:t>（</w:t>
      </w:r>
      <w:r>
        <w:rPr>
          <w:rFonts w:hint="eastAsia"/>
        </w:rPr>
        <w:t>4</w:t>
      </w:r>
      <w:r>
        <w:t>）买卖其他基金份额，但是国务院</w:t>
      </w:r>
      <w:r>
        <w:rPr>
          <w:rFonts w:hint="eastAsia"/>
        </w:rPr>
        <w:t>证券监督管理机构</w:t>
      </w:r>
      <w:r>
        <w:t>另有规定的除外；</w:t>
      </w:r>
    </w:p>
    <w:p w:rsidR="00C3511D" w:rsidRDefault="00C3511D" w:rsidP="00C3511D">
      <w:pPr>
        <w:ind w:firstLine="480"/>
      </w:pPr>
      <w:r>
        <w:t>（</w:t>
      </w:r>
      <w:r>
        <w:rPr>
          <w:rFonts w:hint="eastAsia"/>
        </w:rPr>
        <w:t>5</w:t>
      </w:r>
      <w:r>
        <w:t>）向其基金管理人、基金托管人出资；</w:t>
      </w:r>
    </w:p>
    <w:p w:rsidR="00C3511D" w:rsidRDefault="00C3511D" w:rsidP="00C3511D">
      <w:pPr>
        <w:ind w:firstLine="480"/>
      </w:pPr>
      <w:r>
        <w:t>（</w:t>
      </w:r>
      <w:r>
        <w:rPr>
          <w:rFonts w:hint="eastAsia"/>
        </w:rPr>
        <w:t>6</w:t>
      </w:r>
      <w:r>
        <w:t>）从事内幕交易、操纵证券交易价格及其他不正当的证券交易活动；</w:t>
      </w:r>
    </w:p>
    <w:p w:rsidR="00C3511D" w:rsidRDefault="00C3511D" w:rsidP="00C3511D">
      <w:pPr>
        <w:ind w:firstLine="480"/>
      </w:pPr>
      <w:r>
        <w:t>（</w:t>
      </w:r>
      <w:r>
        <w:rPr>
          <w:rFonts w:hint="eastAsia"/>
        </w:rPr>
        <w:t>7</w:t>
      </w:r>
      <w:r>
        <w:t>）</w:t>
      </w:r>
      <w:r w:rsidRPr="00710586">
        <w:rPr>
          <w:rFonts w:hint="eastAsia"/>
        </w:rPr>
        <w:t>法律、行政法规和国务院证券监督管理机构规定禁止的其他活动</w:t>
      </w:r>
      <w:r>
        <w:rPr>
          <w:rFonts w:hint="eastAsia"/>
        </w:rPr>
        <w:t>。</w:t>
      </w:r>
    </w:p>
    <w:p w:rsidR="00C3511D" w:rsidRDefault="00C3511D" w:rsidP="00C3511D">
      <w:pPr>
        <w:ind w:firstLine="480"/>
        <w:rPr>
          <w:rFonts w:ascii="宋体" w:hAnsi="宋体"/>
        </w:rPr>
      </w:pPr>
      <w:r>
        <w:rPr>
          <w:rFonts w:ascii="宋体" w:hAnsi="宋体" w:hint="eastAsia"/>
        </w:rPr>
        <w:t>如</w:t>
      </w:r>
      <w:r>
        <w:rPr>
          <w:rFonts w:ascii="宋体" w:hAnsi="宋体"/>
        </w:rPr>
        <w:t>法律法规或监管部门</w:t>
      </w:r>
      <w:r>
        <w:rPr>
          <w:rFonts w:ascii="宋体" w:hAnsi="宋体" w:hint="eastAsia"/>
        </w:rPr>
        <w:t>取消上述禁止性规定，基金管理人在履行适当程序后可不受上述规定的限制</w:t>
      </w:r>
      <w:r>
        <w:rPr>
          <w:rFonts w:ascii="宋体" w:hAnsi="宋体"/>
        </w:rPr>
        <w:t>。</w:t>
      </w:r>
    </w:p>
    <w:p w:rsidR="0029717A" w:rsidRDefault="00C3511D">
      <w:pPr>
        <w:pStyle w:val="2"/>
        <w:ind w:firstLine="480"/>
      </w:pPr>
      <w:r>
        <w:rPr>
          <w:rFonts w:hint="eastAsia"/>
        </w:rPr>
        <w:t>投资决策依据、机制和程序</w:t>
      </w:r>
    </w:p>
    <w:p w:rsidR="00C3511D" w:rsidRDefault="00C3511D" w:rsidP="00C3511D">
      <w:pPr>
        <w:ind w:firstLine="480"/>
      </w:pPr>
      <w:r>
        <w:rPr>
          <w:rFonts w:hint="eastAsia"/>
        </w:rPr>
        <w:t>1</w:t>
      </w:r>
      <w:r>
        <w:rPr>
          <w:rFonts w:hint="eastAsia"/>
        </w:rPr>
        <w:t>、投资决策依据</w:t>
      </w:r>
    </w:p>
    <w:p w:rsidR="00C3511D" w:rsidRDefault="00C3511D" w:rsidP="00C3511D">
      <w:pPr>
        <w:ind w:firstLine="480"/>
      </w:pPr>
      <w:r>
        <w:rPr>
          <w:rFonts w:hint="eastAsia"/>
        </w:rPr>
        <w:t>（</w:t>
      </w:r>
      <w:r>
        <w:rPr>
          <w:rFonts w:hint="eastAsia"/>
        </w:rPr>
        <w:t>1</w:t>
      </w:r>
      <w:r>
        <w:rPr>
          <w:rFonts w:hint="eastAsia"/>
        </w:rPr>
        <w:t>）国家有关法律法规、监管规定和基金合同的有关规定；</w:t>
      </w:r>
    </w:p>
    <w:p w:rsidR="00C3511D" w:rsidRDefault="00C3511D" w:rsidP="00C3511D">
      <w:pPr>
        <w:ind w:firstLine="480"/>
      </w:pPr>
      <w:r>
        <w:rPr>
          <w:rFonts w:hint="eastAsia"/>
        </w:rPr>
        <w:t>（</w:t>
      </w:r>
      <w:r>
        <w:rPr>
          <w:rFonts w:hint="eastAsia"/>
        </w:rPr>
        <w:t>2</w:t>
      </w:r>
      <w:r>
        <w:rPr>
          <w:rFonts w:hint="eastAsia"/>
        </w:rPr>
        <w:t>）宏观经济、微观经济运行状况，货币政策和财政政策执行状况，货币市场和证券市场运行状况；</w:t>
      </w:r>
    </w:p>
    <w:p w:rsidR="00C3511D" w:rsidRDefault="00C3511D" w:rsidP="00C3511D">
      <w:pPr>
        <w:ind w:firstLine="480"/>
      </w:pPr>
      <w:r>
        <w:rPr>
          <w:rFonts w:hint="eastAsia"/>
        </w:rPr>
        <w:t>（</w:t>
      </w:r>
      <w:r>
        <w:rPr>
          <w:rFonts w:hint="eastAsia"/>
        </w:rPr>
        <w:t>3</w:t>
      </w:r>
      <w:r>
        <w:rPr>
          <w:rFonts w:hint="eastAsia"/>
        </w:rPr>
        <w:t>）投研团队提供的宏观经济分析报告、策略分析报告、行业分析报告、上市公司分析报告、固定收益类债券分析报告、风险测算报告等。</w:t>
      </w:r>
    </w:p>
    <w:p w:rsidR="00C3511D" w:rsidRDefault="00C3511D" w:rsidP="00C3511D">
      <w:pPr>
        <w:ind w:firstLine="480"/>
      </w:pPr>
      <w:r>
        <w:rPr>
          <w:rFonts w:hint="eastAsia"/>
        </w:rPr>
        <w:t>2</w:t>
      </w:r>
      <w:r>
        <w:rPr>
          <w:rFonts w:hint="eastAsia"/>
        </w:rPr>
        <w:t>、投资决策程序</w:t>
      </w:r>
    </w:p>
    <w:p w:rsidR="00C3511D" w:rsidRDefault="00C3511D" w:rsidP="00C3511D">
      <w:pPr>
        <w:ind w:firstLine="480"/>
      </w:pPr>
      <w:r>
        <w:rPr>
          <w:rFonts w:hint="eastAsia"/>
        </w:rPr>
        <w:t>本基金采用投资决策委员会领导下的基金经理负责制。基金管理人选择具有丰富证券投资经验的人员担任基金经理。本基金的投资管理程序如下：</w:t>
      </w:r>
    </w:p>
    <w:p w:rsidR="00C3511D" w:rsidRDefault="00C3511D" w:rsidP="00C3511D">
      <w:pPr>
        <w:ind w:firstLine="480"/>
      </w:pPr>
      <w:r>
        <w:rPr>
          <w:rFonts w:hint="eastAsia"/>
        </w:rPr>
        <w:t>（</w:t>
      </w:r>
      <w:r>
        <w:rPr>
          <w:rFonts w:hint="eastAsia"/>
        </w:rPr>
        <w:t>1</w:t>
      </w:r>
      <w:r>
        <w:rPr>
          <w:rFonts w:hint="eastAsia"/>
        </w:rPr>
        <w:t>）利率分析师开展研究分析并撰写研究报告</w:t>
      </w:r>
    </w:p>
    <w:p w:rsidR="00C3511D" w:rsidRDefault="00C3511D" w:rsidP="00C3511D">
      <w:pPr>
        <w:ind w:firstLine="480"/>
      </w:pPr>
      <w:r>
        <w:rPr>
          <w:rFonts w:hint="eastAsia"/>
        </w:rPr>
        <w:t>利率分析师将广泛参考和利用公司外部研究成果，尤其是研究实力雄厚的证券经营机构提供的研究报告，并经常拜访国家有关部委，了解国家宏观经济政策及行业发展状况；经过筛选、归纳、整理，定期撰写并向投资决策委员会和基金经理提供宏观经济分析报告和债市市场投资策略报告。研究报告是投资决策委员会和基金经理进行投资决策的主要依据之一。</w:t>
      </w:r>
    </w:p>
    <w:p w:rsidR="00C3511D" w:rsidRDefault="00C3511D" w:rsidP="00C3511D">
      <w:pPr>
        <w:ind w:firstLine="480"/>
      </w:pPr>
      <w:r>
        <w:rPr>
          <w:rFonts w:hint="eastAsia"/>
        </w:rPr>
        <w:t>（</w:t>
      </w:r>
      <w:r>
        <w:rPr>
          <w:rFonts w:hint="eastAsia"/>
        </w:rPr>
        <w:t>2</w:t>
      </w:r>
      <w:r>
        <w:rPr>
          <w:rFonts w:hint="eastAsia"/>
        </w:rPr>
        <w:t>）基金经理制定具体的投资组合方案</w:t>
      </w:r>
    </w:p>
    <w:p w:rsidR="00C3511D" w:rsidRDefault="00C3511D" w:rsidP="00C3511D">
      <w:pPr>
        <w:ind w:firstLine="480"/>
      </w:pPr>
      <w:r>
        <w:rPr>
          <w:rFonts w:hint="eastAsia"/>
        </w:rPr>
        <w:t>基金总体投资计划的拟定，由基金经理根据公司投研团队撰写的宏观经济、</w:t>
      </w:r>
      <w:r>
        <w:rPr>
          <w:rFonts w:hint="eastAsia"/>
        </w:rPr>
        <w:lastRenderedPageBreak/>
        <w:t>行业、策略研究报告、债券研究报告、信用分析报告等拟定基金总体投资计划。</w:t>
      </w:r>
    </w:p>
    <w:p w:rsidR="00C3511D" w:rsidRDefault="00C3511D" w:rsidP="00C3511D">
      <w:pPr>
        <w:ind w:firstLine="480"/>
      </w:pPr>
      <w:r>
        <w:rPr>
          <w:rFonts w:hint="eastAsia"/>
        </w:rPr>
        <w:t>该基金总体投资计划包括资产配置方案（即投资组合中债券和现金类资产的配置比例）、债券组合久期等。</w:t>
      </w:r>
    </w:p>
    <w:p w:rsidR="00C3511D" w:rsidRDefault="00C3511D" w:rsidP="00C3511D">
      <w:pPr>
        <w:ind w:firstLine="480"/>
      </w:pPr>
      <w:r>
        <w:rPr>
          <w:rFonts w:hint="eastAsia"/>
        </w:rPr>
        <w:t>如果基金经理认为影响市场的因素产生了重大变化，还可以临时提出新的总体投资计划，并报投资决策委员会审批。</w:t>
      </w:r>
    </w:p>
    <w:p w:rsidR="00C3511D" w:rsidRDefault="00C3511D" w:rsidP="00C3511D">
      <w:pPr>
        <w:ind w:firstLine="480"/>
      </w:pPr>
      <w:r>
        <w:rPr>
          <w:rFonts w:hint="eastAsia"/>
        </w:rPr>
        <w:t>（</w:t>
      </w:r>
      <w:r>
        <w:rPr>
          <w:rFonts w:hint="eastAsia"/>
        </w:rPr>
        <w:t>3</w:t>
      </w:r>
      <w:r>
        <w:rPr>
          <w:rFonts w:hint="eastAsia"/>
        </w:rPr>
        <w:t>）投资决策委员会审议并决定基金的总体投资计划</w:t>
      </w:r>
    </w:p>
    <w:p w:rsidR="00C3511D" w:rsidRDefault="00C3511D" w:rsidP="00C3511D">
      <w:pPr>
        <w:ind w:firstLine="480"/>
      </w:pPr>
      <w:r>
        <w:rPr>
          <w:rFonts w:hint="eastAsia"/>
        </w:rPr>
        <w:t>投资决策委员会将定期分析投资研究团队所提供的研究报告，根据基金的投资目标、投资范围和投资策略，确定基金的总体投资计划。</w:t>
      </w:r>
    </w:p>
    <w:p w:rsidR="00C3511D" w:rsidRDefault="00C3511D" w:rsidP="00C3511D">
      <w:pPr>
        <w:ind w:firstLine="480"/>
      </w:pPr>
      <w:r>
        <w:rPr>
          <w:rFonts w:hint="eastAsia"/>
        </w:rPr>
        <w:t>（</w:t>
      </w:r>
      <w:r>
        <w:rPr>
          <w:rFonts w:hint="eastAsia"/>
        </w:rPr>
        <w:t>4</w:t>
      </w:r>
      <w:r>
        <w:rPr>
          <w:rFonts w:hint="eastAsia"/>
        </w:rPr>
        <w:t>）投资指令的下达与执行及反馈</w:t>
      </w:r>
    </w:p>
    <w:p w:rsidR="00C3511D" w:rsidRDefault="00C3511D" w:rsidP="00C3511D">
      <w:pPr>
        <w:ind w:firstLine="480"/>
      </w:pPr>
      <w:r>
        <w:rPr>
          <w:rFonts w:hint="eastAsia"/>
        </w:rPr>
        <w:t>基金经理根据投资组合方案制订具体的操作计划，并以投资指令的形式下达至集中交易室。集中交易室依据投资指令具体执行买卖操作，并将指令的执行情况反馈给基金经理并提供建议，以便基金经理及时调整交易策略。</w:t>
      </w:r>
    </w:p>
    <w:p w:rsidR="00C3511D" w:rsidRDefault="00C3511D" w:rsidP="00C3511D">
      <w:pPr>
        <w:ind w:firstLine="480"/>
      </w:pPr>
      <w:r>
        <w:rPr>
          <w:rFonts w:hint="eastAsia"/>
        </w:rPr>
        <w:t>（</w:t>
      </w:r>
      <w:r>
        <w:rPr>
          <w:rFonts w:hint="eastAsia"/>
        </w:rPr>
        <w:t>5</w:t>
      </w:r>
      <w:r>
        <w:rPr>
          <w:rFonts w:hint="eastAsia"/>
        </w:rPr>
        <w:t>）投资组合监控与评估</w:t>
      </w:r>
    </w:p>
    <w:p w:rsidR="00C3511D" w:rsidRDefault="00C3511D" w:rsidP="00C3511D">
      <w:pPr>
        <w:ind w:firstLine="480"/>
      </w:pPr>
      <w:r>
        <w:rPr>
          <w:rFonts w:hint="eastAsia"/>
        </w:rPr>
        <w:t>合规稽核部对基金总体投资计划的执行进行日常监督和实时风险控制，并定期或不定期的提供风险分析报告。公司风险控制委员会根据市场变化对基金投资组合进行风险评估，提出风险防范措施。</w:t>
      </w:r>
    </w:p>
    <w:p w:rsidR="00C3511D" w:rsidRDefault="00C3511D" w:rsidP="00C3511D">
      <w:pPr>
        <w:ind w:firstLine="480"/>
      </w:pPr>
      <w:r>
        <w:rPr>
          <w:rFonts w:hint="eastAsia"/>
        </w:rPr>
        <w:t>合规稽核部定期对基金投资组合进行投资绩效评估，研究在一段时期内基金投资组合的变化及由此带来的收益与损失，并对基金业绩进行有效分解，以便能更好地评估资产配置，并对基金经风险调整后的业绩进行评估，定期或不定期地提供绩效评估报告。</w:t>
      </w:r>
    </w:p>
    <w:p w:rsidR="00C3511D" w:rsidRDefault="00C3511D" w:rsidP="00C3511D">
      <w:pPr>
        <w:ind w:firstLine="480"/>
      </w:pPr>
      <w:r>
        <w:rPr>
          <w:rFonts w:hint="eastAsia"/>
        </w:rPr>
        <w:t>（</w:t>
      </w:r>
      <w:r>
        <w:rPr>
          <w:rFonts w:hint="eastAsia"/>
        </w:rPr>
        <w:t>6</w:t>
      </w:r>
      <w:r>
        <w:rPr>
          <w:rFonts w:hint="eastAsia"/>
        </w:rPr>
        <w:t>）基金经理对组合进行调整</w:t>
      </w:r>
    </w:p>
    <w:p w:rsidR="00C3511D" w:rsidRDefault="00C3511D" w:rsidP="00C3511D">
      <w:pPr>
        <w:ind w:firstLine="480"/>
      </w:pPr>
      <w:r>
        <w:rPr>
          <w:rFonts w:hint="eastAsia"/>
        </w:rPr>
        <w:t>基金经理根据证券市场变化、基金申购、赎回现金流情况，以及风险监控和风险评估结果、绩效评估报告对组合进行动态调整。</w:t>
      </w:r>
    </w:p>
    <w:p w:rsidR="00C3511D" w:rsidRDefault="00C3511D" w:rsidP="00C3511D">
      <w:pPr>
        <w:ind w:firstLine="480"/>
      </w:pPr>
      <w:r>
        <w:rPr>
          <w:rFonts w:hint="eastAsia"/>
        </w:rPr>
        <w:t>当组合中货币市场工具价格波动引起组合投资比例不能符合控制标准时，或当组合中货币市场工具信用评级调整导致信用等级不符合要求时，基金管理小组应采取有效的措施，在合理的时间内调整组合。</w:t>
      </w:r>
      <w:r>
        <w:rPr>
          <w:rFonts w:hint="eastAsia"/>
        </w:rPr>
        <w:t xml:space="preserve"> </w:t>
      </w:r>
    </w:p>
    <w:p w:rsidR="00C3511D" w:rsidRPr="00C3511D" w:rsidRDefault="00C3511D" w:rsidP="00C3511D">
      <w:pPr>
        <w:ind w:firstLine="480"/>
      </w:pPr>
      <w:r>
        <w:rPr>
          <w:rFonts w:hint="eastAsia"/>
        </w:rPr>
        <w:t>基金管理人在确保基金份额持有人利益的前提下，有权根据环境变化和实际需要对上述投资决策程序作出调整。</w:t>
      </w:r>
    </w:p>
    <w:p w:rsidR="0029717A" w:rsidRDefault="00BC0C35">
      <w:pPr>
        <w:pStyle w:val="2"/>
        <w:ind w:firstLine="480"/>
      </w:pPr>
      <w:r w:rsidRPr="00780232">
        <w:t>业绩比较基准</w:t>
      </w:r>
    </w:p>
    <w:p w:rsidR="00D17F7B" w:rsidRDefault="00D17F7B" w:rsidP="00D17F7B">
      <w:pPr>
        <w:ind w:firstLine="480"/>
        <w:rPr>
          <w:bCs/>
        </w:rPr>
      </w:pPr>
      <w:r w:rsidRPr="00EB2DF1">
        <w:rPr>
          <w:rFonts w:hint="eastAsia"/>
          <w:bCs/>
        </w:rPr>
        <w:t>本基金的业绩比较基准为：</w:t>
      </w:r>
      <w:r>
        <w:rPr>
          <w:rFonts w:hint="eastAsia"/>
          <w:bCs/>
        </w:rPr>
        <w:t>银行</w:t>
      </w:r>
      <w:r w:rsidRPr="00EB2DF1">
        <w:rPr>
          <w:rFonts w:hint="eastAsia"/>
          <w:bCs/>
        </w:rPr>
        <w:t>活期存款利率（税后）。</w:t>
      </w:r>
    </w:p>
    <w:p w:rsidR="00D936E0" w:rsidRDefault="00D936E0" w:rsidP="00D936E0">
      <w:pPr>
        <w:ind w:firstLine="480"/>
      </w:pPr>
      <w:r>
        <w:rPr>
          <w:rFonts w:hint="eastAsia"/>
        </w:rPr>
        <w:lastRenderedPageBreak/>
        <w:t>如果今后法律法规发生变化，或者有更权威的、更能为市场普遍接受的业绩比较基准推出，或者是市场上出现更加适合用于本基金业绩基准时，经与基金托管人协商一致，本基金可以在报中国证监会备案后变更业绩比较基准并及时公告。</w:t>
      </w:r>
    </w:p>
    <w:p w:rsidR="0029717A" w:rsidRDefault="00BC0C35">
      <w:pPr>
        <w:pStyle w:val="2"/>
        <w:ind w:firstLine="480"/>
      </w:pPr>
      <w:r>
        <w:t>风险收益特征</w:t>
      </w:r>
    </w:p>
    <w:p w:rsidR="00A15174" w:rsidRPr="00441247" w:rsidRDefault="00A15174" w:rsidP="00A15174">
      <w:pPr>
        <w:ind w:firstLine="480"/>
        <w:rPr>
          <w:bCs/>
          <w:szCs w:val="21"/>
        </w:rPr>
      </w:pPr>
      <w:bookmarkStart w:id="34" w:name="_Toc377751905"/>
      <w:bookmarkStart w:id="35" w:name="_Toc379975425"/>
      <w:r w:rsidRPr="00441247">
        <w:rPr>
          <w:rFonts w:hint="eastAsia"/>
          <w:bCs/>
          <w:szCs w:val="21"/>
        </w:rPr>
        <w:t>本基金为货币市场基金，其长期平均风险和预期收益率低于股票型基金、混合型基金和债券型基金。</w:t>
      </w:r>
    </w:p>
    <w:p w:rsidR="0029717A" w:rsidRDefault="00D936E0">
      <w:pPr>
        <w:pStyle w:val="2"/>
        <w:ind w:firstLine="480"/>
      </w:pPr>
      <w:bookmarkStart w:id="36" w:name="_Toc217726432"/>
      <w:bookmarkStart w:id="37" w:name="_Toc376958253"/>
      <w:bookmarkStart w:id="38" w:name="_Toc376958318"/>
      <w:bookmarkEnd w:id="34"/>
      <w:bookmarkEnd w:id="35"/>
      <w:bookmarkEnd w:id="36"/>
      <w:bookmarkEnd w:id="37"/>
      <w:bookmarkEnd w:id="38"/>
      <w:r>
        <w:rPr>
          <w:rFonts w:hint="eastAsia"/>
        </w:rPr>
        <w:t>基金的融资融券</w:t>
      </w:r>
    </w:p>
    <w:p w:rsidR="00D936E0" w:rsidRDefault="00D936E0" w:rsidP="00D936E0">
      <w:pPr>
        <w:ind w:firstLine="480"/>
        <w:rPr>
          <w:bCs/>
        </w:rPr>
      </w:pPr>
      <w:r>
        <w:rPr>
          <w:rFonts w:hint="eastAsia"/>
          <w:bCs/>
        </w:rPr>
        <w:t>本基金可以根据届时有效的有关法律法规和政策的规定进行融资融券。</w:t>
      </w:r>
    </w:p>
    <w:p w:rsidR="0029717A" w:rsidRDefault="00D936E0">
      <w:pPr>
        <w:pStyle w:val="2"/>
        <w:ind w:firstLine="480"/>
      </w:pPr>
      <w:r w:rsidRPr="002355AC">
        <w:rPr>
          <w:rFonts w:hint="eastAsia"/>
        </w:rPr>
        <w:t>投资组合平均剩余期限的计算</w:t>
      </w:r>
    </w:p>
    <w:p w:rsidR="00D936E0" w:rsidRPr="002355AC" w:rsidRDefault="00D936E0" w:rsidP="00D936E0">
      <w:pPr>
        <w:ind w:firstLine="480"/>
        <w:rPr>
          <w:bCs/>
        </w:rPr>
      </w:pPr>
      <w:r>
        <w:rPr>
          <w:rFonts w:hint="eastAsia"/>
          <w:bCs/>
        </w:rPr>
        <w:t>1</w:t>
      </w:r>
      <w:r>
        <w:rPr>
          <w:rFonts w:hint="eastAsia"/>
          <w:bCs/>
        </w:rPr>
        <w:t>、</w:t>
      </w:r>
      <w:r w:rsidRPr="002355AC">
        <w:rPr>
          <w:rFonts w:hint="eastAsia"/>
          <w:bCs/>
        </w:rPr>
        <w:t>平均剩余期限（天）的计算公式如下：</w:t>
      </w:r>
    </w:p>
    <w:p w:rsidR="00D936E0" w:rsidRPr="002355AC" w:rsidRDefault="00D936E0" w:rsidP="00D936E0">
      <w:pPr>
        <w:ind w:leftChars="200" w:left="480" w:firstLine="480"/>
        <w:rPr>
          <w:bCs/>
        </w:rPr>
      </w:pPr>
      <w:r w:rsidRPr="002355AC">
        <w:rPr>
          <w:rFonts w:hint="eastAsia"/>
          <w:bCs/>
        </w:rPr>
        <w:t>（Σ投资于金融工具产生的资产×剩余期限</w:t>
      </w:r>
      <w:r w:rsidRPr="002355AC">
        <w:rPr>
          <w:rFonts w:hint="eastAsia"/>
          <w:bCs/>
        </w:rPr>
        <w:t>-</w:t>
      </w:r>
      <w:r w:rsidRPr="002355AC">
        <w:rPr>
          <w:rFonts w:hint="eastAsia"/>
          <w:bCs/>
        </w:rPr>
        <w:t>Σ投资于金融工具产生的负债×剩余期限</w:t>
      </w:r>
      <w:r w:rsidRPr="002355AC">
        <w:rPr>
          <w:rFonts w:hint="eastAsia"/>
          <w:bCs/>
        </w:rPr>
        <w:t>+</w:t>
      </w:r>
      <w:r w:rsidRPr="002355AC">
        <w:rPr>
          <w:rFonts w:hint="eastAsia"/>
          <w:bCs/>
        </w:rPr>
        <w:t>债券正回购×剩余期限）</w:t>
      </w:r>
      <w:r w:rsidRPr="002355AC">
        <w:rPr>
          <w:rFonts w:hint="eastAsia"/>
          <w:bCs/>
        </w:rPr>
        <w:t>/</w:t>
      </w:r>
      <w:r w:rsidRPr="002355AC">
        <w:rPr>
          <w:rFonts w:hint="eastAsia"/>
          <w:bCs/>
        </w:rPr>
        <w:t>（投资于金融工具产生的资产</w:t>
      </w:r>
      <w:r w:rsidRPr="002355AC">
        <w:rPr>
          <w:rFonts w:hint="eastAsia"/>
          <w:bCs/>
        </w:rPr>
        <w:t>-</w:t>
      </w:r>
      <w:r w:rsidRPr="002355AC">
        <w:rPr>
          <w:rFonts w:hint="eastAsia"/>
          <w:bCs/>
        </w:rPr>
        <w:t>投资于金融工具产生的负债</w:t>
      </w:r>
      <w:r w:rsidRPr="002355AC">
        <w:rPr>
          <w:rFonts w:hint="eastAsia"/>
          <w:bCs/>
        </w:rPr>
        <w:t>+</w:t>
      </w:r>
      <w:r w:rsidRPr="002355AC">
        <w:rPr>
          <w:rFonts w:hint="eastAsia"/>
          <w:bCs/>
        </w:rPr>
        <w:t>债券正回购）</w:t>
      </w:r>
    </w:p>
    <w:p w:rsidR="00D936E0" w:rsidRPr="002355AC" w:rsidRDefault="00D936E0" w:rsidP="00D936E0">
      <w:pPr>
        <w:ind w:firstLine="480"/>
        <w:rPr>
          <w:bCs/>
        </w:rPr>
      </w:pPr>
      <w:r w:rsidRPr="002355AC">
        <w:rPr>
          <w:rFonts w:hint="eastAsia"/>
          <w:bCs/>
        </w:rPr>
        <w:t>其中：</w:t>
      </w:r>
    </w:p>
    <w:p w:rsidR="00D936E0" w:rsidRPr="002355AC" w:rsidRDefault="00D936E0" w:rsidP="00D936E0">
      <w:pPr>
        <w:ind w:firstLine="480"/>
        <w:rPr>
          <w:bCs/>
        </w:rPr>
      </w:pPr>
      <w:r w:rsidRPr="002355AC">
        <w:rPr>
          <w:rFonts w:hint="eastAsia"/>
          <w:bCs/>
        </w:rPr>
        <w:t>投资于金融工具产生的资产包括现金类资产（含银行存款、清算备付金、交易保证金、证券清算款、买断式回购履约金）、银行定期存款、大额存单、债券、逆回购、央行票据、买断式回购产生的待回购债券、或中国证监会允许投资的其他固定收益类金融工具。</w:t>
      </w:r>
    </w:p>
    <w:p w:rsidR="00D936E0" w:rsidRPr="002355AC" w:rsidRDefault="00D936E0" w:rsidP="00D936E0">
      <w:pPr>
        <w:ind w:firstLine="480"/>
        <w:rPr>
          <w:bCs/>
        </w:rPr>
      </w:pPr>
      <w:r w:rsidRPr="002355AC">
        <w:rPr>
          <w:rFonts w:hint="eastAsia"/>
          <w:bCs/>
        </w:rPr>
        <w:t>投资于金融工具产生的负债包括正回购、买断式回购产生的待返售债券等。</w:t>
      </w:r>
    </w:p>
    <w:p w:rsidR="00D936E0" w:rsidRPr="002355AC" w:rsidRDefault="00D936E0" w:rsidP="00D936E0">
      <w:pPr>
        <w:ind w:firstLine="480"/>
        <w:rPr>
          <w:bCs/>
        </w:rPr>
      </w:pPr>
      <w:r>
        <w:rPr>
          <w:rFonts w:hint="eastAsia"/>
          <w:bCs/>
        </w:rPr>
        <w:t>2</w:t>
      </w:r>
      <w:r>
        <w:rPr>
          <w:rFonts w:hint="eastAsia"/>
          <w:bCs/>
        </w:rPr>
        <w:t>、</w:t>
      </w:r>
      <w:r w:rsidRPr="002355AC">
        <w:rPr>
          <w:rFonts w:hint="eastAsia"/>
          <w:bCs/>
        </w:rPr>
        <w:t>各类资产和负债剩余期限的确定</w:t>
      </w:r>
    </w:p>
    <w:p w:rsidR="00D936E0" w:rsidRPr="002355AC" w:rsidRDefault="00D936E0" w:rsidP="00D936E0">
      <w:pPr>
        <w:ind w:firstLine="480"/>
        <w:rPr>
          <w:bCs/>
        </w:rPr>
      </w:pPr>
      <w:r>
        <w:rPr>
          <w:rFonts w:hint="eastAsia"/>
          <w:bCs/>
        </w:rPr>
        <w:t>（</w:t>
      </w:r>
      <w:r w:rsidRPr="002355AC">
        <w:rPr>
          <w:rFonts w:hint="eastAsia"/>
          <w:bCs/>
        </w:rPr>
        <w:t>1</w:t>
      </w:r>
      <w:r w:rsidRPr="002355AC">
        <w:rPr>
          <w:rFonts w:hint="eastAsia"/>
          <w:bCs/>
        </w:rPr>
        <w:t>）银行活期存款、清算备付金、交易保证金的剩余期限为</w:t>
      </w:r>
      <w:r w:rsidRPr="002355AC">
        <w:rPr>
          <w:rFonts w:hint="eastAsia"/>
          <w:bCs/>
        </w:rPr>
        <w:t xml:space="preserve">0 </w:t>
      </w:r>
      <w:r w:rsidRPr="002355AC">
        <w:rPr>
          <w:rFonts w:hint="eastAsia"/>
          <w:bCs/>
        </w:rPr>
        <w:t>天；证券清算款的剩余期限以计算日至交收日的剩余交易日天数计算；买断式回购履约金的剩余期限以计算日至协议到期日的实际剩余天数计算；</w:t>
      </w:r>
    </w:p>
    <w:p w:rsidR="00D936E0" w:rsidRPr="002355AC" w:rsidRDefault="00D936E0" w:rsidP="00D936E0">
      <w:pPr>
        <w:ind w:firstLine="480"/>
        <w:rPr>
          <w:bCs/>
        </w:rPr>
      </w:pPr>
      <w:r>
        <w:rPr>
          <w:rFonts w:hint="eastAsia"/>
          <w:bCs/>
        </w:rPr>
        <w:t>（</w:t>
      </w:r>
      <w:r w:rsidRPr="002355AC">
        <w:rPr>
          <w:rFonts w:hint="eastAsia"/>
          <w:bCs/>
        </w:rPr>
        <w:t>2</w:t>
      </w:r>
      <w:r w:rsidRPr="002355AC">
        <w:rPr>
          <w:rFonts w:hint="eastAsia"/>
          <w:bCs/>
        </w:rPr>
        <w:t>）</w:t>
      </w:r>
      <w:r>
        <w:rPr>
          <w:rFonts w:hint="eastAsia"/>
          <w:bCs/>
        </w:rPr>
        <w:t>一年以内（含一年）</w:t>
      </w:r>
      <w:r w:rsidRPr="002355AC">
        <w:rPr>
          <w:rFonts w:hint="eastAsia"/>
          <w:bCs/>
        </w:rPr>
        <w:t>银行定期存款、大额存单的剩余期限以计算日至协议到期日的实际剩余天数计算；银行通知存款的剩余期限以存款协议中约定的通知期计算；</w:t>
      </w:r>
    </w:p>
    <w:p w:rsidR="00D936E0" w:rsidRPr="002355AC" w:rsidRDefault="00D936E0" w:rsidP="00D936E0">
      <w:pPr>
        <w:ind w:firstLine="480"/>
        <w:rPr>
          <w:bCs/>
        </w:rPr>
      </w:pPr>
      <w:r>
        <w:rPr>
          <w:rFonts w:hint="eastAsia"/>
          <w:bCs/>
        </w:rPr>
        <w:t>（</w:t>
      </w:r>
      <w:r w:rsidRPr="002355AC">
        <w:rPr>
          <w:rFonts w:hint="eastAsia"/>
          <w:bCs/>
        </w:rPr>
        <w:t>3</w:t>
      </w:r>
      <w:r w:rsidRPr="002355AC">
        <w:rPr>
          <w:rFonts w:hint="eastAsia"/>
          <w:bCs/>
        </w:rPr>
        <w:t>）组合中债券的剩余期限是指计算日至债券到期日为止所剩余的天数，以下情况除外：允许投资的浮动利率债券的剩余期限以计算日至下一个利率调整日的实际剩余天数计算；允许投资的含回售条款债券的剩余期限以计算日至回售日的实际剩余天数计算；</w:t>
      </w:r>
    </w:p>
    <w:p w:rsidR="00D936E0" w:rsidRPr="002355AC" w:rsidRDefault="00D936E0" w:rsidP="00D936E0">
      <w:pPr>
        <w:ind w:firstLine="480"/>
        <w:rPr>
          <w:bCs/>
        </w:rPr>
      </w:pPr>
      <w:r>
        <w:rPr>
          <w:rFonts w:hint="eastAsia"/>
          <w:bCs/>
        </w:rPr>
        <w:lastRenderedPageBreak/>
        <w:t>（</w:t>
      </w:r>
      <w:r w:rsidRPr="002355AC">
        <w:rPr>
          <w:rFonts w:hint="eastAsia"/>
          <w:bCs/>
        </w:rPr>
        <w:t>4</w:t>
      </w:r>
      <w:r w:rsidRPr="002355AC">
        <w:rPr>
          <w:rFonts w:hint="eastAsia"/>
          <w:bCs/>
        </w:rPr>
        <w:t>）回购（包括正回购和逆回购）的剩余期限以计算日至回购协议到期日的实际剩余天数计算；</w:t>
      </w:r>
    </w:p>
    <w:p w:rsidR="00D936E0" w:rsidRPr="002355AC" w:rsidRDefault="00D936E0" w:rsidP="00D936E0">
      <w:pPr>
        <w:ind w:firstLine="480"/>
        <w:rPr>
          <w:bCs/>
        </w:rPr>
      </w:pPr>
      <w:r>
        <w:rPr>
          <w:rFonts w:hint="eastAsia"/>
          <w:bCs/>
        </w:rPr>
        <w:t>（</w:t>
      </w:r>
      <w:r w:rsidRPr="002355AC">
        <w:rPr>
          <w:rFonts w:hint="eastAsia"/>
          <w:bCs/>
        </w:rPr>
        <w:t>5</w:t>
      </w:r>
      <w:r w:rsidRPr="002355AC">
        <w:rPr>
          <w:rFonts w:hint="eastAsia"/>
          <w:bCs/>
        </w:rPr>
        <w:t>）中央银行票据的剩余期限以计算日至中央银行票据到期日的实际剩余天数计算；</w:t>
      </w:r>
    </w:p>
    <w:p w:rsidR="00D936E0" w:rsidRPr="002355AC" w:rsidRDefault="00D936E0" w:rsidP="00D936E0">
      <w:pPr>
        <w:ind w:firstLine="480"/>
        <w:rPr>
          <w:bCs/>
        </w:rPr>
      </w:pPr>
      <w:r>
        <w:rPr>
          <w:rFonts w:hint="eastAsia"/>
          <w:bCs/>
        </w:rPr>
        <w:t>（</w:t>
      </w:r>
      <w:r w:rsidRPr="002355AC">
        <w:rPr>
          <w:rFonts w:hint="eastAsia"/>
          <w:bCs/>
        </w:rPr>
        <w:t>6</w:t>
      </w:r>
      <w:r w:rsidRPr="002355AC">
        <w:rPr>
          <w:rFonts w:hint="eastAsia"/>
          <w:bCs/>
        </w:rPr>
        <w:t>）买断式回购产生的待回购债券的剩余期限为该基础债券的剩余期限；</w:t>
      </w:r>
    </w:p>
    <w:p w:rsidR="00D936E0" w:rsidRDefault="00D936E0" w:rsidP="00D936E0">
      <w:pPr>
        <w:ind w:firstLine="480"/>
        <w:rPr>
          <w:bCs/>
        </w:rPr>
      </w:pPr>
      <w:r>
        <w:rPr>
          <w:rFonts w:hint="eastAsia"/>
          <w:bCs/>
        </w:rPr>
        <w:t>（</w:t>
      </w:r>
      <w:r w:rsidRPr="002355AC">
        <w:rPr>
          <w:rFonts w:hint="eastAsia"/>
          <w:bCs/>
        </w:rPr>
        <w:t>7</w:t>
      </w:r>
      <w:r w:rsidRPr="002355AC">
        <w:rPr>
          <w:rFonts w:hint="eastAsia"/>
          <w:bCs/>
        </w:rPr>
        <w:t>）买断式回购产生的待返售债券的剩余期限以计算日至回购协议到期日的实际剩余天数计算</w:t>
      </w:r>
      <w:r>
        <w:rPr>
          <w:rFonts w:hint="eastAsia"/>
          <w:bCs/>
        </w:rPr>
        <w:t>；</w:t>
      </w:r>
    </w:p>
    <w:p w:rsidR="00D936E0" w:rsidRPr="00051EC7" w:rsidRDefault="00D936E0" w:rsidP="00D936E0">
      <w:pPr>
        <w:ind w:firstLine="480"/>
        <w:rPr>
          <w:bCs/>
        </w:rPr>
      </w:pPr>
      <w:r>
        <w:rPr>
          <w:rFonts w:hint="eastAsia"/>
          <w:bCs/>
        </w:rPr>
        <w:t>（</w:t>
      </w:r>
      <w:r w:rsidRPr="00051EC7">
        <w:rPr>
          <w:rFonts w:hint="eastAsia"/>
          <w:bCs/>
        </w:rPr>
        <w:t>8</w:t>
      </w:r>
      <w:r w:rsidRPr="00051EC7">
        <w:rPr>
          <w:rFonts w:hint="eastAsia"/>
          <w:bCs/>
        </w:rPr>
        <w:t>）短期融资券的剩余期限以计算日至短期融资券到期日所剩余的天数计算；</w:t>
      </w:r>
    </w:p>
    <w:p w:rsidR="00D936E0" w:rsidRPr="00051EC7" w:rsidRDefault="00D936E0" w:rsidP="00D936E0">
      <w:pPr>
        <w:ind w:firstLine="480"/>
        <w:rPr>
          <w:bCs/>
        </w:rPr>
      </w:pPr>
      <w:r>
        <w:rPr>
          <w:rFonts w:hint="eastAsia"/>
          <w:bCs/>
        </w:rPr>
        <w:t>（</w:t>
      </w:r>
      <w:r w:rsidRPr="00051EC7">
        <w:rPr>
          <w:rFonts w:hint="eastAsia"/>
          <w:bCs/>
        </w:rPr>
        <w:t>9</w:t>
      </w:r>
      <w:r w:rsidRPr="00051EC7">
        <w:rPr>
          <w:rFonts w:hint="eastAsia"/>
          <w:bCs/>
        </w:rPr>
        <w:t>）对其它金融工具，本基金管理人将基于审慎原则，根据法律法规或中国证监会的规定、或参照行业公认的方法计算其剩余期限。</w:t>
      </w:r>
    </w:p>
    <w:p w:rsidR="00D936E0" w:rsidRDefault="00D936E0" w:rsidP="00D936E0">
      <w:pPr>
        <w:ind w:firstLine="480"/>
        <w:rPr>
          <w:bCs/>
        </w:rPr>
      </w:pPr>
      <w:r w:rsidRPr="00051EC7">
        <w:rPr>
          <w:rFonts w:hint="eastAsia"/>
          <w:bCs/>
        </w:rPr>
        <w:t>平均剩余期限的计算结果保留至整数位，小数点后四舍五入。如法律法规或中国证监会对剩余期限计算方法另有规定的从其规定。</w:t>
      </w:r>
    </w:p>
    <w:p w:rsidR="00BE6088" w:rsidRPr="00D936E0" w:rsidRDefault="00BE6088" w:rsidP="008F3386">
      <w:pPr>
        <w:ind w:firstLine="480"/>
        <w:rPr>
          <w:rFonts w:ascii="宋体" w:hAnsi="宋体"/>
          <w:szCs w:val="24"/>
        </w:rPr>
      </w:pPr>
    </w:p>
    <w:p w:rsidR="007257B8" w:rsidRPr="001937FA" w:rsidRDefault="007257B8" w:rsidP="001937FA">
      <w:pPr>
        <w:pStyle w:val="1"/>
      </w:pPr>
      <w:bookmarkStart w:id="39" w:name="_Hlt70058259"/>
      <w:bookmarkStart w:id="40" w:name="_Toc90742330"/>
      <w:bookmarkStart w:id="41" w:name="_Toc90742399"/>
      <w:bookmarkEnd w:id="39"/>
      <w:r w:rsidRPr="001937FA">
        <w:rPr>
          <w:rFonts w:hint="eastAsia"/>
        </w:rPr>
        <w:br w:type="page"/>
      </w:r>
      <w:bookmarkStart w:id="42" w:name="_Toc387670744"/>
      <w:r w:rsidR="000147EF" w:rsidRPr="001937FA">
        <w:rPr>
          <w:rFonts w:hint="eastAsia"/>
        </w:rPr>
        <w:lastRenderedPageBreak/>
        <w:t>第十</w:t>
      </w:r>
      <w:r w:rsidR="004D348C">
        <w:rPr>
          <w:rFonts w:hint="eastAsia"/>
        </w:rPr>
        <w:t>一</w:t>
      </w:r>
      <w:r w:rsidR="000147EF" w:rsidRPr="001937FA">
        <w:rPr>
          <w:rFonts w:hint="eastAsia"/>
        </w:rPr>
        <w:t>部分</w:t>
      </w:r>
      <w:r w:rsidR="000147EF" w:rsidRPr="001937FA">
        <w:rPr>
          <w:rFonts w:hint="eastAsia"/>
        </w:rPr>
        <w:t xml:space="preserve"> </w:t>
      </w:r>
      <w:r w:rsidRPr="001937FA">
        <w:rPr>
          <w:rFonts w:hint="eastAsia"/>
        </w:rPr>
        <w:t>基金的财产</w:t>
      </w:r>
      <w:bookmarkEnd w:id="40"/>
      <w:bookmarkEnd w:id="41"/>
      <w:bookmarkEnd w:id="42"/>
    </w:p>
    <w:p w:rsidR="0029717A" w:rsidRDefault="00AE5ADF">
      <w:pPr>
        <w:pStyle w:val="2"/>
        <w:numPr>
          <w:ilvl w:val="0"/>
          <w:numId w:val="56"/>
        </w:numPr>
        <w:ind w:left="0" w:firstLine="480"/>
      </w:pPr>
      <w:r w:rsidRPr="00AE5ADF">
        <w:rPr>
          <w:rFonts w:hint="eastAsia"/>
        </w:rPr>
        <w:t>基金资产总值</w:t>
      </w:r>
    </w:p>
    <w:p w:rsidR="00B541D5" w:rsidRDefault="00B541D5" w:rsidP="00B541D5">
      <w:pPr>
        <w:ind w:firstLine="480"/>
      </w:pPr>
      <w:r>
        <w:t>基金资产总值是指购买的各类证券及票据价值、银行存款本息和基金应收的申购基金款以及其他投资所形成的价值总和。</w:t>
      </w:r>
    </w:p>
    <w:p w:rsidR="0029717A" w:rsidRDefault="00AE5ADF">
      <w:pPr>
        <w:pStyle w:val="2"/>
        <w:ind w:firstLine="480"/>
      </w:pPr>
      <w:r w:rsidRPr="00AE5ADF">
        <w:rPr>
          <w:rFonts w:hint="eastAsia"/>
        </w:rPr>
        <w:t>基金资产净值</w:t>
      </w:r>
    </w:p>
    <w:p w:rsidR="00AE5ADF" w:rsidRPr="00AE5ADF" w:rsidRDefault="00AE5ADF" w:rsidP="001937FA">
      <w:pPr>
        <w:ind w:firstLine="480"/>
      </w:pPr>
      <w:r w:rsidRPr="00AE5ADF">
        <w:rPr>
          <w:rFonts w:hint="eastAsia"/>
        </w:rPr>
        <w:t>基金资产净值是指基金资产总值减去基金负债后的价值。</w:t>
      </w:r>
    </w:p>
    <w:p w:rsidR="0029717A" w:rsidRDefault="00AE5ADF">
      <w:pPr>
        <w:pStyle w:val="2"/>
        <w:ind w:firstLine="480"/>
      </w:pPr>
      <w:r w:rsidRPr="00AE5ADF">
        <w:rPr>
          <w:rFonts w:hint="eastAsia"/>
        </w:rPr>
        <w:t>基金财产的账户</w:t>
      </w:r>
    </w:p>
    <w:p w:rsidR="00AE5ADF" w:rsidRPr="00AE5ADF" w:rsidRDefault="00AE5ADF" w:rsidP="001937FA">
      <w:pPr>
        <w:ind w:firstLine="480"/>
      </w:pPr>
      <w:r w:rsidRPr="00AE5ADF">
        <w:rPr>
          <w:rFonts w:hint="eastAsia"/>
        </w:rPr>
        <w:t>基金托管人根据相关法律法规、规范性文件为本基金开立资金账户、证券账户以及投资所需的其他专用账户。开立的基金专用账户与基金管理人、基金托管人、基金销售机构和基金登记机构自有的财产账户以及其他基金财产账户相独立。</w:t>
      </w:r>
    </w:p>
    <w:p w:rsidR="0029717A" w:rsidRDefault="00AE5ADF">
      <w:pPr>
        <w:pStyle w:val="2"/>
        <w:ind w:firstLine="480"/>
      </w:pPr>
      <w:r w:rsidRPr="00AE5ADF">
        <w:rPr>
          <w:rFonts w:hint="eastAsia"/>
        </w:rPr>
        <w:t>基金财产的保管和处分</w:t>
      </w:r>
    </w:p>
    <w:p w:rsidR="00AE5ADF" w:rsidRPr="00AE5ADF" w:rsidRDefault="00AE5ADF" w:rsidP="001937FA">
      <w:pPr>
        <w:ind w:firstLine="480"/>
      </w:pPr>
      <w:r w:rsidRPr="00AE5ADF">
        <w:rPr>
          <w:rFonts w:hint="eastAsia"/>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rsidR="007257B8" w:rsidRPr="001A6D0A" w:rsidRDefault="00AE5ADF" w:rsidP="001937FA">
      <w:pPr>
        <w:ind w:firstLine="480"/>
      </w:pPr>
      <w:r w:rsidRPr="00AE5ADF">
        <w:rPr>
          <w:rFonts w:hint="eastAsia"/>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bookmarkStart w:id="43" w:name="_Hlt70482237"/>
      <w:bookmarkEnd w:id="43"/>
    </w:p>
    <w:p w:rsidR="007257B8" w:rsidRPr="001A6D0A" w:rsidRDefault="007257B8" w:rsidP="001937FA">
      <w:pPr>
        <w:ind w:firstLine="480"/>
      </w:pPr>
      <w:bookmarkStart w:id="44" w:name="_Hlt70506067"/>
      <w:bookmarkEnd w:id="44"/>
    </w:p>
    <w:p w:rsidR="007257B8" w:rsidRPr="001937FA" w:rsidRDefault="00200963" w:rsidP="001937FA">
      <w:pPr>
        <w:pStyle w:val="1"/>
      </w:pPr>
      <w:bookmarkStart w:id="45" w:name="_Toc90742331"/>
      <w:bookmarkStart w:id="46" w:name="_Toc90742400"/>
      <w:r w:rsidRPr="001937FA">
        <w:rPr>
          <w:rFonts w:hint="eastAsia"/>
        </w:rPr>
        <w:br w:type="page"/>
      </w:r>
      <w:bookmarkStart w:id="47" w:name="_Toc387670745"/>
      <w:r w:rsidR="001937FA" w:rsidRPr="001937FA">
        <w:rPr>
          <w:rFonts w:hint="eastAsia"/>
        </w:rPr>
        <w:lastRenderedPageBreak/>
        <w:t>第十</w:t>
      </w:r>
      <w:r w:rsidR="004D348C">
        <w:rPr>
          <w:rFonts w:hint="eastAsia"/>
        </w:rPr>
        <w:t>二</w:t>
      </w:r>
      <w:r w:rsidR="004D348C" w:rsidRPr="001937FA">
        <w:rPr>
          <w:rFonts w:hint="eastAsia"/>
        </w:rPr>
        <w:t>部分</w:t>
      </w:r>
      <w:r w:rsidR="001937FA" w:rsidRPr="001937FA">
        <w:rPr>
          <w:rFonts w:hint="eastAsia"/>
        </w:rPr>
        <w:t xml:space="preserve"> </w:t>
      </w:r>
      <w:r w:rsidR="007257B8" w:rsidRPr="001937FA">
        <w:rPr>
          <w:rFonts w:hint="eastAsia"/>
        </w:rPr>
        <w:t>基金资产的估值</w:t>
      </w:r>
      <w:bookmarkEnd w:id="45"/>
      <w:bookmarkEnd w:id="46"/>
      <w:bookmarkEnd w:id="47"/>
    </w:p>
    <w:p w:rsidR="000E4B77" w:rsidRDefault="000E4B77" w:rsidP="005142C2">
      <w:pPr>
        <w:ind w:firstLine="480"/>
      </w:pPr>
      <w:r>
        <w:rPr>
          <w:rFonts w:hint="eastAsia"/>
        </w:rPr>
        <w:t>本基金通过每日计算基金收益并分配的方式，使基金份额净值保持在人民币</w:t>
      </w:r>
      <w:r>
        <w:t xml:space="preserve">1.00 </w:t>
      </w:r>
      <w:r>
        <w:rPr>
          <w:rFonts w:hint="eastAsia"/>
        </w:rPr>
        <w:t>元。该基金份额净值是计算基金申购与赎回价格的基础。</w:t>
      </w:r>
    </w:p>
    <w:p w:rsidR="0029717A" w:rsidRDefault="000E4B77">
      <w:pPr>
        <w:pStyle w:val="2"/>
        <w:numPr>
          <w:ilvl w:val="0"/>
          <w:numId w:val="103"/>
        </w:numPr>
        <w:ind w:left="0" w:firstLine="480"/>
      </w:pPr>
      <w:r>
        <w:t>估值日</w:t>
      </w:r>
    </w:p>
    <w:p w:rsidR="000E4B77" w:rsidRDefault="000E4B77" w:rsidP="000E4B77">
      <w:pPr>
        <w:ind w:firstLine="480"/>
        <w:rPr>
          <w:bCs/>
        </w:rPr>
      </w:pPr>
      <w:r>
        <w:rPr>
          <w:bCs/>
        </w:rPr>
        <w:t>本基金的估值日为本基金相关的证券交易场所的交易日以及国家法律法规规定需要对外披露基金净值的非交易日。</w:t>
      </w:r>
    </w:p>
    <w:p w:rsidR="0029717A" w:rsidRDefault="000E4B77">
      <w:pPr>
        <w:pStyle w:val="2"/>
        <w:ind w:firstLine="480"/>
      </w:pPr>
      <w:r>
        <w:t>估值对象</w:t>
      </w:r>
    </w:p>
    <w:p w:rsidR="000E4B77" w:rsidRDefault="000E4B77" w:rsidP="000E4B77">
      <w:pPr>
        <w:ind w:firstLine="480"/>
        <w:rPr>
          <w:bCs/>
        </w:rPr>
      </w:pPr>
      <w:r>
        <w:rPr>
          <w:bCs/>
        </w:rPr>
        <w:t>基金所拥有的</w:t>
      </w:r>
      <w:r>
        <w:rPr>
          <w:rFonts w:hint="eastAsia"/>
          <w:bCs/>
        </w:rPr>
        <w:t>各类有价证券以及</w:t>
      </w:r>
      <w:r>
        <w:rPr>
          <w:bCs/>
        </w:rPr>
        <w:t>银行存款本息、应收款项、其它投资等资产及负债。</w:t>
      </w:r>
    </w:p>
    <w:p w:rsidR="0029717A" w:rsidRDefault="000E4B77">
      <w:pPr>
        <w:pStyle w:val="2"/>
        <w:ind w:firstLine="480"/>
      </w:pPr>
      <w:r>
        <w:t>估值方法</w:t>
      </w:r>
    </w:p>
    <w:p w:rsidR="000E4B77" w:rsidRDefault="000E4B77" w:rsidP="000E4B77">
      <w:pPr>
        <w:ind w:firstLine="480"/>
        <w:rPr>
          <w:bCs/>
        </w:rPr>
      </w:pPr>
      <w:r>
        <w:rPr>
          <w:bCs/>
        </w:rPr>
        <w:t>1</w:t>
      </w:r>
      <w:r>
        <w:rPr>
          <w:rFonts w:hint="eastAsia"/>
          <w:bCs/>
        </w:rPr>
        <w:t>、本基金估值采用“摊余成本法”，即估值对象以买入成本列示，按照票面利率或协议利率并考虑其买入时的溢价与折价，在剩余存续期内平均摊销，每日计提损益。本基金不采用市场利率和上市交易的债券和票据的市价计算基金资产净值。在有关法律法规允许交易所短期债券可以采用“摊余成本法”估值前，本基金暂不投资于交易所短期债券。</w:t>
      </w:r>
    </w:p>
    <w:p w:rsidR="000E4B77" w:rsidRDefault="000E4B77" w:rsidP="000E4B77">
      <w:pPr>
        <w:ind w:firstLine="480"/>
        <w:rPr>
          <w:bCs/>
        </w:rPr>
      </w:pPr>
      <w:r>
        <w:rPr>
          <w:bCs/>
        </w:rPr>
        <w:t>2</w:t>
      </w:r>
      <w:r>
        <w:rPr>
          <w:rFonts w:hint="eastAsia"/>
          <w:bCs/>
        </w:rPr>
        <w:t>、为了避免采用“摊余成本法”计算的基金资产净值与按市场利率和交易市价计算的基金资产净值发生重大偏离，从而对基金份额持有人的利益产生稀释和不公平的结果，基金管理人于每一估值日，采用估值技术，对基金持有的估值对象进行重新评估，即“影子定价”。当“摊余成本法”计算的基金资产净值与“影子定价”确定的基金资产净值偏离达到或超过</w:t>
      </w:r>
      <w:r>
        <w:rPr>
          <w:bCs/>
        </w:rPr>
        <w:t>0.25%</w:t>
      </w:r>
      <w:r>
        <w:rPr>
          <w:rFonts w:hint="eastAsia"/>
          <w:bCs/>
        </w:rPr>
        <w:t>时，基金管理人应根据风险控制的需要调整组合，其中，对于偏离程度达到或超过</w:t>
      </w:r>
      <w:r>
        <w:rPr>
          <w:bCs/>
        </w:rPr>
        <w:t>0.5%</w:t>
      </w:r>
      <w:r>
        <w:rPr>
          <w:rFonts w:hint="eastAsia"/>
          <w:bCs/>
        </w:rPr>
        <w:t>的情形，基金管理人应与基金托管人协商一致后，参考成交价、市场利率等信息对投资组合进行价值重估，使基金资产净值更能公允地反映基金资产价值，并编制临时报告进行披露。</w:t>
      </w:r>
    </w:p>
    <w:p w:rsidR="000E4B77" w:rsidRDefault="000E4B77" w:rsidP="000E4B77">
      <w:pPr>
        <w:ind w:firstLine="480"/>
        <w:rPr>
          <w:bCs/>
        </w:rPr>
      </w:pPr>
      <w:r>
        <w:rPr>
          <w:rFonts w:hint="eastAsia"/>
          <w:bCs/>
        </w:rPr>
        <w:t>3</w:t>
      </w:r>
      <w:r>
        <w:rPr>
          <w:bCs/>
        </w:rPr>
        <w:t>、如有确凿证据表明按上述方法进行估值不能客观反映其公允价值的，基金管理人可根据具体情况与基金托管人商定后，按最能反映公允价值的价格估值。</w:t>
      </w:r>
    </w:p>
    <w:p w:rsidR="000E4B77" w:rsidRDefault="000E4B77" w:rsidP="000E4B77">
      <w:pPr>
        <w:ind w:firstLine="480"/>
        <w:rPr>
          <w:bCs/>
        </w:rPr>
      </w:pPr>
      <w:r>
        <w:rPr>
          <w:rFonts w:hint="eastAsia"/>
          <w:bCs/>
        </w:rPr>
        <w:t>4</w:t>
      </w:r>
      <w:r>
        <w:rPr>
          <w:bCs/>
        </w:rPr>
        <w:t>、相关法律法规以及监管部门有强制规定的，从其规定。如有新增事项，按国家最新规定估值。</w:t>
      </w:r>
    </w:p>
    <w:p w:rsidR="000E4B77" w:rsidRDefault="000E4B77" w:rsidP="000E4B77">
      <w:pPr>
        <w:ind w:firstLine="480"/>
        <w:rPr>
          <w:rStyle w:val="read"/>
          <w:bCs/>
        </w:rPr>
      </w:pPr>
      <w:r>
        <w:rPr>
          <w:rStyle w:val="read"/>
          <w:bCs/>
        </w:rPr>
        <w:t>如基金管理人或基金托管人发现基金估值违反基金合同订明的估值方法、程序及相关法律法规的规定或者未能充分维护基金份额持有人利益时，应立即通知</w:t>
      </w:r>
      <w:r>
        <w:rPr>
          <w:rStyle w:val="read"/>
          <w:bCs/>
        </w:rPr>
        <w:lastRenderedPageBreak/>
        <w:t>对方，共同查明原因，双方协商解决。</w:t>
      </w:r>
    </w:p>
    <w:p w:rsidR="000E4B77" w:rsidRDefault="000E4B77" w:rsidP="000E4B77">
      <w:pPr>
        <w:ind w:firstLine="480"/>
        <w:rPr>
          <w:bCs/>
        </w:rPr>
      </w:pPr>
      <w:r>
        <w:rPr>
          <w:bCs/>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29717A" w:rsidRDefault="000E4B77">
      <w:pPr>
        <w:pStyle w:val="2"/>
        <w:ind w:firstLine="480"/>
      </w:pPr>
      <w:r>
        <w:t>估值程序</w:t>
      </w:r>
    </w:p>
    <w:p w:rsidR="000E4B77" w:rsidRDefault="000E4B77" w:rsidP="000E4B77">
      <w:pPr>
        <w:spacing w:line="348" w:lineRule="auto"/>
        <w:ind w:firstLine="480"/>
        <w:rPr>
          <w:rFonts w:ascii="宋体" w:hAnsi="宋体"/>
          <w:bCs/>
        </w:rPr>
      </w:pPr>
      <w:r>
        <w:rPr>
          <w:rFonts w:ascii="宋体" w:hAnsi="宋体" w:hint="eastAsia"/>
          <w:bCs/>
        </w:rPr>
        <w:t>1、</w:t>
      </w:r>
      <w:r>
        <w:rPr>
          <w:rFonts w:ascii="宋体" w:hAnsi="宋体" w:hint="eastAsia"/>
          <w:szCs w:val="21"/>
        </w:rPr>
        <w:t>每万份基金已实现收益是按照相关法规计算的每万份基金份额的日已实现收益，精确到小数点后第</w:t>
      </w:r>
      <w:r>
        <w:rPr>
          <w:rFonts w:ascii="宋体" w:hAnsi="宋体"/>
          <w:szCs w:val="21"/>
        </w:rPr>
        <w:t>4</w:t>
      </w:r>
      <w:r>
        <w:rPr>
          <w:rFonts w:ascii="宋体" w:hAnsi="宋体" w:hint="eastAsia"/>
          <w:szCs w:val="21"/>
        </w:rPr>
        <w:t>位，小数点后第</w:t>
      </w:r>
      <w:r>
        <w:rPr>
          <w:rFonts w:ascii="宋体" w:hAnsi="宋体"/>
          <w:szCs w:val="21"/>
        </w:rPr>
        <w:t>5</w:t>
      </w:r>
      <w:r>
        <w:rPr>
          <w:rFonts w:ascii="宋体" w:hAnsi="宋体" w:hint="eastAsia"/>
          <w:szCs w:val="21"/>
        </w:rPr>
        <w:t>位四舍五入。七日年化收益率是以最近七日</w:t>
      </w:r>
      <w:r w:rsidR="00EC5C2C">
        <w:rPr>
          <w:rFonts w:ascii="宋体" w:hAnsi="宋体" w:hint="eastAsia"/>
          <w:szCs w:val="21"/>
        </w:rPr>
        <w:t>（</w:t>
      </w:r>
      <w:r>
        <w:rPr>
          <w:rFonts w:ascii="宋体" w:hAnsi="宋体" w:hint="eastAsia"/>
          <w:szCs w:val="21"/>
        </w:rPr>
        <w:t>含节假日</w:t>
      </w:r>
      <w:r w:rsidR="00EC5C2C">
        <w:rPr>
          <w:rFonts w:ascii="宋体" w:hAnsi="宋体" w:hint="eastAsia"/>
          <w:szCs w:val="21"/>
        </w:rPr>
        <w:t>）</w:t>
      </w:r>
      <w:r>
        <w:rPr>
          <w:rFonts w:ascii="宋体" w:hAnsi="宋体" w:hint="eastAsia"/>
          <w:szCs w:val="21"/>
        </w:rPr>
        <w:t>收益所折算的年资产收益率，精确到小数点后3位，小数点后第</w:t>
      </w:r>
      <w:r>
        <w:rPr>
          <w:rFonts w:ascii="宋体" w:hAnsi="宋体"/>
          <w:szCs w:val="21"/>
        </w:rPr>
        <w:t>4</w:t>
      </w:r>
      <w:r>
        <w:rPr>
          <w:rFonts w:ascii="宋体" w:hAnsi="宋体" w:hint="eastAsia"/>
          <w:szCs w:val="21"/>
        </w:rPr>
        <w:t>位四舍五入。国家另有规定的，从其规定。</w:t>
      </w:r>
    </w:p>
    <w:p w:rsidR="000E4B77" w:rsidRDefault="000E4B77" w:rsidP="000E4B77">
      <w:pPr>
        <w:ind w:firstLine="480"/>
        <w:rPr>
          <w:bCs/>
        </w:rPr>
      </w:pPr>
      <w:r>
        <w:rPr>
          <w:bCs/>
        </w:rPr>
        <w:t>2</w:t>
      </w:r>
      <w:r>
        <w:rPr>
          <w:rFonts w:hint="eastAsia"/>
          <w:bCs/>
        </w:rPr>
        <w:t>、基金管理人应每个工作日对基金资产估值。但基金管理人根据法律法规或本基金合同的规定暂停估值时除外。基金管理人每个工作日对基金资产估值后，将估值结果发送基金托管人，经基金托管人复核无误后，由基金管理人对外公布。</w:t>
      </w:r>
    </w:p>
    <w:p w:rsidR="0029717A" w:rsidRDefault="000E4B77">
      <w:pPr>
        <w:pStyle w:val="2"/>
        <w:ind w:firstLine="480"/>
      </w:pPr>
      <w:r>
        <w:rPr>
          <w:rFonts w:hint="eastAsia"/>
        </w:rPr>
        <w:t>估值错误的处理</w:t>
      </w:r>
    </w:p>
    <w:p w:rsidR="000E4B77" w:rsidRDefault="000E4B77" w:rsidP="000E4B77">
      <w:pPr>
        <w:ind w:firstLine="480"/>
        <w:rPr>
          <w:bCs/>
        </w:rPr>
      </w:pPr>
      <w:r>
        <w:rPr>
          <w:rFonts w:hint="eastAsia"/>
          <w:bCs/>
        </w:rPr>
        <w:t>基金管理人和基金托管人将采取必要、适当、合理的措施确保基金资产估值的准确性、及时性。当每万份基金已实现收益小数点后</w:t>
      </w:r>
      <w:r>
        <w:rPr>
          <w:bCs/>
        </w:rPr>
        <w:t>4</w:t>
      </w:r>
      <w:r>
        <w:rPr>
          <w:rFonts w:hint="eastAsia"/>
          <w:bCs/>
        </w:rPr>
        <w:t>位以内</w:t>
      </w:r>
      <w:r w:rsidR="00EC5C2C">
        <w:rPr>
          <w:bCs/>
        </w:rPr>
        <w:t>（</w:t>
      </w:r>
      <w:r>
        <w:rPr>
          <w:rFonts w:hint="eastAsia"/>
          <w:bCs/>
        </w:rPr>
        <w:t>含第</w:t>
      </w:r>
      <w:r>
        <w:rPr>
          <w:bCs/>
        </w:rPr>
        <w:t>4</w:t>
      </w:r>
      <w:r>
        <w:rPr>
          <w:rFonts w:hint="eastAsia"/>
          <w:bCs/>
        </w:rPr>
        <w:t>位</w:t>
      </w:r>
      <w:r w:rsidR="00EC5C2C">
        <w:rPr>
          <w:bCs/>
        </w:rPr>
        <w:t>）</w:t>
      </w:r>
      <w:r>
        <w:rPr>
          <w:rFonts w:hint="eastAsia"/>
          <w:bCs/>
        </w:rPr>
        <w:t>，或者基金七日年化收益率小数点后</w:t>
      </w:r>
      <w:r>
        <w:rPr>
          <w:rFonts w:hint="eastAsia"/>
          <w:bCs/>
        </w:rPr>
        <w:t>3</w:t>
      </w:r>
      <w:r>
        <w:rPr>
          <w:rFonts w:hint="eastAsia"/>
          <w:bCs/>
        </w:rPr>
        <w:t>位以内（含第</w:t>
      </w:r>
      <w:r>
        <w:rPr>
          <w:rFonts w:hint="eastAsia"/>
          <w:bCs/>
        </w:rPr>
        <w:t>3</w:t>
      </w:r>
      <w:r>
        <w:rPr>
          <w:rFonts w:hint="eastAsia"/>
          <w:bCs/>
        </w:rPr>
        <w:t>位）发生差错时，视为估值错误。</w:t>
      </w:r>
    </w:p>
    <w:p w:rsidR="000E4B77" w:rsidRDefault="000E4B77" w:rsidP="000E4B77">
      <w:pPr>
        <w:ind w:firstLine="480"/>
        <w:rPr>
          <w:bCs/>
        </w:rPr>
      </w:pPr>
      <w:r>
        <w:rPr>
          <w:rFonts w:hint="eastAsia"/>
          <w:bCs/>
        </w:rPr>
        <w:t>本基金合同的当事人应按照以下约定处理：</w:t>
      </w:r>
    </w:p>
    <w:p w:rsidR="000E4B77" w:rsidRDefault="000E4B77" w:rsidP="000E4B77">
      <w:pPr>
        <w:ind w:firstLine="480"/>
        <w:rPr>
          <w:bCs/>
        </w:rPr>
      </w:pPr>
      <w:r>
        <w:rPr>
          <w:bCs/>
        </w:rPr>
        <w:t>1</w:t>
      </w:r>
      <w:r>
        <w:rPr>
          <w:bCs/>
        </w:rPr>
        <w:t>、估值错误类型</w:t>
      </w:r>
    </w:p>
    <w:p w:rsidR="000E4B77" w:rsidRDefault="000E4B77" w:rsidP="000E4B77">
      <w:pPr>
        <w:ind w:firstLine="480"/>
        <w:rPr>
          <w:bCs/>
        </w:rPr>
      </w:pPr>
      <w:r>
        <w:rPr>
          <w:bCs/>
        </w:rPr>
        <w:t>本基金运作过程中，如果由于基金管理人或基金托管人、或登记机构、或销售机构、或投资者自身的过错造成估值错误，导致其他当事人遭受损失的，过错的责任人应当对由于该估值错误遭受损失当事人</w:t>
      </w:r>
      <w:r w:rsidR="00EC5C2C">
        <w:rPr>
          <w:bCs/>
        </w:rPr>
        <w:t>（</w:t>
      </w:r>
      <w:r>
        <w:rPr>
          <w:rFonts w:hint="eastAsia"/>
          <w:bCs/>
        </w:rPr>
        <w:t>“</w:t>
      </w:r>
      <w:r>
        <w:rPr>
          <w:bCs/>
        </w:rPr>
        <w:t>受损方</w:t>
      </w:r>
      <w:r>
        <w:rPr>
          <w:rFonts w:hint="eastAsia"/>
          <w:bCs/>
        </w:rPr>
        <w:t>”</w:t>
      </w:r>
      <w:r w:rsidR="00EC5C2C">
        <w:rPr>
          <w:bCs/>
        </w:rPr>
        <w:t>）</w:t>
      </w:r>
      <w:r>
        <w:rPr>
          <w:bCs/>
        </w:rPr>
        <w:t>的直接损失按下述</w:t>
      </w:r>
      <w:r>
        <w:rPr>
          <w:rFonts w:hint="eastAsia"/>
          <w:bCs/>
        </w:rPr>
        <w:t>“</w:t>
      </w:r>
      <w:r>
        <w:rPr>
          <w:bCs/>
        </w:rPr>
        <w:t>估值错误处理原则</w:t>
      </w:r>
      <w:r>
        <w:rPr>
          <w:rFonts w:hint="eastAsia"/>
          <w:bCs/>
        </w:rPr>
        <w:t>”</w:t>
      </w:r>
      <w:r>
        <w:rPr>
          <w:bCs/>
        </w:rPr>
        <w:t>给予赔偿，承担赔偿责任。</w:t>
      </w:r>
    </w:p>
    <w:p w:rsidR="000E4B77" w:rsidRDefault="000E4B77" w:rsidP="000E4B77">
      <w:pPr>
        <w:ind w:firstLine="480"/>
        <w:rPr>
          <w:bCs/>
        </w:rPr>
      </w:pPr>
      <w:r>
        <w:rPr>
          <w:bCs/>
        </w:rPr>
        <w:t>上述估值错误的主要类型包括但不限于：资料申报差错、数据传输差错、数据计算差错、系统故障差错、下达指令差错等。</w:t>
      </w:r>
    </w:p>
    <w:p w:rsidR="000E4B77" w:rsidRDefault="000E4B77" w:rsidP="000E4B77">
      <w:pPr>
        <w:ind w:firstLine="480"/>
        <w:rPr>
          <w:bCs/>
        </w:rPr>
      </w:pPr>
      <w:r>
        <w:rPr>
          <w:bCs/>
        </w:rPr>
        <w:t>2</w:t>
      </w:r>
      <w:r>
        <w:rPr>
          <w:bCs/>
        </w:rPr>
        <w:t>、估值错误处理原则</w:t>
      </w:r>
    </w:p>
    <w:p w:rsidR="000E4B77" w:rsidRDefault="000E4B77" w:rsidP="000E4B77">
      <w:pPr>
        <w:ind w:firstLine="480"/>
        <w:rPr>
          <w:bCs/>
        </w:rPr>
      </w:pPr>
      <w:r>
        <w:rPr>
          <w:bCs/>
        </w:rPr>
        <w:t>（</w:t>
      </w:r>
      <w:r>
        <w:rPr>
          <w:bCs/>
        </w:rPr>
        <w:t>1</w:t>
      </w:r>
      <w:r>
        <w:rPr>
          <w:bCs/>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w:t>
      </w:r>
      <w:r>
        <w:rPr>
          <w:bCs/>
        </w:rPr>
        <w:lastRenderedPageBreak/>
        <w:t>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rsidR="000E4B77" w:rsidRDefault="000E4B77" w:rsidP="000E4B77">
      <w:pPr>
        <w:ind w:firstLine="480"/>
        <w:rPr>
          <w:bCs/>
        </w:rPr>
      </w:pPr>
      <w:r>
        <w:rPr>
          <w:bCs/>
        </w:rPr>
        <w:t>（</w:t>
      </w:r>
      <w:r>
        <w:rPr>
          <w:rFonts w:hint="eastAsia"/>
          <w:bCs/>
        </w:rPr>
        <w:t>2</w:t>
      </w:r>
      <w:r>
        <w:rPr>
          <w:bCs/>
        </w:rPr>
        <w:t>）估值错误的责任方对有关当事人的直接损失负责，不对间接损失负责，并且仅对估值错误的有关直接当事人负责，不对第三方负责。</w:t>
      </w:r>
    </w:p>
    <w:p w:rsidR="000E4B77" w:rsidRDefault="000E4B77" w:rsidP="000E4B77">
      <w:pPr>
        <w:ind w:firstLine="480"/>
        <w:rPr>
          <w:bCs/>
        </w:rPr>
      </w:pPr>
      <w:r>
        <w:rPr>
          <w:bCs/>
        </w:rPr>
        <w:t>（</w:t>
      </w:r>
      <w:r>
        <w:rPr>
          <w:rFonts w:hint="eastAsia"/>
          <w:bCs/>
        </w:rPr>
        <w:t>3</w:t>
      </w:r>
      <w:r>
        <w:rPr>
          <w:bCs/>
        </w:rPr>
        <w:t>）因估值错误而获得不当得利的当事人负有及时返还不当得利的义务。但估值错误责任方仍应对估值错误负责。如果由于获得不当得利的当事人不返还或不全部返还不当得利造成其他当事人的利益损失</w:t>
      </w:r>
      <w:r w:rsidR="00EC5C2C">
        <w:rPr>
          <w:bCs/>
        </w:rPr>
        <w:t>（</w:t>
      </w:r>
      <w:r>
        <w:rPr>
          <w:rFonts w:hint="eastAsia"/>
          <w:bCs/>
        </w:rPr>
        <w:t>“</w:t>
      </w:r>
      <w:r>
        <w:rPr>
          <w:bCs/>
        </w:rPr>
        <w:t>受损方</w:t>
      </w:r>
      <w:r>
        <w:rPr>
          <w:rFonts w:hint="eastAsia"/>
          <w:bCs/>
        </w:rPr>
        <w:t>”</w:t>
      </w:r>
      <w:r w:rsidR="00EC5C2C">
        <w:rPr>
          <w:bCs/>
        </w:rPr>
        <w:t>）</w:t>
      </w:r>
      <w:r>
        <w:rPr>
          <w:bCs/>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0E4B77" w:rsidRDefault="000E4B77" w:rsidP="000E4B77">
      <w:pPr>
        <w:ind w:firstLine="480"/>
        <w:rPr>
          <w:bCs/>
        </w:rPr>
      </w:pPr>
      <w:r>
        <w:rPr>
          <w:bCs/>
        </w:rPr>
        <w:t>（</w:t>
      </w:r>
      <w:r>
        <w:rPr>
          <w:rFonts w:hint="eastAsia"/>
          <w:bCs/>
        </w:rPr>
        <w:t>4</w:t>
      </w:r>
      <w:r>
        <w:rPr>
          <w:bCs/>
        </w:rPr>
        <w:t>）估值错误调整采用尽量恢复至假设未发生估值错误的正确情形的方式。</w:t>
      </w:r>
    </w:p>
    <w:p w:rsidR="000E4B77" w:rsidRDefault="000E4B77" w:rsidP="000E4B77">
      <w:pPr>
        <w:ind w:firstLine="480"/>
        <w:rPr>
          <w:bCs/>
        </w:rPr>
      </w:pPr>
      <w:r>
        <w:rPr>
          <w:bCs/>
        </w:rPr>
        <w:t>3</w:t>
      </w:r>
      <w:r>
        <w:rPr>
          <w:bCs/>
        </w:rPr>
        <w:t>、估值错误处理程序</w:t>
      </w:r>
    </w:p>
    <w:p w:rsidR="000E4B77" w:rsidRDefault="000E4B77" w:rsidP="000E4B77">
      <w:pPr>
        <w:ind w:firstLine="480"/>
        <w:rPr>
          <w:bCs/>
        </w:rPr>
      </w:pPr>
      <w:r>
        <w:rPr>
          <w:bCs/>
        </w:rPr>
        <w:t>估值错误被发现后，有关的当事人应当及时进行处理，处理的程序如下：</w:t>
      </w:r>
    </w:p>
    <w:p w:rsidR="000E4B77" w:rsidRDefault="000E4B77" w:rsidP="000E4B77">
      <w:pPr>
        <w:ind w:firstLine="480"/>
        <w:rPr>
          <w:bCs/>
        </w:rPr>
      </w:pPr>
      <w:r>
        <w:rPr>
          <w:bCs/>
        </w:rPr>
        <w:t>（</w:t>
      </w:r>
      <w:r>
        <w:rPr>
          <w:bCs/>
        </w:rPr>
        <w:t>1</w:t>
      </w:r>
      <w:r>
        <w:rPr>
          <w:bCs/>
        </w:rPr>
        <w:t>）查明估值错误发生的原因，列明所有的当事人，并根据估值错误发生的原因确定估值错误的责任方；</w:t>
      </w:r>
    </w:p>
    <w:p w:rsidR="000E4B77" w:rsidRDefault="000E4B77" w:rsidP="000E4B77">
      <w:pPr>
        <w:ind w:firstLine="480"/>
        <w:rPr>
          <w:bCs/>
        </w:rPr>
      </w:pPr>
      <w:r>
        <w:rPr>
          <w:bCs/>
        </w:rPr>
        <w:t>（</w:t>
      </w:r>
      <w:r>
        <w:rPr>
          <w:rFonts w:hint="eastAsia"/>
          <w:bCs/>
        </w:rPr>
        <w:t>2</w:t>
      </w:r>
      <w:r>
        <w:rPr>
          <w:bCs/>
        </w:rPr>
        <w:t>）根据估值错误处理原则或当事人协商的方法对因估值错误造成的损失进行评估；</w:t>
      </w:r>
    </w:p>
    <w:p w:rsidR="000E4B77" w:rsidRDefault="000E4B77" w:rsidP="000E4B77">
      <w:pPr>
        <w:ind w:firstLine="480"/>
        <w:rPr>
          <w:bCs/>
        </w:rPr>
      </w:pPr>
      <w:r>
        <w:rPr>
          <w:bCs/>
        </w:rPr>
        <w:t>（</w:t>
      </w:r>
      <w:r>
        <w:rPr>
          <w:rFonts w:hint="eastAsia"/>
          <w:bCs/>
        </w:rPr>
        <w:t>3</w:t>
      </w:r>
      <w:r>
        <w:rPr>
          <w:bCs/>
        </w:rPr>
        <w:t>）根据估值错误处理原则或当事人协商的方法由估值错误的责任方进行更正和赔偿损失；</w:t>
      </w:r>
    </w:p>
    <w:p w:rsidR="000E4B77" w:rsidRDefault="000E4B77" w:rsidP="000E4B77">
      <w:pPr>
        <w:ind w:firstLine="480"/>
        <w:rPr>
          <w:bCs/>
        </w:rPr>
      </w:pPr>
      <w:r>
        <w:rPr>
          <w:bCs/>
        </w:rPr>
        <w:t>（</w:t>
      </w:r>
      <w:r>
        <w:rPr>
          <w:rFonts w:hint="eastAsia"/>
          <w:bCs/>
        </w:rPr>
        <w:t>4</w:t>
      </w:r>
      <w:r>
        <w:rPr>
          <w:bCs/>
        </w:rPr>
        <w:t>）根据估值错误处理的方法，需要修改基金登记机构交易数据的，由基金登记机构进行更正，并就估值错误的更正向有关当事人进行确认。</w:t>
      </w:r>
    </w:p>
    <w:p w:rsidR="000E4B77" w:rsidRDefault="000E4B77" w:rsidP="000E4B77">
      <w:pPr>
        <w:ind w:firstLine="480"/>
        <w:rPr>
          <w:bCs/>
        </w:rPr>
      </w:pPr>
      <w:r>
        <w:rPr>
          <w:bCs/>
        </w:rPr>
        <w:t>4</w:t>
      </w:r>
      <w:r>
        <w:rPr>
          <w:bCs/>
        </w:rPr>
        <w:t>、估值错误处理的方法如下：</w:t>
      </w:r>
    </w:p>
    <w:p w:rsidR="000E4B77" w:rsidRDefault="000E4B77" w:rsidP="000E4B77">
      <w:pPr>
        <w:ind w:firstLine="480"/>
        <w:rPr>
          <w:bCs/>
        </w:rPr>
      </w:pPr>
      <w:r>
        <w:rPr>
          <w:bCs/>
        </w:rPr>
        <w:t>（</w:t>
      </w:r>
      <w:r>
        <w:rPr>
          <w:bCs/>
        </w:rPr>
        <w:t>1</w:t>
      </w:r>
      <w:r>
        <w:rPr>
          <w:bCs/>
        </w:rPr>
        <w:t>）基金</w:t>
      </w:r>
      <w:r>
        <w:rPr>
          <w:rFonts w:hint="eastAsia"/>
          <w:bCs/>
        </w:rPr>
        <w:t>估值</w:t>
      </w:r>
      <w:r>
        <w:rPr>
          <w:bCs/>
        </w:rPr>
        <w:t>出现错误时，基金管理人应当立即予以纠正，通报基金托管人，并采取合理的措施防止损失进一步扩大。</w:t>
      </w:r>
    </w:p>
    <w:p w:rsidR="000E4B77" w:rsidRDefault="000E4B77" w:rsidP="000E4B77">
      <w:pPr>
        <w:ind w:firstLine="480"/>
        <w:rPr>
          <w:bCs/>
        </w:rPr>
      </w:pPr>
      <w:r>
        <w:rPr>
          <w:bCs/>
        </w:rPr>
        <w:t>（</w:t>
      </w:r>
      <w:r>
        <w:rPr>
          <w:rFonts w:hint="eastAsia"/>
          <w:bCs/>
        </w:rPr>
        <w:t>2</w:t>
      </w:r>
      <w:r>
        <w:rPr>
          <w:bCs/>
        </w:rPr>
        <w:t>）错误偏差达到基金</w:t>
      </w:r>
      <w:r>
        <w:rPr>
          <w:rFonts w:hint="eastAsia"/>
          <w:bCs/>
        </w:rPr>
        <w:t>资产</w:t>
      </w:r>
      <w:r>
        <w:rPr>
          <w:bCs/>
        </w:rPr>
        <w:t>净值的</w:t>
      </w:r>
      <w:r>
        <w:rPr>
          <w:bCs/>
        </w:rPr>
        <w:t>0.25%</w:t>
      </w:r>
      <w:r>
        <w:rPr>
          <w:bCs/>
        </w:rPr>
        <w:t>时，基金管理人应当通报基金托管人并报中国证监会备案；错误偏差达到基金</w:t>
      </w:r>
      <w:r>
        <w:rPr>
          <w:rFonts w:hint="eastAsia"/>
          <w:bCs/>
        </w:rPr>
        <w:t>资产</w:t>
      </w:r>
      <w:r>
        <w:rPr>
          <w:bCs/>
        </w:rPr>
        <w:t>净值的</w:t>
      </w:r>
      <w:r>
        <w:rPr>
          <w:bCs/>
        </w:rPr>
        <w:t>0.5%</w:t>
      </w:r>
      <w:r>
        <w:rPr>
          <w:bCs/>
        </w:rPr>
        <w:t>时，基金管理人应当公告。</w:t>
      </w:r>
    </w:p>
    <w:p w:rsidR="000E4B77" w:rsidRDefault="000E4B77" w:rsidP="000E4B77">
      <w:pPr>
        <w:ind w:firstLine="480"/>
        <w:rPr>
          <w:bCs/>
        </w:rPr>
      </w:pPr>
      <w:r>
        <w:rPr>
          <w:bCs/>
        </w:rPr>
        <w:lastRenderedPageBreak/>
        <w:t>（</w:t>
      </w:r>
      <w:r>
        <w:rPr>
          <w:rFonts w:hint="eastAsia"/>
          <w:bCs/>
        </w:rPr>
        <w:t>3</w:t>
      </w:r>
      <w:r>
        <w:rPr>
          <w:bCs/>
        </w:rPr>
        <w:t>）前述内容如法律法规或监管机关另有规定的，从其规定处理。</w:t>
      </w:r>
    </w:p>
    <w:p w:rsidR="0029717A" w:rsidRDefault="000E4B77">
      <w:pPr>
        <w:pStyle w:val="2"/>
        <w:ind w:firstLine="480"/>
      </w:pPr>
      <w:r>
        <w:t>暂停估值的情形</w:t>
      </w:r>
    </w:p>
    <w:p w:rsidR="000E4B77" w:rsidRDefault="000E4B77" w:rsidP="000E4B77">
      <w:pPr>
        <w:ind w:firstLine="480"/>
        <w:rPr>
          <w:bCs/>
        </w:rPr>
      </w:pPr>
      <w:r>
        <w:rPr>
          <w:bCs/>
        </w:rPr>
        <w:t>1</w:t>
      </w:r>
      <w:r>
        <w:rPr>
          <w:bCs/>
        </w:rPr>
        <w:t>、基金投资所涉及的证券交易市场遇法定节假日或因其他原因暂停营业时；</w:t>
      </w:r>
    </w:p>
    <w:p w:rsidR="000E4B77" w:rsidRDefault="000E4B77" w:rsidP="000E4B77">
      <w:pPr>
        <w:ind w:firstLine="480"/>
        <w:rPr>
          <w:bCs/>
        </w:rPr>
      </w:pPr>
      <w:r>
        <w:rPr>
          <w:bCs/>
        </w:rPr>
        <w:t>2</w:t>
      </w:r>
      <w:r>
        <w:rPr>
          <w:bCs/>
        </w:rPr>
        <w:t>、因不可抗力致使基金管理人、基金托管人无法准确评估基金资产价值时；</w:t>
      </w:r>
    </w:p>
    <w:p w:rsidR="000E4B77" w:rsidRDefault="000E4B77" w:rsidP="000E4B77">
      <w:pPr>
        <w:ind w:firstLine="480"/>
        <w:rPr>
          <w:bCs/>
        </w:rPr>
      </w:pPr>
      <w:r>
        <w:rPr>
          <w:bCs/>
        </w:rPr>
        <w:t>3</w:t>
      </w:r>
      <w:r>
        <w:rPr>
          <w:rFonts w:hint="eastAsia"/>
          <w:bCs/>
        </w:rPr>
        <w:t>、</w:t>
      </w:r>
      <w:r>
        <w:rPr>
          <w:bCs/>
        </w:rPr>
        <w:t>中国证监会和基金合同认定的其它情形。</w:t>
      </w:r>
    </w:p>
    <w:p w:rsidR="0029717A" w:rsidRDefault="000E4B77">
      <w:pPr>
        <w:pStyle w:val="2"/>
        <w:ind w:firstLine="480"/>
      </w:pPr>
      <w:r>
        <w:t>基金净值的确认</w:t>
      </w:r>
    </w:p>
    <w:p w:rsidR="000E4B77" w:rsidRDefault="000E4B77" w:rsidP="000E4B77">
      <w:pPr>
        <w:ind w:firstLine="480"/>
        <w:rPr>
          <w:bCs/>
        </w:rPr>
      </w:pPr>
      <w:r>
        <w:rPr>
          <w:bCs/>
        </w:rPr>
        <w:t>用于基金信息披露的基金资产净值</w:t>
      </w:r>
      <w:r>
        <w:rPr>
          <w:rFonts w:hint="eastAsia"/>
          <w:bCs/>
        </w:rPr>
        <w:t>、每万份基金已实现收益和七日年化收益率</w:t>
      </w:r>
      <w:r>
        <w:rPr>
          <w:bCs/>
        </w:rPr>
        <w:t>由基金管理人负责计算，基金托管人负责进行复核。基金管理人应于每个</w:t>
      </w:r>
      <w:r>
        <w:rPr>
          <w:rFonts w:hint="eastAsia"/>
          <w:bCs/>
        </w:rPr>
        <w:t>工作</w:t>
      </w:r>
      <w:r>
        <w:rPr>
          <w:bCs/>
        </w:rPr>
        <w:t>日交易结束后计算当日的基金资产净值</w:t>
      </w:r>
      <w:r>
        <w:rPr>
          <w:rFonts w:hint="eastAsia"/>
          <w:bCs/>
        </w:rPr>
        <w:t>、每万份基金已实现收益和七日年化收益率</w:t>
      </w:r>
      <w:r>
        <w:rPr>
          <w:bCs/>
        </w:rPr>
        <w:t>并发送给基金托管人。基金托管人对</w:t>
      </w:r>
      <w:r>
        <w:rPr>
          <w:rFonts w:hint="eastAsia"/>
          <w:bCs/>
        </w:rPr>
        <w:t>每万份基金已实现收益和七日年化收益率</w:t>
      </w:r>
      <w:r>
        <w:rPr>
          <w:bCs/>
        </w:rPr>
        <w:t>计算结果复核确认后发送给基金管理人，由基金管理人对</w:t>
      </w:r>
      <w:r>
        <w:rPr>
          <w:rFonts w:hint="eastAsia"/>
          <w:bCs/>
        </w:rPr>
        <w:t>每万份基金已实现收益和七日年化收益率</w:t>
      </w:r>
      <w:r>
        <w:rPr>
          <w:bCs/>
        </w:rPr>
        <w:t>予以公布。</w:t>
      </w:r>
    </w:p>
    <w:p w:rsidR="0029717A" w:rsidRDefault="000E4B77">
      <w:pPr>
        <w:pStyle w:val="2"/>
        <w:ind w:firstLine="480"/>
      </w:pPr>
      <w:r>
        <w:rPr>
          <w:rFonts w:hint="eastAsia"/>
        </w:rPr>
        <w:t>特殊情况的处理</w:t>
      </w:r>
    </w:p>
    <w:p w:rsidR="000E4B77" w:rsidRDefault="000E4B77" w:rsidP="000E4B77">
      <w:pPr>
        <w:ind w:firstLine="480"/>
        <w:rPr>
          <w:bCs/>
        </w:rPr>
      </w:pPr>
      <w:r>
        <w:rPr>
          <w:bCs/>
        </w:rPr>
        <w:t>1</w:t>
      </w:r>
      <w:r>
        <w:rPr>
          <w:rFonts w:hint="eastAsia"/>
          <w:bCs/>
        </w:rPr>
        <w:t>、基金管理人或基金托管人按估值方法的第</w:t>
      </w:r>
      <w:r>
        <w:rPr>
          <w:rFonts w:hint="eastAsia"/>
          <w:bCs/>
        </w:rPr>
        <w:t>2</w:t>
      </w:r>
      <w:r>
        <w:rPr>
          <w:rFonts w:hint="eastAsia"/>
          <w:bCs/>
        </w:rPr>
        <w:t>、</w:t>
      </w:r>
      <w:r>
        <w:rPr>
          <w:rFonts w:hint="eastAsia"/>
          <w:bCs/>
        </w:rPr>
        <w:t>3</w:t>
      </w:r>
      <w:r>
        <w:rPr>
          <w:rFonts w:hint="eastAsia"/>
          <w:bCs/>
        </w:rPr>
        <w:t>项进行估值时，所造成的误差不作为基金资产估值错误处理。</w:t>
      </w:r>
    </w:p>
    <w:p w:rsidR="000E4B77" w:rsidRDefault="000E4B77" w:rsidP="000E4B77">
      <w:pPr>
        <w:ind w:firstLine="480"/>
        <w:rPr>
          <w:bCs/>
        </w:rPr>
      </w:pPr>
      <w:r>
        <w:rPr>
          <w:bCs/>
        </w:rPr>
        <w:t>2</w:t>
      </w:r>
      <w:r>
        <w:rPr>
          <w:rFonts w:hint="eastAsia"/>
          <w:bCs/>
        </w:rPr>
        <w:t>、由于不可抗力原因，或由于证券交易所、登记结算公司以及存款银行等第三方机构发送的数据错误，或国家会计政策变更、市场规则变更等非基金管理人与基金托管人原因，基金管理人和基金托管人虽然已经采取必要、适当、合理的措施进行检查，但未能发现错误的，由此造成的基金资产估值错误，基金管理人和基金托管人免除赔偿责任。但基金管理人应当积极采取必要的措施消除由此造成的影响。</w:t>
      </w:r>
    </w:p>
    <w:p w:rsidR="000E4B77" w:rsidRDefault="000E4B77">
      <w:pPr>
        <w:widowControl/>
        <w:spacing w:line="240" w:lineRule="auto"/>
        <w:ind w:firstLineChars="0" w:firstLine="0"/>
        <w:jc w:val="left"/>
        <w:rPr>
          <w:bCs/>
        </w:rPr>
      </w:pPr>
      <w:r>
        <w:rPr>
          <w:bCs/>
        </w:rPr>
        <w:br w:type="page"/>
      </w:r>
    </w:p>
    <w:p w:rsidR="007257B8" w:rsidRPr="00B524A8" w:rsidRDefault="00730B60" w:rsidP="00B524A8">
      <w:pPr>
        <w:pStyle w:val="1"/>
      </w:pPr>
      <w:bookmarkStart w:id="48" w:name="_Toc90742333"/>
      <w:bookmarkStart w:id="49" w:name="_Toc90742402"/>
      <w:bookmarkStart w:id="50" w:name="_Toc387670746"/>
      <w:r w:rsidRPr="00B524A8">
        <w:rPr>
          <w:rFonts w:hint="eastAsia"/>
        </w:rPr>
        <w:lastRenderedPageBreak/>
        <w:t>第十</w:t>
      </w:r>
      <w:r w:rsidR="004D348C" w:rsidRPr="00B524A8">
        <w:rPr>
          <w:rFonts w:hint="eastAsia"/>
        </w:rPr>
        <w:t>三</w:t>
      </w:r>
      <w:r w:rsidRPr="00B524A8">
        <w:rPr>
          <w:rFonts w:hint="eastAsia"/>
        </w:rPr>
        <w:t>部分</w:t>
      </w:r>
      <w:r w:rsidRPr="00B524A8">
        <w:t xml:space="preserve"> </w:t>
      </w:r>
      <w:r w:rsidRPr="00B524A8">
        <w:rPr>
          <w:rFonts w:hint="eastAsia"/>
        </w:rPr>
        <w:t>基金的收益与分配</w:t>
      </w:r>
      <w:bookmarkEnd w:id="48"/>
      <w:bookmarkEnd w:id="49"/>
      <w:bookmarkEnd w:id="50"/>
    </w:p>
    <w:p w:rsidR="0029717A" w:rsidRDefault="00BC0C35">
      <w:pPr>
        <w:pStyle w:val="2"/>
        <w:numPr>
          <w:ilvl w:val="0"/>
          <w:numId w:val="59"/>
        </w:numPr>
        <w:ind w:left="0" w:firstLine="480"/>
      </w:pPr>
      <w:r>
        <w:t>基金利润的构成</w:t>
      </w:r>
    </w:p>
    <w:p w:rsidR="00BC0C35" w:rsidRDefault="00BC0C35" w:rsidP="001937FA">
      <w:pPr>
        <w:ind w:firstLine="480"/>
      </w:pPr>
      <w:r>
        <w:t>基金利润指基金利息收入、投资收益、公允价值变动收益和其他收入扣除相关费用后的余额，基金已实现收益指基金利润减去公允价值变动收益后的余额。</w:t>
      </w:r>
    </w:p>
    <w:p w:rsidR="0029717A" w:rsidRDefault="00BC0C35" w:rsidP="00870421">
      <w:pPr>
        <w:pStyle w:val="2"/>
        <w:ind w:firstLine="480"/>
      </w:pPr>
      <w:r>
        <w:t>基金收益分配原则</w:t>
      </w:r>
    </w:p>
    <w:p w:rsidR="007812BD" w:rsidRDefault="007812BD" w:rsidP="007812BD">
      <w:pPr>
        <w:ind w:firstLine="480"/>
      </w:pPr>
      <w:r>
        <w:rPr>
          <w:rFonts w:hint="eastAsia"/>
        </w:rPr>
        <w:t>本基金收益分配应遵循下列原则：</w:t>
      </w:r>
    </w:p>
    <w:p w:rsidR="007812BD" w:rsidRDefault="007812BD" w:rsidP="007812BD">
      <w:pPr>
        <w:ind w:firstLine="480"/>
      </w:pPr>
      <w:r>
        <w:t>1</w:t>
      </w:r>
      <w:r>
        <w:rPr>
          <w:rFonts w:hint="eastAsia"/>
        </w:rPr>
        <w:t>、本基金的</w:t>
      </w:r>
      <w:r w:rsidRPr="00720068">
        <w:rPr>
          <w:rFonts w:hint="eastAsia"/>
        </w:rPr>
        <w:t>同一基金类别的</w:t>
      </w:r>
      <w:r>
        <w:rPr>
          <w:rFonts w:hint="eastAsia"/>
        </w:rPr>
        <w:t>每份基金份额享有同等分配权；</w:t>
      </w:r>
    </w:p>
    <w:p w:rsidR="007812BD" w:rsidRDefault="007812BD" w:rsidP="007812BD">
      <w:pPr>
        <w:ind w:firstLine="480"/>
      </w:pPr>
      <w:r>
        <w:rPr>
          <w:szCs w:val="21"/>
        </w:rPr>
        <w:t>2</w:t>
      </w:r>
      <w:r>
        <w:rPr>
          <w:rFonts w:hint="eastAsia"/>
          <w:szCs w:val="21"/>
        </w:rPr>
        <w:t>、</w:t>
      </w:r>
      <w:r>
        <w:rPr>
          <w:rFonts w:hint="eastAsia"/>
        </w:rPr>
        <w:t>本基金收益分配方式为红利再投资，免收再投资的费用</w:t>
      </w:r>
      <w:r>
        <w:rPr>
          <w:rFonts w:hint="eastAsia"/>
          <w:szCs w:val="21"/>
        </w:rPr>
        <w:t>；</w:t>
      </w:r>
    </w:p>
    <w:p w:rsidR="007812BD" w:rsidRDefault="007812BD" w:rsidP="007812BD">
      <w:pPr>
        <w:ind w:firstLine="480"/>
      </w:pPr>
      <w:r>
        <w:t>3</w:t>
      </w:r>
      <w:r>
        <w:rPr>
          <w:rFonts w:hint="eastAsia"/>
        </w:rPr>
        <w:t>、</w:t>
      </w:r>
      <w:r w:rsidRPr="00720068">
        <w:rPr>
          <w:rFonts w:hint="eastAsia"/>
        </w:rPr>
        <w:t>“每日分配、按月支付”。</w:t>
      </w:r>
      <w:r w:rsidRPr="00720068">
        <w:t>本基金的基金份额采用人民币</w:t>
      </w:r>
      <w:r w:rsidRPr="00720068">
        <w:t>1.00</w:t>
      </w:r>
      <w:r w:rsidRPr="00720068">
        <w:t>元的固定份额净值交易方式</w:t>
      </w:r>
      <w:r w:rsidR="003F357D">
        <w:rPr>
          <w:rFonts w:hint="eastAsia"/>
        </w:rPr>
        <w:t>，</w:t>
      </w:r>
      <w:r w:rsidRPr="00720068">
        <w:t>自基金合同生效日起每日将基金份额实现的基金净收益分配给</w:t>
      </w:r>
      <w:r w:rsidRPr="00720068">
        <w:rPr>
          <w:rFonts w:hint="eastAsia"/>
        </w:rPr>
        <w:t>基金</w:t>
      </w:r>
      <w:r w:rsidRPr="00720068">
        <w:t>份额持有人</w:t>
      </w:r>
      <w:r w:rsidR="003F357D">
        <w:rPr>
          <w:rFonts w:hint="eastAsia"/>
        </w:rPr>
        <w:t>，</w:t>
      </w:r>
      <w:r w:rsidRPr="00720068">
        <w:t>并按月结转到</w:t>
      </w:r>
      <w:r w:rsidRPr="00720068">
        <w:rPr>
          <w:rFonts w:hint="eastAsia"/>
        </w:rPr>
        <w:t>基金份额持有</w:t>
      </w:r>
      <w:r w:rsidRPr="00720068">
        <w:t>人基金账户</w:t>
      </w:r>
      <w:r w:rsidR="003F357D">
        <w:rPr>
          <w:rFonts w:hint="eastAsia"/>
        </w:rPr>
        <w:t>，</w:t>
      </w:r>
      <w:r w:rsidRPr="00720068">
        <w:t>使基金账面份额净值始终保持</w:t>
      </w:r>
      <w:r w:rsidRPr="00720068">
        <w:t>1.00</w:t>
      </w:r>
      <w:r w:rsidRPr="00720068">
        <w:t>元；基金投资当期亏损时，相应调减</w:t>
      </w:r>
      <w:r w:rsidRPr="00720068">
        <w:rPr>
          <w:rFonts w:hint="eastAsia"/>
        </w:rPr>
        <w:t>基金份额</w:t>
      </w:r>
      <w:r w:rsidRPr="00720068">
        <w:t>持有人持有份额，基金份额净值始终为</w:t>
      </w:r>
      <w:r w:rsidRPr="00720068">
        <w:t xml:space="preserve">1.00 </w:t>
      </w:r>
      <w:r>
        <w:t>元</w:t>
      </w:r>
      <w:r>
        <w:rPr>
          <w:rFonts w:hint="eastAsia"/>
        </w:rPr>
        <w:t>；</w:t>
      </w:r>
    </w:p>
    <w:p w:rsidR="007812BD" w:rsidRDefault="007812BD" w:rsidP="007812BD">
      <w:pPr>
        <w:ind w:firstLine="480"/>
      </w:pPr>
      <w:r>
        <w:t>4</w:t>
      </w:r>
      <w:r>
        <w:rPr>
          <w:rFonts w:hint="eastAsia"/>
        </w:rPr>
        <w:t>、本基金根据每日收益情况，将当日收益全部分配，若当日已实现收益大于零时，为投资者记正收益；若当日已实现收益小于零时，为投资者记负收益；若当日已实现收益等于零时，当日投资者不记收益；</w:t>
      </w:r>
    </w:p>
    <w:p w:rsidR="007812BD" w:rsidRDefault="007812BD" w:rsidP="007812BD">
      <w:pPr>
        <w:ind w:firstLine="480"/>
        <w:rPr>
          <w:highlight w:val="yellow"/>
        </w:rPr>
      </w:pPr>
      <w:r>
        <w:t>5</w:t>
      </w:r>
      <w:r>
        <w:rPr>
          <w:rFonts w:hint="eastAsia"/>
        </w:rPr>
        <w:t>、本基金每日进行收益计算并分配时，每月累计收益支付方式只采用红利再投资（即红利转基金份额）方式，投资者可通过赎回基金份额获得现金收益；若投资者在累计收益支付时，其累计收益为正值，则为投资者增加相应的基金份额，其累计收益为负值，则缩减投资者基金份额。若投资者赎回基金份额时，其对应收益将立即结清；若收益为负值，则从投资者赎回基金款中扣除；</w:t>
      </w:r>
    </w:p>
    <w:p w:rsidR="007812BD" w:rsidRDefault="007812BD" w:rsidP="007812BD">
      <w:pPr>
        <w:ind w:firstLine="480"/>
      </w:pPr>
      <w:r>
        <w:t>6</w:t>
      </w:r>
      <w:r>
        <w:rPr>
          <w:rFonts w:hint="eastAsia"/>
        </w:rPr>
        <w:t>、当日申购的基金份额自下一个工作日起，享有基金的收益分配权益；当日赎回的基金份额自下一个工作日起，不享有基金的收益分配权益</w:t>
      </w:r>
      <w:r>
        <w:rPr>
          <w:rFonts w:cs="Arial" w:hint="eastAsia"/>
        </w:rPr>
        <w:t>；</w:t>
      </w:r>
    </w:p>
    <w:p w:rsidR="007812BD" w:rsidRDefault="007812BD" w:rsidP="007812BD">
      <w:pPr>
        <w:ind w:firstLine="480"/>
      </w:pPr>
      <w:r>
        <w:t>7</w:t>
      </w:r>
      <w:r>
        <w:rPr>
          <w:rFonts w:hint="eastAsia"/>
        </w:rPr>
        <w:t>、法律法规或监管机构另有规定的从其规定。</w:t>
      </w:r>
    </w:p>
    <w:p w:rsidR="0029717A" w:rsidRDefault="00BC0C35">
      <w:pPr>
        <w:pStyle w:val="2"/>
        <w:ind w:firstLine="480"/>
      </w:pPr>
      <w:r>
        <w:t>收益分配方案</w:t>
      </w:r>
    </w:p>
    <w:p w:rsidR="00F71796" w:rsidRDefault="00F71796" w:rsidP="00F71796">
      <w:pPr>
        <w:ind w:firstLine="480"/>
        <w:rPr>
          <w:rFonts w:ascii="宋体" w:hAnsi="宋体"/>
          <w:szCs w:val="21"/>
        </w:rPr>
      </w:pPr>
      <w:r>
        <w:rPr>
          <w:rFonts w:ascii="宋体" w:hAnsi="宋体" w:hint="eastAsia"/>
          <w:szCs w:val="21"/>
        </w:rPr>
        <w:t>本基金按日计算并分配收益，基金管理人不另行公告基金收益分配方案。</w:t>
      </w:r>
    </w:p>
    <w:p w:rsidR="00F71796" w:rsidRDefault="00F71796" w:rsidP="00F71796">
      <w:pPr>
        <w:pStyle w:val="2"/>
        <w:ind w:firstLine="480"/>
      </w:pPr>
      <w:r w:rsidRPr="00441247">
        <w:rPr>
          <w:rFonts w:hint="eastAsia"/>
        </w:rPr>
        <w:t>收益分配的时间和程序</w:t>
      </w:r>
    </w:p>
    <w:p w:rsidR="00F71796" w:rsidRDefault="00F71796" w:rsidP="00F71796">
      <w:pPr>
        <w:ind w:firstLine="480"/>
        <w:rPr>
          <w:rFonts w:ascii="宋体" w:hAnsi="宋体"/>
          <w:szCs w:val="21"/>
        </w:rPr>
      </w:pPr>
      <w:r>
        <w:rPr>
          <w:rFonts w:ascii="宋体" w:hAnsi="宋体" w:hint="eastAsia"/>
          <w:szCs w:val="21"/>
        </w:rPr>
        <w:t>本基金每个工作日进行收益分配。每个开放日公告前一个开放日</w:t>
      </w:r>
      <w:bookmarkStart w:id="51" w:name="OLE_LINK16"/>
      <w:bookmarkStart w:id="52" w:name="OLE_LINK15"/>
      <w:r w:rsidR="00936EFD">
        <w:rPr>
          <w:rFonts w:ascii="宋体" w:hAnsi="宋体" w:hint="eastAsia"/>
        </w:rPr>
        <w:t>各类基金份额</w:t>
      </w:r>
      <w:bookmarkEnd w:id="51"/>
      <w:bookmarkEnd w:id="52"/>
      <w:r>
        <w:rPr>
          <w:rFonts w:ascii="宋体" w:hAnsi="宋体" w:hint="eastAsia"/>
          <w:szCs w:val="21"/>
        </w:rPr>
        <w:t>每万份基金已实现收益和</w:t>
      </w:r>
      <w:r>
        <w:rPr>
          <w:szCs w:val="21"/>
        </w:rPr>
        <w:t>7</w:t>
      </w:r>
      <w:r>
        <w:rPr>
          <w:rFonts w:ascii="宋体" w:hAnsi="宋体" w:hint="eastAsia"/>
          <w:szCs w:val="21"/>
        </w:rPr>
        <w:t>日年化收益率。若遇法定节假日，应于节假日结束</w:t>
      </w:r>
      <w:r>
        <w:rPr>
          <w:rFonts w:ascii="宋体" w:hAnsi="宋体" w:hint="eastAsia"/>
          <w:szCs w:val="21"/>
        </w:rPr>
        <w:lastRenderedPageBreak/>
        <w:t>后第二个自然日，披露节假日期间</w:t>
      </w:r>
      <w:r w:rsidR="00936EFD">
        <w:rPr>
          <w:rFonts w:ascii="宋体" w:hAnsi="宋体" w:hint="eastAsia"/>
        </w:rPr>
        <w:t>各类基金份额</w:t>
      </w:r>
      <w:r>
        <w:rPr>
          <w:rFonts w:ascii="宋体" w:hAnsi="宋体" w:hint="eastAsia"/>
          <w:szCs w:val="21"/>
        </w:rPr>
        <w:t>每万份基金已实现收益和节假日最后一日的</w:t>
      </w:r>
      <w:r>
        <w:rPr>
          <w:szCs w:val="21"/>
        </w:rPr>
        <w:t>7</w:t>
      </w:r>
      <w:r>
        <w:rPr>
          <w:rFonts w:ascii="宋体" w:hAnsi="宋体" w:hint="eastAsia"/>
          <w:szCs w:val="21"/>
        </w:rPr>
        <w:t>日年化收益率，以及节假日后首个开放日</w:t>
      </w:r>
      <w:r w:rsidR="00936EFD">
        <w:rPr>
          <w:rFonts w:ascii="宋体" w:hAnsi="宋体" w:hint="eastAsia"/>
        </w:rPr>
        <w:t>各类基金份额</w:t>
      </w:r>
      <w:r>
        <w:rPr>
          <w:rFonts w:ascii="宋体" w:hAnsi="宋体" w:hint="eastAsia"/>
          <w:szCs w:val="21"/>
        </w:rPr>
        <w:t>的每万份基金已实现收益和</w:t>
      </w:r>
      <w:r>
        <w:rPr>
          <w:szCs w:val="21"/>
        </w:rPr>
        <w:t>7</w:t>
      </w:r>
      <w:r>
        <w:rPr>
          <w:rFonts w:ascii="宋体" w:hAnsi="宋体" w:hint="eastAsia"/>
          <w:szCs w:val="21"/>
        </w:rPr>
        <w:t>日年化收益率。经中国证监会同意，可以适当延迟计算或公告。法律法规另有规定的，从其规定。</w:t>
      </w:r>
    </w:p>
    <w:p w:rsidR="007812BD" w:rsidRPr="007812BD" w:rsidRDefault="007812BD" w:rsidP="00F71796">
      <w:pPr>
        <w:ind w:firstLine="480"/>
        <w:rPr>
          <w:rFonts w:ascii="宋体" w:hAnsi="宋体"/>
          <w:szCs w:val="21"/>
        </w:rPr>
      </w:pPr>
      <w:r w:rsidRPr="007812BD">
        <w:rPr>
          <w:rFonts w:ascii="宋体" w:hAnsi="宋体" w:hint="eastAsia"/>
          <w:szCs w:val="21"/>
        </w:rPr>
        <w:t>本基金每月例行对上月实现的收益进行收益结转（如遇节假日顺延），每月例行的收益结转不再例行公告。</w:t>
      </w:r>
    </w:p>
    <w:p w:rsidR="00881956" w:rsidRPr="00AB1271" w:rsidRDefault="00881956" w:rsidP="00881956">
      <w:pPr>
        <w:pStyle w:val="2"/>
        <w:ind w:firstLine="480"/>
      </w:pPr>
      <w:r w:rsidRPr="00AB1271">
        <w:rPr>
          <w:rFonts w:hint="eastAsia"/>
        </w:rPr>
        <w:t>本基金</w:t>
      </w:r>
      <w:r w:rsidR="008920A7">
        <w:rPr>
          <w:rFonts w:ascii="宋体" w:hAnsi="宋体" w:hint="eastAsia"/>
        </w:rPr>
        <w:t>各类基金份额</w:t>
      </w:r>
      <w:r w:rsidRPr="00AB1271">
        <w:rPr>
          <w:rFonts w:hint="eastAsia"/>
        </w:rPr>
        <w:t>每万份基金已实现收益及</w:t>
      </w:r>
      <w:r w:rsidRPr="00AB1271">
        <w:rPr>
          <w:rFonts w:hint="eastAsia"/>
        </w:rPr>
        <w:t>7</w:t>
      </w:r>
      <w:r w:rsidRPr="00AB1271">
        <w:rPr>
          <w:rFonts w:hint="eastAsia"/>
        </w:rPr>
        <w:t>日年化收益率的计算见本</w:t>
      </w:r>
      <w:r>
        <w:rPr>
          <w:rFonts w:hint="eastAsia"/>
        </w:rPr>
        <w:t>招募说明书“基金的信息披露”章节</w:t>
      </w:r>
      <w:r w:rsidRPr="00AB1271">
        <w:rPr>
          <w:rFonts w:hint="eastAsia"/>
        </w:rPr>
        <w:t>。</w:t>
      </w:r>
    </w:p>
    <w:p w:rsidR="007257B8" w:rsidRPr="001A6D0A" w:rsidRDefault="007257B8" w:rsidP="00870421">
      <w:pPr>
        <w:ind w:firstLine="480"/>
      </w:pPr>
    </w:p>
    <w:p w:rsidR="00D70142" w:rsidRPr="00643FCC" w:rsidRDefault="007257B8" w:rsidP="00643FCC">
      <w:pPr>
        <w:pStyle w:val="1"/>
      </w:pPr>
      <w:bookmarkStart w:id="53" w:name="_Toc90742332"/>
      <w:bookmarkStart w:id="54" w:name="_Toc90742401"/>
      <w:r w:rsidRPr="001937FA">
        <w:rPr>
          <w:rFonts w:hint="eastAsia"/>
        </w:rPr>
        <w:br w:type="page"/>
      </w:r>
      <w:bookmarkStart w:id="55" w:name="_Toc387670747"/>
      <w:r w:rsidR="004D348C" w:rsidRPr="00643FCC">
        <w:rPr>
          <w:rFonts w:hint="eastAsia"/>
        </w:rPr>
        <w:lastRenderedPageBreak/>
        <w:t>第十</w:t>
      </w:r>
      <w:r w:rsidR="004D348C">
        <w:rPr>
          <w:rFonts w:hint="eastAsia"/>
        </w:rPr>
        <w:t>四</w:t>
      </w:r>
      <w:r w:rsidR="001937FA" w:rsidRPr="00643FCC">
        <w:rPr>
          <w:rFonts w:hint="eastAsia"/>
        </w:rPr>
        <w:t>部分</w:t>
      </w:r>
      <w:r w:rsidR="001937FA" w:rsidRPr="00643FCC">
        <w:rPr>
          <w:rFonts w:hint="eastAsia"/>
        </w:rPr>
        <w:t xml:space="preserve"> </w:t>
      </w:r>
      <w:r w:rsidRPr="00643FCC">
        <w:rPr>
          <w:rFonts w:hint="eastAsia"/>
        </w:rPr>
        <w:t>基金的费用与税收</w:t>
      </w:r>
      <w:bookmarkEnd w:id="53"/>
      <w:bookmarkEnd w:id="54"/>
      <w:bookmarkEnd w:id="55"/>
    </w:p>
    <w:p w:rsidR="0029717A" w:rsidRDefault="00BC0C35">
      <w:pPr>
        <w:pStyle w:val="2"/>
        <w:numPr>
          <w:ilvl w:val="0"/>
          <w:numId w:val="60"/>
        </w:numPr>
        <w:ind w:left="0" w:firstLine="480"/>
      </w:pPr>
      <w:r>
        <w:t>基金费用的种类</w:t>
      </w:r>
    </w:p>
    <w:p w:rsidR="0029717A" w:rsidRDefault="00BC0C35">
      <w:pPr>
        <w:pStyle w:val="3"/>
        <w:numPr>
          <w:ilvl w:val="0"/>
          <w:numId w:val="104"/>
        </w:numPr>
        <w:ind w:left="0" w:firstLine="480"/>
      </w:pPr>
      <w:r w:rsidRPr="007812BD">
        <w:t>基金管理人的管理费；</w:t>
      </w:r>
    </w:p>
    <w:p w:rsidR="0029717A" w:rsidRDefault="00BC0C35">
      <w:pPr>
        <w:pStyle w:val="3"/>
        <w:ind w:firstLine="480"/>
      </w:pPr>
      <w:r>
        <w:t>基金托管人的托管费；</w:t>
      </w:r>
    </w:p>
    <w:p w:rsidR="0029717A" w:rsidRDefault="00D35714">
      <w:pPr>
        <w:pStyle w:val="3"/>
        <w:ind w:firstLine="480"/>
      </w:pPr>
      <w:r>
        <w:rPr>
          <w:rFonts w:hint="eastAsia"/>
        </w:rPr>
        <w:t>销售服务费；</w:t>
      </w:r>
    </w:p>
    <w:p w:rsidR="0029717A" w:rsidRDefault="00BC0C35">
      <w:pPr>
        <w:pStyle w:val="3"/>
        <w:ind w:firstLine="480"/>
      </w:pPr>
      <w:r>
        <w:t>《基金合同》生效后与基金相关的信息披露费用；</w:t>
      </w:r>
    </w:p>
    <w:p w:rsidR="0029717A" w:rsidRDefault="00BC0C35">
      <w:pPr>
        <w:pStyle w:val="3"/>
        <w:ind w:firstLine="480"/>
      </w:pPr>
      <w:r>
        <w:t>《基金合同》生效后与基金相关的会计师费、律师费和诉讼费；</w:t>
      </w:r>
    </w:p>
    <w:p w:rsidR="0029717A" w:rsidRDefault="00BC0C35">
      <w:pPr>
        <w:pStyle w:val="3"/>
        <w:ind w:firstLine="480"/>
      </w:pPr>
      <w:r>
        <w:t>基金份额持有人大会费用；</w:t>
      </w:r>
    </w:p>
    <w:p w:rsidR="0029717A" w:rsidRDefault="00BC0C35">
      <w:pPr>
        <w:pStyle w:val="3"/>
        <w:ind w:firstLine="480"/>
      </w:pPr>
      <w:r>
        <w:t>基金的证券交易费用；</w:t>
      </w:r>
    </w:p>
    <w:p w:rsidR="0029717A" w:rsidRDefault="00BC0C35">
      <w:pPr>
        <w:pStyle w:val="3"/>
        <w:ind w:firstLine="480"/>
      </w:pPr>
      <w:r>
        <w:t>基金的银行汇划费用；</w:t>
      </w:r>
    </w:p>
    <w:p w:rsidR="0029717A" w:rsidRDefault="00BC0C35">
      <w:pPr>
        <w:pStyle w:val="3"/>
        <w:ind w:firstLine="480"/>
      </w:pPr>
      <w:r>
        <w:t>按照国家有关规定和《基金合同》约定，可以在基金财产中列支的其他费用。</w:t>
      </w:r>
    </w:p>
    <w:p w:rsidR="0029717A" w:rsidRDefault="00BC0C35">
      <w:pPr>
        <w:pStyle w:val="2"/>
        <w:ind w:firstLine="480"/>
      </w:pPr>
      <w:r>
        <w:t>基金费用计提方法、计提标准和支付方式</w:t>
      </w:r>
    </w:p>
    <w:p w:rsidR="0029717A" w:rsidRDefault="00BC0C35">
      <w:pPr>
        <w:pStyle w:val="3"/>
        <w:numPr>
          <w:ilvl w:val="0"/>
          <w:numId w:val="105"/>
        </w:numPr>
        <w:ind w:left="0" w:firstLine="480"/>
      </w:pPr>
      <w:r w:rsidRPr="007812BD">
        <w:t>基金管理人的管理费</w:t>
      </w:r>
    </w:p>
    <w:p w:rsidR="007364AB" w:rsidRPr="00E6102B" w:rsidRDefault="007364AB" w:rsidP="007364AB">
      <w:pPr>
        <w:ind w:firstLine="480"/>
        <w:rPr>
          <w:bCs/>
          <w:szCs w:val="21"/>
        </w:rPr>
      </w:pPr>
      <w:r w:rsidRPr="00574658">
        <w:rPr>
          <w:rFonts w:hAnsi="宋体" w:hint="eastAsia"/>
          <w:szCs w:val="21"/>
        </w:rPr>
        <w:t>本基金的管理费按前一日基金资产净值的</w:t>
      </w:r>
      <w:r>
        <w:rPr>
          <w:rFonts w:hAnsi="宋体" w:hint="eastAsia"/>
          <w:szCs w:val="21"/>
        </w:rPr>
        <w:t>0.</w:t>
      </w:r>
      <w:r w:rsidR="007812BD">
        <w:rPr>
          <w:rFonts w:hAnsi="宋体" w:hint="eastAsia"/>
          <w:szCs w:val="21"/>
        </w:rPr>
        <w:t>33</w:t>
      </w:r>
      <w:r w:rsidRPr="00574658">
        <w:rPr>
          <w:rFonts w:hAnsi="宋体" w:hint="eastAsia"/>
          <w:szCs w:val="21"/>
        </w:rPr>
        <w:t>%</w:t>
      </w:r>
      <w:r w:rsidRPr="00574658">
        <w:rPr>
          <w:rFonts w:hAnsi="宋体" w:hint="eastAsia"/>
          <w:szCs w:val="21"/>
        </w:rPr>
        <w:t>年费率计提。</w:t>
      </w:r>
      <w:r>
        <w:rPr>
          <w:rFonts w:hint="eastAsia"/>
          <w:bCs/>
          <w:szCs w:val="21"/>
        </w:rPr>
        <w:t>管理费的计算方法如下：</w:t>
      </w:r>
    </w:p>
    <w:p w:rsidR="007364AB" w:rsidRPr="00E6102B" w:rsidRDefault="007364AB" w:rsidP="007364AB">
      <w:pPr>
        <w:ind w:firstLine="480"/>
        <w:rPr>
          <w:bCs/>
          <w:szCs w:val="21"/>
        </w:rPr>
      </w:pPr>
      <w:r>
        <w:rPr>
          <w:bCs/>
          <w:szCs w:val="21"/>
        </w:rPr>
        <w:t>H</w:t>
      </w:r>
      <w:r>
        <w:rPr>
          <w:rFonts w:hint="eastAsia"/>
          <w:bCs/>
          <w:szCs w:val="21"/>
        </w:rPr>
        <w:t>＝</w:t>
      </w:r>
      <w:r>
        <w:rPr>
          <w:bCs/>
          <w:szCs w:val="21"/>
        </w:rPr>
        <w:t>E×</w:t>
      </w:r>
      <w:r>
        <w:rPr>
          <w:rFonts w:hint="eastAsia"/>
          <w:bCs/>
          <w:szCs w:val="21"/>
        </w:rPr>
        <w:t>0.</w:t>
      </w:r>
      <w:r w:rsidR="007812BD">
        <w:rPr>
          <w:rFonts w:hint="eastAsia"/>
          <w:bCs/>
          <w:szCs w:val="21"/>
        </w:rPr>
        <w:t>33</w:t>
      </w:r>
      <w:r>
        <w:rPr>
          <w:rFonts w:hint="eastAsia"/>
          <w:bCs/>
          <w:szCs w:val="21"/>
        </w:rPr>
        <w:t>%</w:t>
      </w:r>
      <w:r>
        <w:rPr>
          <w:bCs/>
          <w:szCs w:val="21"/>
        </w:rPr>
        <w:t>÷</w:t>
      </w:r>
      <w:r>
        <w:rPr>
          <w:rFonts w:hint="eastAsia"/>
          <w:bCs/>
          <w:szCs w:val="21"/>
        </w:rPr>
        <w:t>当年天数</w:t>
      </w:r>
    </w:p>
    <w:p w:rsidR="007364AB" w:rsidRPr="00E6102B" w:rsidRDefault="007364AB" w:rsidP="007364AB">
      <w:pPr>
        <w:ind w:firstLine="480"/>
        <w:rPr>
          <w:bCs/>
          <w:szCs w:val="21"/>
        </w:rPr>
      </w:pPr>
      <w:r>
        <w:rPr>
          <w:bCs/>
          <w:szCs w:val="21"/>
        </w:rPr>
        <w:t>H</w:t>
      </w:r>
      <w:r>
        <w:rPr>
          <w:rFonts w:hint="eastAsia"/>
          <w:bCs/>
          <w:szCs w:val="21"/>
        </w:rPr>
        <w:t>为每日应计提的基金管理费</w:t>
      </w:r>
    </w:p>
    <w:p w:rsidR="007364AB" w:rsidRPr="00E6102B" w:rsidRDefault="007364AB" w:rsidP="007364AB">
      <w:pPr>
        <w:ind w:firstLine="480"/>
        <w:rPr>
          <w:bCs/>
          <w:szCs w:val="21"/>
        </w:rPr>
      </w:pPr>
      <w:r>
        <w:rPr>
          <w:bCs/>
          <w:szCs w:val="21"/>
        </w:rPr>
        <w:t>E</w:t>
      </w:r>
      <w:r>
        <w:rPr>
          <w:rFonts w:hint="eastAsia"/>
          <w:bCs/>
          <w:szCs w:val="21"/>
        </w:rPr>
        <w:t>为前一日的基金资产净值</w:t>
      </w:r>
    </w:p>
    <w:p w:rsidR="007364AB" w:rsidRPr="00E6102B" w:rsidRDefault="007364AB" w:rsidP="007364AB">
      <w:pPr>
        <w:ind w:firstLine="480"/>
        <w:rPr>
          <w:bCs/>
          <w:szCs w:val="21"/>
        </w:rPr>
      </w:pPr>
      <w:r>
        <w:rPr>
          <w:rFonts w:hint="eastAsia"/>
          <w:bCs/>
          <w:szCs w:val="21"/>
        </w:rPr>
        <w:t>基金管理费每日计算，逐日累计至每月月末，按月支付，由基金管理人向基金托管人发送基金管理费划款指令，基金托管人复核后于次月</w:t>
      </w:r>
      <w:r w:rsidRPr="003B08C7">
        <w:rPr>
          <w:rFonts w:hAnsi="宋体" w:hint="eastAsia"/>
          <w:szCs w:val="21"/>
        </w:rPr>
        <w:t>首日起</w:t>
      </w:r>
      <w:r w:rsidR="007812BD">
        <w:rPr>
          <w:rFonts w:hint="eastAsia"/>
          <w:bCs/>
          <w:szCs w:val="21"/>
        </w:rPr>
        <w:t>3</w:t>
      </w:r>
      <w:r>
        <w:rPr>
          <w:rFonts w:hint="eastAsia"/>
          <w:bCs/>
          <w:szCs w:val="21"/>
        </w:rPr>
        <w:t>个工作日内从基金财产中一次性支付给基金管理人。若遇法定节假日、公休假等，支付日期顺延。</w:t>
      </w:r>
    </w:p>
    <w:p w:rsidR="0029717A" w:rsidRDefault="00BC0C35">
      <w:pPr>
        <w:pStyle w:val="3"/>
        <w:ind w:firstLine="480"/>
      </w:pPr>
      <w:r>
        <w:t>基金托管人的托管费</w:t>
      </w:r>
    </w:p>
    <w:p w:rsidR="00FC6215" w:rsidRPr="003772AB" w:rsidRDefault="00FC6215" w:rsidP="00FC6215">
      <w:pPr>
        <w:ind w:firstLine="480"/>
        <w:rPr>
          <w:bCs/>
        </w:rPr>
      </w:pPr>
      <w:r w:rsidRPr="003772AB">
        <w:rPr>
          <w:bCs/>
        </w:rPr>
        <w:t>本基金的托管费按前一日基金资产净值的</w:t>
      </w:r>
      <w:r>
        <w:rPr>
          <w:rFonts w:hint="eastAsia"/>
          <w:bCs/>
        </w:rPr>
        <w:t>0.</w:t>
      </w:r>
      <w:r w:rsidR="007812BD">
        <w:rPr>
          <w:rFonts w:hint="eastAsia"/>
          <w:bCs/>
        </w:rPr>
        <w:t>10</w:t>
      </w:r>
      <w:r w:rsidRPr="003772AB">
        <w:rPr>
          <w:bCs/>
        </w:rPr>
        <w:t>%</w:t>
      </w:r>
      <w:r w:rsidRPr="003772AB">
        <w:rPr>
          <w:bCs/>
        </w:rPr>
        <w:t>的年费率计提。托管费的计算方法如下：</w:t>
      </w:r>
    </w:p>
    <w:p w:rsidR="00FC6215" w:rsidRPr="003772AB" w:rsidRDefault="00FC6215" w:rsidP="00FC6215">
      <w:pPr>
        <w:ind w:firstLine="480"/>
        <w:rPr>
          <w:bCs/>
        </w:rPr>
      </w:pPr>
      <w:r w:rsidRPr="003772AB">
        <w:rPr>
          <w:bCs/>
        </w:rPr>
        <w:t>H</w:t>
      </w:r>
      <w:r w:rsidRPr="003772AB">
        <w:rPr>
          <w:bCs/>
        </w:rPr>
        <w:t>＝</w:t>
      </w:r>
      <w:r w:rsidRPr="003772AB">
        <w:rPr>
          <w:bCs/>
        </w:rPr>
        <w:t>E×</w:t>
      </w:r>
      <w:r>
        <w:rPr>
          <w:rFonts w:hint="eastAsia"/>
          <w:bCs/>
        </w:rPr>
        <w:t>0.</w:t>
      </w:r>
      <w:r w:rsidR="007812BD">
        <w:rPr>
          <w:rFonts w:hint="eastAsia"/>
          <w:bCs/>
        </w:rPr>
        <w:t>10</w:t>
      </w:r>
      <w:r w:rsidRPr="003772AB">
        <w:rPr>
          <w:bCs/>
        </w:rPr>
        <w:t>%÷</w:t>
      </w:r>
      <w:r w:rsidRPr="003772AB">
        <w:rPr>
          <w:bCs/>
        </w:rPr>
        <w:t>当年天数</w:t>
      </w:r>
    </w:p>
    <w:p w:rsidR="00FC6215" w:rsidRPr="003772AB" w:rsidRDefault="00FC6215" w:rsidP="00FC6215">
      <w:pPr>
        <w:ind w:firstLine="480"/>
        <w:rPr>
          <w:bCs/>
        </w:rPr>
      </w:pPr>
      <w:r w:rsidRPr="003772AB">
        <w:rPr>
          <w:bCs/>
        </w:rPr>
        <w:t>H</w:t>
      </w:r>
      <w:r w:rsidRPr="003772AB">
        <w:rPr>
          <w:bCs/>
        </w:rPr>
        <w:t>为每日应计提的基金托管费</w:t>
      </w:r>
    </w:p>
    <w:p w:rsidR="00FC6215" w:rsidRPr="003772AB" w:rsidRDefault="00FC6215" w:rsidP="00FC6215">
      <w:pPr>
        <w:ind w:firstLine="480"/>
        <w:rPr>
          <w:bCs/>
        </w:rPr>
      </w:pPr>
      <w:r w:rsidRPr="003772AB">
        <w:rPr>
          <w:bCs/>
        </w:rPr>
        <w:t>E</w:t>
      </w:r>
      <w:r w:rsidRPr="003772AB">
        <w:rPr>
          <w:bCs/>
        </w:rPr>
        <w:t>为前一日的基金资产净值</w:t>
      </w:r>
    </w:p>
    <w:p w:rsidR="00FC6215" w:rsidRDefault="00FC6215" w:rsidP="00FC6215">
      <w:pPr>
        <w:ind w:firstLine="480"/>
        <w:rPr>
          <w:bCs/>
        </w:rPr>
      </w:pPr>
      <w:r w:rsidRPr="003772AB">
        <w:rPr>
          <w:bCs/>
        </w:rPr>
        <w:lastRenderedPageBreak/>
        <w:t>基金托管费每日计算，逐日累计至每月月末，按月支付，由基金管理人向基金托管人发送基金托管费划款指令，基金托管人复核后于次月</w:t>
      </w:r>
      <w:r w:rsidR="00FA55A2">
        <w:rPr>
          <w:rFonts w:hint="eastAsia"/>
          <w:bCs/>
        </w:rPr>
        <w:t>首日起</w:t>
      </w:r>
      <w:r w:rsidR="007812BD">
        <w:rPr>
          <w:rFonts w:hint="eastAsia"/>
          <w:bCs/>
        </w:rPr>
        <w:t>3</w:t>
      </w:r>
      <w:r w:rsidRPr="003772AB">
        <w:rPr>
          <w:bCs/>
        </w:rPr>
        <w:t>个工作日内从基金财产中一次性支取。若遇法定节假日、公休日等</w:t>
      </w:r>
      <w:r w:rsidRPr="003772AB">
        <w:rPr>
          <w:bCs/>
        </w:rPr>
        <w:t>,</w:t>
      </w:r>
      <w:r w:rsidRPr="003772AB">
        <w:rPr>
          <w:bCs/>
        </w:rPr>
        <w:t>支付日期顺延。</w:t>
      </w:r>
    </w:p>
    <w:p w:rsidR="0029717A" w:rsidRDefault="00D35714">
      <w:pPr>
        <w:pStyle w:val="3"/>
        <w:ind w:firstLine="480"/>
      </w:pPr>
      <w:r w:rsidRPr="00381679">
        <w:rPr>
          <w:rFonts w:hint="eastAsia"/>
        </w:rPr>
        <w:t>销售服务费</w:t>
      </w:r>
    </w:p>
    <w:p w:rsidR="00916A11" w:rsidRDefault="001C2104">
      <w:pPr>
        <w:ind w:firstLine="480"/>
      </w:pPr>
      <w:r w:rsidRPr="00930C97">
        <w:rPr>
          <w:rFonts w:hint="eastAsia"/>
        </w:rPr>
        <w:t>本基金</w:t>
      </w:r>
      <w:r w:rsidRPr="00930C97">
        <w:t>A</w:t>
      </w:r>
      <w:r w:rsidRPr="00930C97">
        <w:rPr>
          <w:rFonts w:hint="eastAsia"/>
        </w:rPr>
        <w:t>类基金份额的销售服务费年费率为</w:t>
      </w:r>
      <w:r w:rsidRPr="00930C97">
        <w:t>0.25%</w:t>
      </w:r>
      <w:r w:rsidRPr="00930C97">
        <w:rPr>
          <w:rFonts w:hint="eastAsia"/>
        </w:rPr>
        <w:t>，对于由</w:t>
      </w:r>
      <w:r w:rsidRPr="00930C97">
        <w:t>B</w:t>
      </w:r>
      <w:r w:rsidRPr="00930C97">
        <w:rPr>
          <w:rFonts w:hint="eastAsia"/>
        </w:rPr>
        <w:t>类降级为</w:t>
      </w:r>
      <w:r w:rsidRPr="00930C97">
        <w:t>A</w:t>
      </w:r>
      <w:r w:rsidRPr="00930C97">
        <w:rPr>
          <w:rFonts w:hint="eastAsia"/>
        </w:rPr>
        <w:t>类的基金份额持有人，年基金销售服务费率应自其降级后的下一个工作日起适用</w:t>
      </w:r>
      <w:r w:rsidRPr="00930C97">
        <w:t xml:space="preserve">A </w:t>
      </w:r>
      <w:r w:rsidRPr="00930C97">
        <w:rPr>
          <w:rFonts w:hint="eastAsia"/>
        </w:rPr>
        <w:t>类基金份额持有人的费率。</w:t>
      </w:r>
      <w:r w:rsidRPr="00930C97">
        <w:t>B</w:t>
      </w:r>
      <w:r w:rsidRPr="00930C97">
        <w:rPr>
          <w:rFonts w:hint="eastAsia"/>
        </w:rPr>
        <w:t>类基金份额的销售服务费年费率为</w:t>
      </w:r>
      <w:r w:rsidRPr="00930C97">
        <w:t>0.01%</w:t>
      </w:r>
      <w:r w:rsidRPr="00930C97">
        <w:rPr>
          <w:rFonts w:hint="eastAsia"/>
        </w:rPr>
        <w:t>，对于由</w:t>
      </w:r>
      <w:r w:rsidRPr="00930C97">
        <w:t>A</w:t>
      </w:r>
      <w:r w:rsidRPr="00930C97">
        <w:rPr>
          <w:rFonts w:hint="eastAsia"/>
        </w:rPr>
        <w:t>类升级为</w:t>
      </w:r>
      <w:r w:rsidRPr="00930C97">
        <w:t>B</w:t>
      </w:r>
      <w:r w:rsidRPr="00930C97">
        <w:rPr>
          <w:rFonts w:hint="eastAsia"/>
        </w:rPr>
        <w:t>类的基金份额持有人，年基金销售服务费率应自其达到</w:t>
      </w:r>
      <w:r w:rsidRPr="00930C97">
        <w:t>B</w:t>
      </w:r>
      <w:r w:rsidRPr="00930C97">
        <w:rPr>
          <w:rFonts w:hint="eastAsia"/>
        </w:rPr>
        <w:t>类条件的开放日后的下一个工作日起享受</w:t>
      </w:r>
      <w:r w:rsidRPr="00930C97">
        <w:t>B</w:t>
      </w:r>
      <w:r w:rsidRPr="00930C97">
        <w:rPr>
          <w:rFonts w:hint="eastAsia"/>
        </w:rPr>
        <w:t>类基金份额持有人的费率。本基金</w:t>
      </w:r>
      <w:r w:rsidRPr="00930C97">
        <w:rPr>
          <w:rFonts w:hint="eastAsia"/>
        </w:rPr>
        <w:t>R</w:t>
      </w:r>
      <w:r w:rsidRPr="00930C97">
        <w:rPr>
          <w:rFonts w:hint="eastAsia"/>
        </w:rPr>
        <w:t>类基金份额的销售服务费年费率为</w:t>
      </w:r>
      <w:r w:rsidRPr="00930C97">
        <w:rPr>
          <w:rFonts w:hint="eastAsia"/>
        </w:rPr>
        <w:t>0</w:t>
      </w:r>
      <w:r w:rsidRPr="00930C97">
        <w:rPr>
          <w:rFonts w:hint="eastAsia"/>
        </w:rPr>
        <w:t>。各类基金份额的销售服务费计提的计算公式如下：</w:t>
      </w:r>
    </w:p>
    <w:p w:rsidR="00916A11" w:rsidRDefault="001C2104">
      <w:pPr>
        <w:ind w:firstLine="480"/>
      </w:pPr>
      <w:r w:rsidRPr="00930C97">
        <w:t>H</w:t>
      </w:r>
      <w:r w:rsidRPr="00930C97">
        <w:rPr>
          <w:rFonts w:hint="eastAsia"/>
        </w:rPr>
        <w:t>＝</w:t>
      </w:r>
      <w:r w:rsidRPr="00930C97">
        <w:t>E</w:t>
      </w:r>
      <w:r w:rsidRPr="00930C97">
        <w:rPr>
          <w:rFonts w:hint="eastAsia"/>
        </w:rPr>
        <w:t>×销售服务费年费率÷当年天数</w:t>
      </w:r>
    </w:p>
    <w:p w:rsidR="00916A11" w:rsidRDefault="001C2104">
      <w:pPr>
        <w:ind w:firstLine="480"/>
      </w:pPr>
      <w:r w:rsidRPr="00930C97">
        <w:t xml:space="preserve">H </w:t>
      </w:r>
      <w:r w:rsidRPr="00930C97">
        <w:rPr>
          <w:rFonts w:hint="eastAsia"/>
        </w:rPr>
        <w:t>为每日应计提的销售服务费</w:t>
      </w:r>
    </w:p>
    <w:p w:rsidR="00916A11" w:rsidRDefault="001C2104">
      <w:pPr>
        <w:ind w:firstLine="480"/>
      </w:pPr>
      <w:r w:rsidRPr="00930C97">
        <w:t xml:space="preserve">E </w:t>
      </w:r>
      <w:r w:rsidRPr="00930C97">
        <w:rPr>
          <w:rFonts w:hint="eastAsia"/>
        </w:rPr>
        <w:t>为前一日的基金资产净值</w:t>
      </w:r>
    </w:p>
    <w:p w:rsidR="00916A11" w:rsidRDefault="001C2104">
      <w:pPr>
        <w:ind w:firstLine="480"/>
        <w:rPr>
          <w:bCs/>
        </w:rPr>
      </w:pPr>
      <w:r>
        <w:rPr>
          <w:rFonts w:hint="eastAsia"/>
        </w:rPr>
        <w:t>基金销售服务费每日计提，</w:t>
      </w:r>
      <w:r>
        <w:rPr>
          <w:bCs/>
        </w:rPr>
        <w:t>逐日累计至每月月末，</w:t>
      </w:r>
      <w:r>
        <w:rPr>
          <w:rFonts w:hint="eastAsia"/>
        </w:rPr>
        <w:t>按月支付。由基金管理人向基金托管人发送基金销售服务费划付指令，基金托管人复核后于次月首日起</w:t>
      </w:r>
      <w:r>
        <w:rPr>
          <w:rFonts w:hint="eastAsia"/>
        </w:rPr>
        <w:t>3</w:t>
      </w:r>
      <w:r>
        <w:rPr>
          <w:rFonts w:hint="eastAsia"/>
        </w:rPr>
        <w:t>个工作日内从基金财产中一次性支付给注册登记机构，由注册登记机构代付给销售机构。</w:t>
      </w:r>
      <w:r>
        <w:rPr>
          <w:bCs/>
        </w:rPr>
        <w:t>若遇法定节假日、公休日等</w:t>
      </w:r>
      <w:r>
        <w:rPr>
          <w:rFonts w:hint="eastAsia"/>
          <w:bCs/>
        </w:rPr>
        <w:t>，</w:t>
      </w:r>
      <w:r>
        <w:rPr>
          <w:bCs/>
        </w:rPr>
        <w:t>支付日期顺延。</w:t>
      </w:r>
    </w:p>
    <w:p w:rsidR="00FC6215" w:rsidRPr="00E6102B" w:rsidRDefault="00FC6215" w:rsidP="00FC6215">
      <w:pPr>
        <w:ind w:firstLine="480"/>
        <w:rPr>
          <w:bCs/>
        </w:rPr>
      </w:pPr>
      <w:r>
        <w:rPr>
          <w:rFonts w:hint="eastAsia"/>
          <w:bCs/>
        </w:rPr>
        <w:t>上述“一、基金费用的种类”中第</w:t>
      </w:r>
      <w:r>
        <w:rPr>
          <w:bCs/>
        </w:rPr>
        <w:t>4</w:t>
      </w:r>
      <w:r>
        <w:rPr>
          <w:rFonts w:hint="eastAsia"/>
          <w:bCs/>
        </w:rPr>
        <w:t>－</w:t>
      </w:r>
      <w:r w:rsidR="007812BD">
        <w:rPr>
          <w:rFonts w:hint="eastAsia"/>
          <w:bCs/>
        </w:rPr>
        <w:t>9</w:t>
      </w:r>
      <w:r>
        <w:rPr>
          <w:rFonts w:hint="eastAsia"/>
          <w:bCs/>
        </w:rPr>
        <w:t>项费用，根据有关法规及相应协议规定，按费用实际支出金额列入当期费用，由基金托管人从基金财产中支付。</w:t>
      </w:r>
    </w:p>
    <w:p w:rsidR="0029717A" w:rsidRDefault="00BC0C35">
      <w:pPr>
        <w:pStyle w:val="2"/>
        <w:ind w:firstLine="480"/>
      </w:pPr>
      <w:r>
        <w:t>不列入基金费用的项目</w:t>
      </w:r>
    </w:p>
    <w:p w:rsidR="00BC0C35" w:rsidRDefault="00BC0C35" w:rsidP="001937FA">
      <w:pPr>
        <w:ind w:firstLine="480"/>
      </w:pPr>
      <w:r>
        <w:t>下列费用不列入基金费用：</w:t>
      </w:r>
    </w:p>
    <w:p w:rsidR="00BC0C35" w:rsidRDefault="00BC0C35" w:rsidP="001937FA">
      <w:pPr>
        <w:ind w:firstLine="480"/>
      </w:pPr>
      <w:r>
        <w:t>1</w:t>
      </w:r>
      <w:r>
        <w:t>、基金管理人和基金托管人因未履行或未完全履行义务导致的费用支出或基金财产的损失；</w:t>
      </w:r>
    </w:p>
    <w:p w:rsidR="00BC0C35" w:rsidRDefault="00BC0C35" w:rsidP="001937FA">
      <w:pPr>
        <w:ind w:firstLine="480"/>
      </w:pPr>
      <w:r>
        <w:t>2</w:t>
      </w:r>
      <w:r>
        <w:t>、基金管理人和基金托管人处理与基金运作无关的事项发生的费用；</w:t>
      </w:r>
    </w:p>
    <w:p w:rsidR="00BC0C35" w:rsidRDefault="00BC0C35" w:rsidP="001937FA">
      <w:pPr>
        <w:ind w:firstLine="480"/>
      </w:pPr>
      <w:r>
        <w:t>3</w:t>
      </w:r>
      <w:r>
        <w:t>、《基金合同》生效前的相关费用；</w:t>
      </w:r>
    </w:p>
    <w:p w:rsidR="00BC0C35" w:rsidRDefault="00BC0C35" w:rsidP="001937FA">
      <w:pPr>
        <w:ind w:firstLine="480"/>
      </w:pPr>
      <w:r>
        <w:t>4</w:t>
      </w:r>
      <w:r>
        <w:t>、其他根据相关法律法规及中国证监会的有关规定不得列入基金费用的项目。</w:t>
      </w:r>
    </w:p>
    <w:p w:rsidR="0029717A" w:rsidRDefault="00BC0C35">
      <w:pPr>
        <w:pStyle w:val="2"/>
        <w:ind w:firstLine="480"/>
      </w:pPr>
      <w:r>
        <w:t>基金税收</w:t>
      </w:r>
    </w:p>
    <w:p w:rsidR="00697040" w:rsidRDefault="00BC0C35" w:rsidP="001937FA">
      <w:pPr>
        <w:ind w:firstLine="480"/>
      </w:pPr>
      <w:r>
        <w:t>本基金运作过程中涉及的各纳税主体，其纳税义务按国家税收法律、法规执行。</w:t>
      </w:r>
      <w:bookmarkStart w:id="56" w:name="_Hlt88827255"/>
      <w:bookmarkEnd w:id="56"/>
    </w:p>
    <w:p w:rsidR="007257B8" w:rsidRPr="00B524A8" w:rsidRDefault="0071330D" w:rsidP="00B524A8">
      <w:pPr>
        <w:pStyle w:val="1"/>
      </w:pPr>
      <w:bookmarkStart w:id="57" w:name="_Hlt70496289"/>
      <w:bookmarkStart w:id="58" w:name="_Toc90742334"/>
      <w:bookmarkStart w:id="59" w:name="_Toc90742403"/>
      <w:bookmarkEnd w:id="57"/>
      <w:r w:rsidRPr="001937FA">
        <w:rPr>
          <w:rFonts w:hint="eastAsia"/>
        </w:rPr>
        <w:br w:type="page"/>
      </w:r>
      <w:bookmarkStart w:id="60" w:name="_Toc387670748"/>
      <w:r w:rsidR="004D348C" w:rsidRPr="00B524A8">
        <w:rPr>
          <w:rFonts w:hint="eastAsia"/>
        </w:rPr>
        <w:lastRenderedPageBreak/>
        <w:t>第十五</w:t>
      </w:r>
      <w:r w:rsidR="001937FA" w:rsidRPr="00B524A8">
        <w:rPr>
          <w:rFonts w:hint="eastAsia"/>
        </w:rPr>
        <w:t>部分</w:t>
      </w:r>
      <w:r w:rsidR="001937FA" w:rsidRPr="00B524A8">
        <w:rPr>
          <w:rFonts w:hint="eastAsia"/>
        </w:rPr>
        <w:t xml:space="preserve"> </w:t>
      </w:r>
      <w:r w:rsidR="007257B8" w:rsidRPr="00B524A8">
        <w:rPr>
          <w:rFonts w:hint="eastAsia"/>
        </w:rPr>
        <w:t>基金的会计和审计</w:t>
      </w:r>
      <w:bookmarkEnd w:id="58"/>
      <w:bookmarkEnd w:id="59"/>
      <w:bookmarkEnd w:id="60"/>
    </w:p>
    <w:p w:rsidR="0029717A" w:rsidRDefault="00AE5ADF">
      <w:pPr>
        <w:pStyle w:val="2"/>
        <w:numPr>
          <w:ilvl w:val="0"/>
          <w:numId w:val="62"/>
        </w:numPr>
        <w:ind w:left="0" w:firstLine="480"/>
      </w:pPr>
      <w:r w:rsidRPr="00AE5ADF">
        <w:rPr>
          <w:rFonts w:hint="eastAsia"/>
        </w:rPr>
        <w:t>基金会计政策</w:t>
      </w:r>
    </w:p>
    <w:p w:rsidR="00AE5ADF" w:rsidRPr="00AE5ADF" w:rsidRDefault="00AE5ADF" w:rsidP="001937FA">
      <w:pPr>
        <w:ind w:firstLine="480"/>
      </w:pPr>
      <w:r w:rsidRPr="00AE5ADF">
        <w:rPr>
          <w:rFonts w:hint="eastAsia"/>
        </w:rPr>
        <w:t>1</w:t>
      </w:r>
      <w:r w:rsidRPr="00AE5ADF">
        <w:rPr>
          <w:rFonts w:hint="eastAsia"/>
        </w:rPr>
        <w:t>、基金管理人为本基金的基金会计责任方；</w:t>
      </w:r>
    </w:p>
    <w:p w:rsidR="00AE5ADF" w:rsidRPr="00AE5ADF" w:rsidRDefault="00AE5ADF" w:rsidP="001937FA">
      <w:pPr>
        <w:ind w:firstLine="480"/>
      </w:pPr>
      <w:r w:rsidRPr="00AE5ADF">
        <w:rPr>
          <w:rFonts w:hint="eastAsia"/>
        </w:rPr>
        <w:t>2</w:t>
      </w:r>
      <w:r w:rsidRPr="00AE5ADF">
        <w:rPr>
          <w:rFonts w:hint="eastAsia"/>
        </w:rPr>
        <w:t>、基金的会计年度为公历年度的</w:t>
      </w:r>
      <w:r w:rsidRPr="00AE5ADF">
        <w:rPr>
          <w:rFonts w:hint="eastAsia"/>
        </w:rPr>
        <w:t>1</w:t>
      </w:r>
      <w:r w:rsidRPr="00AE5ADF">
        <w:rPr>
          <w:rFonts w:hint="eastAsia"/>
        </w:rPr>
        <w:t>月</w:t>
      </w:r>
      <w:r w:rsidRPr="00AE5ADF">
        <w:rPr>
          <w:rFonts w:hint="eastAsia"/>
        </w:rPr>
        <w:t>1</w:t>
      </w:r>
      <w:r w:rsidRPr="00AE5ADF">
        <w:rPr>
          <w:rFonts w:hint="eastAsia"/>
        </w:rPr>
        <w:t>日至</w:t>
      </w:r>
      <w:r w:rsidRPr="00AE5ADF">
        <w:rPr>
          <w:rFonts w:hint="eastAsia"/>
        </w:rPr>
        <w:t>12</w:t>
      </w:r>
      <w:r w:rsidRPr="00AE5ADF">
        <w:rPr>
          <w:rFonts w:hint="eastAsia"/>
        </w:rPr>
        <w:t>月</w:t>
      </w:r>
      <w:r w:rsidRPr="00AE5ADF">
        <w:rPr>
          <w:rFonts w:hint="eastAsia"/>
        </w:rPr>
        <w:t>31</w:t>
      </w:r>
      <w:r w:rsidRPr="00AE5ADF">
        <w:rPr>
          <w:rFonts w:hint="eastAsia"/>
        </w:rPr>
        <w:t>日；基金首次募集的会计年度按如下原则：如果《基金合同》生效少于</w:t>
      </w:r>
      <w:r w:rsidRPr="00AE5ADF">
        <w:rPr>
          <w:rFonts w:hint="eastAsia"/>
        </w:rPr>
        <w:t>2</w:t>
      </w:r>
      <w:r w:rsidRPr="00AE5ADF">
        <w:rPr>
          <w:rFonts w:hint="eastAsia"/>
        </w:rPr>
        <w:t>个月，可以并入下一个会计年度；</w:t>
      </w:r>
    </w:p>
    <w:p w:rsidR="00AE5ADF" w:rsidRPr="00AE5ADF" w:rsidRDefault="00AE5ADF" w:rsidP="001937FA">
      <w:pPr>
        <w:ind w:firstLine="480"/>
      </w:pPr>
      <w:r w:rsidRPr="00AE5ADF">
        <w:rPr>
          <w:rFonts w:hint="eastAsia"/>
        </w:rPr>
        <w:t>3</w:t>
      </w:r>
      <w:r w:rsidRPr="00AE5ADF">
        <w:rPr>
          <w:rFonts w:hint="eastAsia"/>
        </w:rPr>
        <w:t>、基金核算以人民币为记账本位币，以人民币元为记账单位；</w:t>
      </w:r>
    </w:p>
    <w:p w:rsidR="00AE5ADF" w:rsidRPr="00AE5ADF" w:rsidRDefault="00AE5ADF" w:rsidP="001937FA">
      <w:pPr>
        <w:ind w:firstLine="480"/>
      </w:pPr>
      <w:r w:rsidRPr="00AE5ADF">
        <w:rPr>
          <w:rFonts w:hint="eastAsia"/>
        </w:rPr>
        <w:t>4</w:t>
      </w:r>
      <w:r w:rsidRPr="00AE5ADF">
        <w:rPr>
          <w:rFonts w:hint="eastAsia"/>
        </w:rPr>
        <w:t>、会计制度执行国家有关会计制度；</w:t>
      </w:r>
    </w:p>
    <w:p w:rsidR="00AE5ADF" w:rsidRPr="00AE5ADF" w:rsidRDefault="00AE5ADF" w:rsidP="001937FA">
      <w:pPr>
        <w:ind w:firstLine="480"/>
      </w:pPr>
      <w:r w:rsidRPr="00AE5ADF">
        <w:rPr>
          <w:rFonts w:hint="eastAsia"/>
        </w:rPr>
        <w:t>5</w:t>
      </w:r>
      <w:r w:rsidRPr="00AE5ADF">
        <w:rPr>
          <w:rFonts w:hint="eastAsia"/>
        </w:rPr>
        <w:t>、本基金独立建账、独立核算；</w:t>
      </w:r>
    </w:p>
    <w:p w:rsidR="00AE5ADF" w:rsidRPr="00AE5ADF" w:rsidRDefault="00AE5ADF" w:rsidP="001937FA">
      <w:pPr>
        <w:ind w:firstLine="480"/>
      </w:pPr>
      <w:r w:rsidRPr="00AE5ADF">
        <w:rPr>
          <w:rFonts w:hint="eastAsia"/>
        </w:rPr>
        <w:t>6</w:t>
      </w:r>
      <w:r w:rsidRPr="00AE5ADF">
        <w:rPr>
          <w:rFonts w:hint="eastAsia"/>
        </w:rPr>
        <w:t>、基金管理人及基金托管人各自保留完整的会计账目、凭证并进行日常的会计核算，按照有关规定编制基金会计报表；</w:t>
      </w:r>
    </w:p>
    <w:p w:rsidR="00AE5ADF" w:rsidRPr="00AE5ADF" w:rsidRDefault="00AE5ADF" w:rsidP="001937FA">
      <w:pPr>
        <w:ind w:firstLine="480"/>
      </w:pPr>
      <w:r w:rsidRPr="00AE5ADF">
        <w:rPr>
          <w:rFonts w:hint="eastAsia"/>
        </w:rPr>
        <w:t>7</w:t>
      </w:r>
      <w:r w:rsidRPr="00AE5ADF">
        <w:rPr>
          <w:rFonts w:hint="eastAsia"/>
        </w:rPr>
        <w:t>、基金托管人每月与基金管理人就基金的会计核算、报表编制等进行核对并以书面方式确认。</w:t>
      </w:r>
    </w:p>
    <w:p w:rsidR="0029717A" w:rsidRDefault="00AE5ADF">
      <w:pPr>
        <w:pStyle w:val="2"/>
        <w:ind w:firstLine="480"/>
      </w:pPr>
      <w:r w:rsidRPr="00AE5ADF">
        <w:rPr>
          <w:rFonts w:hint="eastAsia"/>
        </w:rPr>
        <w:t>基金的年度审计</w:t>
      </w:r>
    </w:p>
    <w:p w:rsidR="00AE5ADF" w:rsidRPr="00AE5ADF" w:rsidRDefault="00AE5ADF" w:rsidP="001937FA">
      <w:pPr>
        <w:ind w:firstLine="480"/>
      </w:pPr>
      <w:r w:rsidRPr="00AE5ADF">
        <w:rPr>
          <w:rFonts w:hint="eastAsia"/>
        </w:rPr>
        <w:t>1</w:t>
      </w:r>
      <w:r w:rsidRPr="00AE5ADF">
        <w:rPr>
          <w:rFonts w:hint="eastAsia"/>
        </w:rPr>
        <w:t>、基金管理人聘请与基金管理人、基金托管人相互独立的具有证券从业资格的会计师事务所及其注册会计师对本基金的年度财务报表进行审计。</w:t>
      </w:r>
    </w:p>
    <w:p w:rsidR="00AE5ADF" w:rsidRPr="00AE5ADF" w:rsidRDefault="00AE5ADF" w:rsidP="001937FA">
      <w:pPr>
        <w:ind w:firstLine="480"/>
      </w:pPr>
      <w:r w:rsidRPr="00AE5ADF">
        <w:rPr>
          <w:rFonts w:hint="eastAsia"/>
        </w:rPr>
        <w:t>2</w:t>
      </w:r>
      <w:r w:rsidRPr="00AE5ADF">
        <w:rPr>
          <w:rFonts w:hint="eastAsia"/>
        </w:rPr>
        <w:t>、会计师事务所更换经办注册会计师，应事先征得基金管理人同意。</w:t>
      </w:r>
    </w:p>
    <w:p w:rsidR="007257B8" w:rsidRPr="001A6D0A" w:rsidRDefault="00AE5ADF" w:rsidP="001937FA">
      <w:pPr>
        <w:ind w:firstLine="480"/>
      </w:pPr>
      <w:r w:rsidRPr="00AE5ADF">
        <w:rPr>
          <w:rFonts w:hint="eastAsia"/>
        </w:rPr>
        <w:t>3</w:t>
      </w:r>
      <w:r w:rsidRPr="00AE5ADF">
        <w:rPr>
          <w:rFonts w:hint="eastAsia"/>
        </w:rPr>
        <w:t>、基金管理人认为有充足理由更换会计师事务所，须通报基金托管人。更换会计师事务所需在</w:t>
      </w:r>
      <w:r w:rsidRPr="00AE5ADF">
        <w:rPr>
          <w:rFonts w:hint="eastAsia"/>
        </w:rPr>
        <w:t>2</w:t>
      </w:r>
      <w:r w:rsidRPr="00AE5ADF">
        <w:rPr>
          <w:rFonts w:hint="eastAsia"/>
        </w:rPr>
        <w:t>日内在指定媒体公告并报中国证监会备案。</w:t>
      </w:r>
    </w:p>
    <w:p w:rsidR="007257B8" w:rsidRPr="001937FA" w:rsidRDefault="007257B8" w:rsidP="001937FA">
      <w:pPr>
        <w:pStyle w:val="1"/>
      </w:pPr>
      <w:r w:rsidRPr="001937FA">
        <w:rPr>
          <w:rFonts w:hint="eastAsia"/>
        </w:rPr>
        <w:br w:type="page"/>
      </w:r>
      <w:bookmarkStart w:id="61" w:name="_Hlt4221115"/>
      <w:bookmarkStart w:id="62" w:name="_Toc90742335"/>
      <w:bookmarkStart w:id="63" w:name="_Toc90742404"/>
      <w:bookmarkStart w:id="64" w:name="_Toc387670749"/>
      <w:bookmarkEnd w:id="61"/>
      <w:r w:rsidR="004D348C" w:rsidRPr="001937FA">
        <w:rPr>
          <w:rFonts w:hint="eastAsia"/>
        </w:rPr>
        <w:lastRenderedPageBreak/>
        <w:t>第十</w:t>
      </w:r>
      <w:r w:rsidR="004D348C">
        <w:rPr>
          <w:rFonts w:hint="eastAsia"/>
        </w:rPr>
        <w:t>六</w:t>
      </w:r>
      <w:r w:rsidR="001937FA" w:rsidRPr="001937FA">
        <w:rPr>
          <w:rFonts w:hint="eastAsia"/>
        </w:rPr>
        <w:t>部分</w:t>
      </w:r>
      <w:r w:rsidR="001937FA" w:rsidRPr="001937FA">
        <w:rPr>
          <w:rFonts w:hint="eastAsia"/>
        </w:rPr>
        <w:t xml:space="preserve"> </w:t>
      </w:r>
      <w:r w:rsidRPr="001937FA">
        <w:rPr>
          <w:rFonts w:hint="eastAsia"/>
        </w:rPr>
        <w:t>基金的信息披露</w:t>
      </w:r>
      <w:bookmarkEnd w:id="62"/>
      <w:bookmarkEnd w:id="63"/>
      <w:bookmarkEnd w:id="64"/>
    </w:p>
    <w:p w:rsidR="0029717A" w:rsidRDefault="00AE5ADF">
      <w:pPr>
        <w:pStyle w:val="2"/>
        <w:numPr>
          <w:ilvl w:val="0"/>
          <w:numId w:val="63"/>
        </w:numPr>
        <w:ind w:left="0" w:firstLine="480"/>
      </w:pPr>
      <w:r w:rsidRPr="00354C74">
        <w:t>本基金的信息披露应符合《基金法》、《运作办法》、《信息披露办法》、《基金合同》及其他有关规定。</w:t>
      </w:r>
      <w:r w:rsidR="00C81DBD" w:rsidRPr="00C81DBD">
        <w:rPr>
          <w:rFonts w:hint="eastAsia"/>
        </w:rPr>
        <w:t>相关法律法规关于信息披露的披露方式、登载媒体、报备方式等规定发生变化时，本基金从其最新规定。</w:t>
      </w:r>
    </w:p>
    <w:p w:rsidR="0029717A" w:rsidRDefault="00AE5ADF">
      <w:pPr>
        <w:pStyle w:val="2"/>
        <w:ind w:firstLine="480"/>
      </w:pPr>
      <w:r w:rsidRPr="00354C74">
        <w:t>信息披露义务人</w:t>
      </w:r>
    </w:p>
    <w:p w:rsidR="00AE5ADF" w:rsidRPr="00354C74" w:rsidRDefault="00AE5ADF" w:rsidP="001937FA">
      <w:pPr>
        <w:ind w:firstLine="480"/>
      </w:pPr>
      <w:r w:rsidRPr="00354C74">
        <w:t>本基金信息披露义务人包括基金管理人、基金托管人、召集基金份额持有人大会的基金份额持有人等法律法规和中国证监会规定的自然人、法人和其他组织。</w:t>
      </w:r>
    </w:p>
    <w:p w:rsidR="00AE5ADF" w:rsidRPr="00354C74" w:rsidRDefault="00AE5ADF" w:rsidP="001937FA">
      <w:pPr>
        <w:ind w:firstLine="480"/>
      </w:pPr>
      <w:r w:rsidRPr="00354C74">
        <w:t>本基金信息披露义务人按照法律法规和中国证监会的规定披露基金信息，并保证所披露信息的真实性、准确性和完整性。</w:t>
      </w:r>
    </w:p>
    <w:p w:rsidR="00AE5ADF" w:rsidRPr="00354C74" w:rsidRDefault="00AE5ADF" w:rsidP="001937FA">
      <w:pPr>
        <w:ind w:firstLine="480"/>
      </w:pPr>
      <w:r w:rsidRPr="00354C74">
        <w:t>本基金信息披露义务人应当在中国证监会规定时间内，将应予披露的基金信息通过中国证监会指定的媒体和基金管理人、基金托管人的互联网网站（以下简称</w:t>
      </w:r>
      <w:r w:rsidRPr="00354C74">
        <w:t>“</w:t>
      </w:r>
      <w:r w:rsidRPr="00354C74">
        <w:t>网站</w:t>
      </w:r>
      <w:r w:rsidRPr="00354C74">
        <w:t>”</w:t>
      </w:r>
      <w:r w:rsidRPr="00354C74">
        <w:t>）等媒介披露，并保证基金投资者能够按照《基金合同》约定的时间和方式查阅或者复制公开披露的信息资料。</w:t>
      </w:r>
    </w:p>
    <w:p w:rsidR="0029717A" w:rsidRDefault="00AE5ADF">
      <w:pPr>
        <w:pStyle w:val="2"/>
        <w:ind w:firstLine="480"/>
      </w:pPr>
      <w:r w:rsidRPr="00354C74">
        <w:t>本基金信息披露义务人承诺公开披露的基金信息，不得有下列行为：</w:t>
      </w:r>
    </w:p>
    <w:p w:rsidR="00AE5ADF" w:rsidRPr="00354C74" w:rsidRDefault="00AE5ADF" w:rsidP="001937FA">
      <w:pPr>
        <w:ind w:firstLine="480"/>
      </w:pPr>
      <w:r w:rsidRPr="00354C74">
        <w:t>1</w:t>
      </w:r>
      <w:r w:rsidRPr="00354C74">
        <w:t>、虚假记载、误导性陈述或者重大遗漏；</w:t>
      </w:r>
    </w:p>
    <w:p w:rsidR="00AE5ADF" w:rsidRPr="00354C74" w:rsidRDefault="00AE5ADF" w:rsidP="001937FA">
      <w:pPr>
        <w:ind w:firstLine="480"/>
      </w:pPr>
      <w:r w:rsidRPr="00354C74">
        <w:t>2</w:t>
      </w:r>
      <w:r w:rsidRPr="00354C74">
        <w:t>、对证券投资业绩进行预测；</w:t>
      </w:r>
    </w:p>
    <w:p w:rsidR="00AE5ADF" w:rsidRPr="00354C74" w:rsidRDefault="00AE5ADF" w:rsidP="001937FA">
      <w:pPr>
        <w:ind w:firstLine="480"/>
      </w:pPr>
      <w:r w:rsidRPr="00354C74">
        <w:t>3</w:t>
      </w:r>
      <w:r w:rsidRPr="00354C74">
        <w:t>、违规承诺收益或者承担损失；</w:t>
      </w:r>
    </w:p>
    <w:p w:rsidR="00AE5ADF" w:rsidRPr="00354C74" w:rsidRDefault="00AE5ADF" w:rsidP="001937FA">
      <w:pPr>
        <w:ind w:firstLine="480"/>
      </w:pPr>
      <w:r w:rsidRPr="00354C74">
        <w:t>4</w:t>
      </w:r>
      <w:r w:rsidRPr="00354C74">
        <w:t>、诋毁其他基金管理人、基金托管人或者基金销售机构；</w:t>
      </w:r>
    </w:p>
    <w:p w:rsidR="00AE5ADF" w:rsidRPr="00354C74" w:rsidRDefault="00AE5ADF" w:rsidP="001937FA">
      <w:pPr>
        <w:ind w:firstLine="480"/>
      </w:pPr>
      <w:r w:rsidRPr="00354C74">
        <w:t>5</w:t>
      </w:r>
      <w:r w:rsidRPr="00354C74">
        <w:t>、登载任何自然人、法人或者其他组织的祝贺性、恭维性或推荐性的文字；</w:t>
      </w:r>
    </w:p>
    <w:p w:rsidR="00AE5ADF" w:rsidRPr="00354C74" w:rsidRDefault="00AE5ADF" w:rsidP="001937FA">
      <w:pPr>
        <w:ind w:firstLine="480"/>
      </w:pPr>
      <w:r w:rsidRPr="00354C74">
        <w:t>6</w:t>
      </w:r>
      <w:r w:rsidRPr="00354C74">
        <w:t>、</w:t>
      </w:r>
      <w:r w:rsidR="009A58A4" w:rsidRPr="009A58A4">
        <w:rPr>
          <w:rFonts w:hint="eastAsia"/>
        </w:rPr>
        <w:t>法律、行政法规和国务院证券监督管理机构规定禁止的其他行为</w:t>
      </w:r>
      <w:r w:rsidRPr="00354C74">
        <w:t>。</w:t>
      </w:r>
    </w:p>
    <w:p w:rsidR="0029717A" w:rsidRDefault="00AE5ADF">
      <w:pPr>
        <w:pStyle w:val="2"/>
        <w:ind w:firstLine="480"/>
      </w:pPr>
      <w:r w:rsidRPr="00354C74">
        <w:t>本基金公开披露的信息应采用中文文本。如同时采用外文文本的，基金信息披露义务人应保证两种文本的内容一致。两种文本发生歧义的，以中文文本为准。</w:t>
      </w:r>
    </w:p>
    <w:p w:rsidR="00AE5ADF" w:rsidRPr="00354C74" w:rsidRDefault="00AE5ADF" w:rsidP="001937FA">
      <w:pPr>
        <w:ind w:firstLine="480"/>
      </w:pPr>
      <w:r w:rsidRPr="00354C74">
        <w:t>本基金公开披露的信息采用阿拉伯数字；除特别说明外，货币单位为人民币元。</w:t>
      </w:r>
    </w:p>
    <w:p w:rsidR="0029717A" w:rsidRDefault="00AE5ADF">
      <w:pPr>
        <w:pStyle w:val="2"/>
        <w:ind w:firstLine="480"/>
      </w:pPr>
      <w:r w:rsidRPr="00354C74">
        <w:t>公开披露的基金信息</w:t>
      </w:r>
    </w:p>
    <w:p w:rsidR="00AE5ADF" w:rsidRPr="00354C74" w:rsidRDefault="00AE5ADF" w:rsidP="001937FA">
      <w:pPr>
        <w:ind w:firstLine="480"/>
      </w:pPr>
      <w:r w:rsidRPr="00354C74">
        <w:t>公开披露的基金信息包括：</w:t>
      </w:r>
    </w:p>
    <w:p w:rsidR="0029717A" w:rsidRDefault="00AE5ADF">
      <w:pPr>
        <w:pStyle w:val="3"/>
        <w:numPr>
          <w:ilvl w:val="0"/>
          <w:numId w:val="106"/>
        </w:numPr>
        <w:ind w:left="0" w:firstLine="480"/>
      </w:pPr>
      <w:r w:rsidRPr="00354C74">
        <w:t>基金招募说明书、《基金合同》、基金托管协议</w:t>
      </w:r>
    </w:p>
    <w:p w:rsidR="00AE5ADF" w:rsidRPr="00354C74" w:rsidRDefault="00EE0730" w:rsidP="001937FA">
      <w:pPr>
        <w:ind w:firstLine="480"/>
      </w:pPr>
      <w:r>
        <w:rPr>
          <w:rFonts w:hint="eastAsia"/>
        </w:rPr>
        <w:t>（</w:t>
      </w:r>
      <w:r w:rsidR="00AE5ADF" w:rsidRPr="00354C74">
        <w:t>1</w:t>
      </w:r>
      <w:r>
        <w:rPr>
          <w:rFonts w:hint="eastAsia"/>
        </w:rPr>
        <w:t>）</w:t>
      </w:r>
      <w:r w:rsidR="00AE5ADF" w:rsidRPr="00354C74">
        <w:t>《基金合同》是界定《基金合同》当事人的各项权利、义务关系，明确</w:t>
      </w:r>
      <w:r w:rsidR="00AE5ADF" w:rsidRPr="00354C74">
        <w:lastRenderedPageBreak/>
        <w:t>基金份额持有人大会召开的规则及具体程序，说明基金产品的特性等涉及基金投资者重大利益的事项的法律文件。</w:t>
      </w:r>
    </w:p>
    <w:p w:rsidR="00AE5ADF" w:rsidRPr="00354C74" w:rsidRDefault="00EE0730" w:rsidP="001937FA">
      <w:pPr>
        <w:ind w:firstLine="480"/>
      </w:pPr>
      <w:r>
        <w:rPr>
          <w:rFonts w:hint="eastAsia"/>
        </w:rPr>
        <w:t>（</w:t>
      </w:r>
      <w:r w:rsidR="00AE5ADF" w:rsidRPr="00354C74">
        <w:t>2</w:t>
      </w:r>
      <w:r>
        <w:rPr>
          <w:rFonts w:hint="eastAsia"/>
        </w:rPr>
        <w:t>）</w:t>
      </w:r>
      <w:r w:rsidR="00AE5ADF" w:rsidRPr="00354C74">
        <w:t>基金招募说明书应当最大限度地披露影响基金投资者决策的全部事项，说明基金认购、申购和赎回安排、基金投资、基金产品特性、风险揭示、信息披露及基金份额持有人服务等内容。《基金合同》生效后，基金管理人在每</w:t>
      </w:r>
      <w:r w:rsidR="00AE5ADF" w:rsidRPr="00354C74">
        <w:t>6</w:t>
      </w:r>
      <w:r w:rsidR="00AE5ADF" w:rsidRPr="00354C74">
        <w:t>个月结束之日起</w:t>
      </w:r>
      <w:r w:rsidR="00AE5ADF" w:rsidRPr="00354C74">
        <w:t>45</w:t>
      </w:r>
      <w:r w:rsidR="00AE5ADF" w:rsidRPr="00354C74">
        <w:t>日内，更新招募说明书并登载在网站上，将更新后的招募说明书摘要登载在指定媒体上；基金管理人在公告的</w:t>
      </w:r>
      <w:r w:rsidR="00AE5ADF" w:rsidRPr="00354C74">
        <w:t>15</w:t>
      </w:r>
      <w:r w:rsidR="00AE5ADF" w:rsidRPr="00354C74">
        <w:t>日前向主要办公场所所在地的中国证监会派出机构报送更新的招募说明书，并就有关更新内容提供书面说明。</w:t>
      </w:r>
    </w:p>
    <w:p w:rsidR="00AE5ADF" w:rsidRPr="00354C74" w:rsidRDefault="00EE0730" w:rsidP="001937FA">
      <w:pPr>
        <w:ind w:firstLine="480"/>
      </w:pPr>
      <w:r>
        <w:rPr>
          <w:rFonts w:hint="eastAsia"/>
        </w:rPr>
        <w:t>（</w:t>
      </w:r>
      <w:r w:rsidR="00AE5ADF" w:rsidRPr="00354C74">
        <w:t>3</w:t>
      </w:r>
      <w:r>
        <w:rPr>
          <w:rFonts w:hint="eastAsia"/>
        </w:rPr>
        <w:t>）</w:t>
      </w:r>
      <w:r w:rsidR="00AE5ADF" w:rsidRPr="00354C74">
        <w:t>基金托管协议是界定基金托管人和基金管理人在基金财产保管及基金运作监督等活动中的权利、义务关系的法律文件。</w:t>
      </w:r>
    </w:p>
    <w:p w:rsidR="00AE5ADF" w:rsidRPr="00354C74" w:rsidRDefault="00AE5ADF" w:rsidP="001937FA">
      <w:pPr>
        <w:ind w:firstLine="480"/>
      </w:pPr>
      <w:r w:rsidRPr="00354C74">
        <w:t>基金募集申请经中国证监会</w:t>
      </w:r>
      <w:r w:rsidR="009A58A4">
        <w:rPr>
          <w:rFonts w:hint="eastAsia"/>
        </w:rPr>
        <w:t>注册</w:t>
      </w:r>
      <w:r w:rsidRPr="00354C74">
        <w:t>后，基金管理人在基金份额发售的</w:t>
      </w:r>
      <w:r w:rsidRPr="00354C74">
        <w:t>3</w:t>
      </w:r>
      <w:r w:rsidRPr="00354C74">
        <w:t>日前，将基金招募说明书、《基金合同》摘要登载在指定媒体上；基金管理人、基金托管人应当将《基金合同》、基金托管协议登载在网站上。</w:t>
      </w:r>
    </w:p>
    <w:p w:rsidR="0029717A" w:rsidRDefault="00AE5ADF">
      <w:pPr>
        <w:pStyle w:val="3"/>
        <w:ind w:firstLine="480"/>
      </w:pPr>
      <w:r w:rsidRPr="00354C74">
        <w:t>基金份额发售公告</w:t>
      </w:r>
    </w:p>
    <w:p w:rsidR="00AE5ADF" w:rsidRPr="00354C74" w:rsidRDefault="00AE5ADF" w:rsidP="001937FA">
      <w:pPr>
        <w:ind w:firstLine="480"/>
      </w:pPr>
      <w:r w:rsidRPr="00354C74">
        <w:t>基金管理人应当就基金份额发售的具体事宜编制基金份额发售公告，并在披露招募说明书的当日登载于指定媒体上。</w:t>
      </w:r>
    </w:p>
    <w:p w:rsidR="0029717A" w:rsidRDefault="00AE5ADF">
      <w:pPr>
        <w:pStyle w:val="3"/>
        <w:ind w:firstLine="480"/>
      </w:pPr>
      <w:r w:rsidRPr="00354C74">
        <w:t>《基金合同》生效公告</w:t>
      </w:r>
    </w:p>
    <w:p w:rsidR="00AE5ADF" w:rsidRPr="00354C74" w:rsidRDefault="00AE5ADF" w:rsidP="001937FA">
      <w:pPr>
        <w:ind w:firstLine="480"/>
      </w:pPr>
      <w:r w:rsidRPr="00354C74">
        <w:t>基金管理人应当在收到中国证监会确认文件的次日在指定媒体上登载《基金合同》生效公告。</w:t>
      </w:r>
    </w:p>
    <w:p w:rsidR="0029717A" w:rsidRDefault="001972D6">
      <w:pPr>
        <w:pStyle w:val="3"/>
        <w:ind w:firstLine="480"/>
      </w:pPr>
      <w:r>
        <w:rPr>
          <w:rFonts w:hint="eastAsia"/>
        </w:rPr>
        <w:t>基金资产净值、</w:t>
      </w:r>
      <w:r w:rsidRPr="006A00E1">
        <w:rPr>
          <w:rFonts w:hint="eastAsia"/>
        </w:rPr>
        <w:t>每万份基金</w:t>
      </w:r>
      <w:r>
        <w:rPr>
          <w:rFonts w:hint="eastAsia"/>
        </w:rPr>
        <w:t>已实现</w:t>
      </w:r>
      <w:r w:rsidRPr="006A00E1">
        <w:rPr>
          <w:rFonts w:hint="eastAsia"/>
        </w:rPr>
        <w:t>收</w:t>
      </w:r>
      <w:r w:rsidRPr="001972D6">
        <w:rPr>
          <w:rFonts w:hint="eastAsia"/>
        </w:rPr>
        <w:t>益</w:t>
      </w:r>
      <w:r w:rsidR="00DE1E96" w:rsidRPr="00DE1E96">
        <w:rPr>
          <w:rFonts w:eastAsiaTheme="minorEastAsia" w:hint="eastAsia"/>
        </w:rPr>
        <w:t>和</w:t>
      </w:r>
      <w:r w:rsidR="00DE1E96" w:rsidRPr="00DE1E96">
        <w:rPr>
          <w:rFonts w:eastAsiaTheme="minorEastAsia"/>
        </w:rPr>
        <w:t>7</w:t>
      </w:r>
      <w:r w:rsidR="00DE1E96" w:rsidRPr="00DE1E96">
        <w:rPr>
          <w:rFonts w:eastAsiaTheme="minorEastAsia" w:hint="eastAsia"/>
        </w:rPr>
        <w:t>日年化收益率</w:t>
      </w:r>
      <w:r w:rsidRPr="001972D6">
        <w:rPr>
          <w:rFonts w:hint="eastAsia"/>
        </w:rPr>
        <w:t>的</w:t>
      </w:r>
      <w:r w:rsidRPr="006A00E1">
        <w:rPr>
          <w:rFonts w:hint="eastAsia"/>
        </w:rPr>
        <w:t>公告</w:t>
      </w:r>
    </w:p>
    <w:p w:rsidR="001972D6" w:rsidRPr="00441247" w:rsidRDefault="001972D6" w:rsidP="001972D6">
      <w:pPr>
        <w:ind w:firstLine="480"/>
        <w:rPr>
          <w:bCs/>
          <w:szCs w:val="21"/>
        </w:rPr>
      </w:pPr>
      <w:r>
        <w:rPr>
          <w:rFonts w:hint="eastAsia"/>
          <w:bCs/>
          <w:szCs w:val="21"/>
        </w:rPr>
        <w:t>（</w:t>
      </w:r>
      <w:r w:rsidRPr="00441247">
        <w:rPr>
          <w:bCs/>
          <w:szCs w:val="21"/>
        </w:rPr>
        <w:t>1</w:t>
      </w:r>
      <w:r>
        <w:rPr>
          <w:rFonts w:hint="eastAsia"/>
          <w:bCs/>
          <w:szCs w:val="21"/>
        </w:rPr>
        <w:t>）</w:t>
      </w:r>
      <w:r w:rsidRPr="00441247">
        <w:rPr>
          <w:bCs/>
          <w:szCs w:val="21"/>
        </w:rPr>
        <w:t>本基金的基金合同生效后，在开始办理基金份额申购或者赎回前，基金管理人将至少每周公告一次基金资产净值</w:t>
      </w:r>
      <w:r w:rsidRPr="00441247">
        <w:rPr>
          <w:rFonts w:hint="eastAsia"/>
          <w:bCs/>
          <w:szCs w:val="21"/>
        </w:rPr>
        <w:t>、</w:t>
      </w:r>
      <w:r w:rsidR="00D5714B" w:rsidRPr="004D6128">
        <w:rPr>
          <w:rFonts w:hint="eastAsia"/>
          <w:bCs/>
        </w:rPr>
        <w:t>各类基金份额的</w:t>
      </w:r>
      <w:r w:rsidRPr="00441247">
        <w:rPr>
          <w:rFonts w:hint="eastAsia"/>
          <w:bCs/>
          <w:szCs w:val="21"/>
        </w:rPr>
        <w:t>每万份基金已实现收益和</w:t>
      </w:r>
      <w:r w:rsidRPr="00441247">
        <w:rPr>
          <w:rFonts w:hint="eastAsia"/>
          <w:bCs/>
          <w:szCs w:val="21"/>
        </w:rPr>
        <w:t>7</w:t>
      </w:r>
      <w:r w:rsidRPr="00441247">
        <w:rPr>
          <w:rFonts w:hint="eastAsia"/>
          <w:bCs/>
          <w:szCs w:val="21"/>
        </w:rPr>
        <w:t>日年化收益率</w:t>
      </w:r>
      <w:r w:rsidRPr="00441247">
        <w:rPr>
          <w:bCs/>
          <w:szCs w:val="21"/>
        </w:rPr>
        <w:t>；</w:t>
      </w:r>
    </w:p>
    <w:p w:rsidR="001972D6" w:rsidRPr="00441247" w:rsidRDefault="001972D6" w:rsidP="001972D6">
      <w:pPr>
        <w:ind w:firstLine="480"/>
        <w:rPr>
          <w:bCs/>
          <w:szCs w:val="21"/>
        </w:rPr>
      </w:pPr>
      <w:r w:rsidRPr="00441247">
        <w:rPr>
          <w:rFonts w:hint="eastAsia"/>
          <w:bCs/>
          <w:szCs w:val="21"/>
        </w:rPr>
        <w:t>每万份基金已实现收益和</w:t>
      </w:r>
      <w:r w:rsidRPr="00441247">
        <w:rPr>
          <w:rFonts w:hint="eastAsia"/>
          <w:bCs/>
          <w:szCs w:val="21"/>
        </w:rPr>
        <w:t>7</w:t>
      </w:r>
      <w:r w:rsidRPr="00441247">
        <w:rPr>
          <w:rFonts w:hint="eastAsia"/>
          <w:bCs/>
          <w:szCs w:val="21"/>
        </w:rPr>
        <w:t>日年化收益率的计算方法如下：</w:t>
      </w:r>
    </w:p>
    <w:p w:rsidR="001972D6" w:rsidRPr="00441247" w:rsidRDefault="001972D6" w:rsidP="001972D6">
      <w:pPr>
        <w:ind w:firstLine="480"/>
        <w:rPr>
          <w:bCs/>
          <w:szCs w:val="21"/>
        </w:rPr>
      </w:pPr>
      <w:r w:rsidRPr="00441247">
        <w:rPr>
          <w:rFonts w:hint="eastAsia"/>
          <w:bCs/>
          <w:szCs w:val="21"/>
        </w:rPr>
        <w:t>每万份基金已实现收益＝当日</w:t>
      </w:r>
      <w:r w:rsidR="007364AB">
        <w:rPr>
          <w:rFonts w:hint="eastAsia"/>
          <w:bCs/>
          <w:szCs w:val="21"/>
        </w:rPr>
        <w:t>基金份额</w:t>
      </w:r>
      <w:r w:rsidRPr="00441247">
        <w:rPr>
          <w:rFonts w:hint="eastAsia"/>
          <w:bCs/>
          <w:szCs w:val="21"/>
        </w:rPr>
        <w:t>已实现收益</w:t>
      </w:r>
      <w:r w:rsidRPr="00441247">
        <w:rPr>
          <w:bCs/>
          <w:szCs w:val="21"/>
        </w:rPr>
        <w:t>/</w:t>
      </w:r>
      <w:r w:rsidR="007364AB">
        <w:rPr>
          <w:rFonts w:hint="eastAsia"/>
          <w:bCs/>
          <w:szCs w:val="21"/>
        </w:rPr>
        <w:t>当日</w:t>
      </w:r>
      <w:r w:rsidRPr="00441247">
        <w:rPr>
          <w:rFonts w:hint="eastAsia"/>
          <w:bCs/>
          <w:szCs w:val="21"/>
        </w:rPr>
        <w:t>基金份额总额×</w:t>
      </w:r>
      <w:r w:rsidRPr="00441247">
        <w:rPr>
          <w:rFonts w:hint="eastAsia"/>
          <w:bCs/>
          <w:szCs w:val="21"/>
        </w:rPr>
        <w:t>10000</w:t>
      </w:r>
    </w:p>
    <w:p w:rsidR="001972D6" w:rsidRDefault="001972D6" w:rsidP="001972D6">
      <w:pPr>
        <w:ind w:firstLine="480"/>
        <w:rPr>
          <w:bCs/>
          <w:szCs w:val="21"/>
        </w:rPr>
      </w:pPr>
      <w:r w:rsidRPr="00441247">
        <w:rPr>
          <w:rFonts w:hint="eastAsia"/>
          <w:bCs/>
          <w:szCs w:val="21"/>
        </w:rPr>
        <w:t>7</w:t>
      </w:r>
      <w:r w:rsidRPr="00441247">
        <w:rPr>
          <w:rFonts w:hint="eastAsia"/>
          <w:bCs/>
          <w:szCs w:val="21"/>
        </w:rPr>
        <w:t>日年化收益率（</w:t>
      </w:r>
      <w:r w:rsidRPr="00441247">
        <w:rPr>
          <w:rFonts w:hint="eastAsia"/>
          <w:bCs/>
          <w:szCs w:val="21"/>
        </w:rPr>
        <w:t>%</w:t>
      </w:r>
      <w:r w:rsidRPr="00441247">
        <w:rPr>
          <w:rFonts w:hint="eastAsia"/>
          <w:bCs/>
          <w:szCs w:val="21"/>
        </w:rPr>
        <w:t>）</w:t>
      </w:r>
      <w:r w:rsidRPr="00441247">
        <w:rPr>
          <w:rFonts w:hint="eastAsia"/>
          <w:bCs/>
          <w:szCs w:val="21"/>
        </w:rPr>
        <w:t>=</w:t>
      </w:r>
    </w:p>
    <w:p w:rsidR="001972D6" w:rsidRDefault="00C81DBD" w:rsidP="001972D6">
      <w:pPr>
        <w:ind w:firstLine="480"/>
        <w:jc w:val="center"/>
        <w:rPr>
          <w:bCs/>
          <w:szCs w:val="21"/>
        </w:rPr>
      </w:pPr>
      <w:r w:rsidRPr="00AE0250">
        <w:rPr>
          <w:bCs/>
          <w:position w:val="-28"/>
        </w:rPr>
        <w:object w:dxaOrig="3159"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8.25pt;height:33.75pt;mso-position-horizontal-relative:page;mso-position-vertical-relative:page" o:ole="">
            <v:imagedata r:id="rId25" o:title=""/>
          </v:shape>
          <o:OLEObject Type="Embed" ProgID="Equation.DSMT4" ShapeID="_x0000_i1025" DrawAspect="Content" ObjectID="_1461676669" r:id="rId26"/>
        </w:object>
      </w:r>
    </w:p>
    <w:p w:rsidR="001972D6" w:rsidRPr="00441247" w:rsidRDefault="001972D6" w:rsidP="001972D6">
      <w:pPr>
        <w:ind w:firstLine="480"/>
        <w:rPr>
          <w:bCs/>
          <w:szCs w:val="21"/>
        </w:rPr>
      </w:pPr>
      <w:r w:rsidRPr="00441247">
        <w:rPr>
          <w:rFonts w:hint="eastAsia"/>
          <w:bCs/>
          <w:szCs w:val="21"/>
        </w:rPr>
        <w:t>其中，</w:t>
      </w:r>
      <w:r w:rsidRPr="00441247">
        <w:rPr>
          <w:rFonts w:hint="eastAsia"/>
          <w:bCs/>
          <w:szCs w:val="21"/>
        </w:rPr>
        <w:t>R</w:t>
      </w:r>
      <w:r w:rsidRPr="0029281D">
        <w:rPr>
          <w:bCs/>
          <w:szCs w:val="21"/>
          <w:vertAlign w:val="subscript"/>
        </w:rPr>
        <w:t>i</w:t>
      </w:r>
      <w:r w:rsidRPr="00441247">
        <w:rPr>
          <w:rFonts w:hint="eastAsia"/>
          <w:bCs/>
          <w:szCs w:val="21"/>
        </w:rPr>
        <w:t>为最近第</w:t>
      </w:r>
      <w:r w:rsidRPr="00441247">
        <w:rPr>
          <w:rFonts w:hint="eastAsia"/>
          <w:bCs/>
          <w:szCs w:val="21"/>
        </w:rPr>
        <w:t>i</w:t>
      </w:r>
      <w:r w:rsidRPr="00441247">
        <w:rPr>
          <w:rFonts w:hint="eastAsia"/>
          <w:bCs/>
          <w:szCs w:val="21"/>
        </w:rPr>
        <w:t>个自然日</w:t>
      </w:r>
      <w:r>
        <w:rPr>
          <w:rFonts w:hint="eastAsia"/>
          <w:bCs/>
          <w:szCs w:val="21"/>
        </w:rPr>
        <w:t>（</w:t>
      </w:r>
      <w:r w:rsidRPr="00441247">
        <w:rPr>
          <w:rFonts w:hint="eastAsia"/>
          <w:bCs/>
          <w:szCs w:val="21"/>
        </w:rPr>
        <w:t>包括计算当日</w:t>
      </w:r>
      <w:r>
        <w:rPr>
          <w:rFonts w:hint="eastAsia"/>
          <w:bCs/>
          <w:szCs w:val="21"/>
        </w:rPr>
        <w:t>）</w:t>
      </w:r>
      <w:r w:rsidRPr="00441247">
        <w:rPr>
          <w:rFonts w:hint="eastAsia"/>
          <w:bCs/>
          <w:szCs w:val="21"/>
        </w:rPr>
        <w:t>的每万份基金已实现收益。</w:t>
      </w:r>
    </w:p>
    <w:p w:rsidR="001972D6" w:rsidRPr="00441247" w:rsidRDefault="001972D6" w:rsidP="001972D6">
      <w:pPr>
        <w:ind w:firstLine="480"/>
        <w:rPr>
          <w:bCs/>
          <w:szCs w:val="21"/>
        </w:rPr>
      </w:pPr>
      <w:r w:rsidRPr="00441247">
        <w:rPr>
          <w:rFonts w:hint="eastAsia"/>
          <w:bCs/>
          <w:szCs w:val="21"/>
        </w:rPr>
        <w:lastRenderedPageBreak/>
        <w:t>每万份基金已实现收益采用四舍五入保留至小数点后第</w:t>
      </w:r>
      <w:r w:rsidRPr="00441247">
        <w:rPr>
          <w:rFonts w:hint="eastAsia"/>
          <w:bCs/>
          <w:szCs w:val="21"/>
        </w:rPr>
        <w:t>4</w:t>
      </w:r>
      <w:r w:rsidRPr="00441247">
        <w:rPr>
          <w:rFonts w:hint="eastAsia"/>
          <w:bCs/>
          <w:szCs w:val="21"/>
        </w:rPr>
        <w:t>位，</w:t>
      </w:r>
      <w:r w:rsidRPr="00441247">
        <w:rPr>
          <w:rFonts w:hint="eastAsia"/>
          <w:bCs/>
          <w:szCs w:val="21"/>
        </w:rPr>
        <w:t>7</w:t>
      </w:r>
      <w:r w:rsidRPr="00441247">
        <w:rPr>
          <w:rFonts w:hint="eastAsia"/>
          <w:bCs/>
          <w:szCs w:val="21"/>
        </w:rPr>
        <w:t>日年化收益率采用四舍五入保留至百分号内小数点后第</w:t>
      </w:r>
      <w:r w:rsidRPr="00441247">
        <w:rPr>
          <w:rFonts w:hint="eastAsia"/>
          <w:bCs/>
          <w:szCs w:val="21"/>
        </w:rPr>
        <w:t>3</w:t>
      </w:r>
      <w:r w:rsidRPr="00441247">
        <w:rPr>
          <w:rFonts w:hint="eastAsia"/>
          <w:bCs/>
          <w:szCs w:val="21"/>
        </w:rPr>
        <w:t>位。</w:t>
      </w:r>
    </w:p>
    <w:p w:rsidR="001972D6" w:rsidRPr="00441247" w:rsidRDefault="001972D6" w:rsidP="001972D6">
      <w:pPr>
        <w:ind w:firstLine="480"/>
        <w:rPr>
          <w:bCs/>
          <w:szCs w:val="21"/>
          <w:lang w:val="zh-CN"/>
        </w:rPr>
      </w:pPr>
      <w:r>
        <w:rPr>
          <w:rFonts w:hint="eastAsia"/>
          <w:bCs/>
          <w:szCs w:val="21"/>
        </w:rPr>
        <w:t>（</w:t>
      </w:r>
      <w:r w:rsidRPr="00441247">
        <w:rPr>
          <w:rFonts w:hint="eastAsia"/>
          <w:bCs/>
          <w:szCs w:val="21"/>
        </w:rPr>
        <w:t>2</w:t>
      </w:r>
      <w:r>
        <w:rPr>
          <w:rFonts w:hint="eastAsia"/>
          <w:bCs/>
          <w:szCs w:val="21"/>
        </w:rPr>
        <w:t>）</w:t>
      </w:r>
      <w:bookmarkStart w:id="65" w:name="OLE_LINK25"/>
      <w:bookmarkStart w:id="66" w:name="OLE_LINK26"/>
      <w:r w:rsidR="00C81DBD" w:rsidRPr="00C81DBD">
        <w:rPr>
          <w:rFonts w:hint="eastAsia"/>
          <w:bCs/>
          <w:szCs w:val="21"/>
          <w:lang w:val="zh-CN"/>
        </w:rPr>
        <w:t>在开始办理基金份额申购或者赎回后，基金管理人将在每个开放日的次日，通过网站、基金份额销售网点以及其他媒介，披露开放日的各类基金份额的每万份基金已实现收益和七日年化收益率。</w:t>
      </w:r>
      <w:bookmarkEnd w:id="65"/>
      <w:bookmarkEnd w:id="66"/>
    </w:p>
    <w:p w:rsidR="001972D6" w:rsidRPr="00441247" w:rsidRDefault="001972D6" w:rsidP="001972D6">
      <w:pPr>
        <w:ind w:firstLine="480"/>
        <w:rPr>
          <w:bCs/>
          <w:szCs w:val="21"/>
        </w:rPr>
      </w:pPr>
      <w:r>
        <w:rPr>
          <w:rFonts w:hint="eastAsia"/>
          <w:bCs/>
          <w:szCs w:val="21"/>
        </w:rPr>
        <w:t>（</w:t>
      </w:r>
      <w:r w:rsidRPr="00441247">
        <w:rPr>
          <w:rFonts w:hint="eastAsia"/>
          <w:bCs/>
          <w:szCs w:val="21"/>
        </w:rPr>
        <w:t>3</w:t>
      </w:r>
      <w:r>
        <w:rPr>
          <w:rFonts w:hint="eastAsia"/>
          <w:bCs/>
          <w:szCs w:val="21"/>
        </w:rPr>
        <w:t>）</w:t>
      </w:r>
      <w:r w:rsidR="00CB20BD">
        <w:rPr>
          <w:rFonts w:hint="eastAsia"/>
          <w:bCs/>
          <w:lang w:val="zh-CN"/>
        </w:rPr>
        <w:t>基金管理人将公告半年度和年度最后一个市场交易日（或自然日）基金资产净值、</w:t>
      </w:r>
      <w:r w:rsidR="00CB20BD" w:rsidRPr="004D6128">
        <w:rPr>
          <w:rFonts w:hint="eastAsia"/>
          <w:bCs/>
          <w:lang w:val="zh-CN"/>
        </w:rPr>
        <w:t>各类基金份额</w:t>
      </w:r>
      <w:r w:rsidR="00CB20BD">
        <w:rPr>
          <w:rFonts w:hint="eastAsia"/>
          <w:bCs/>
          <w:lang w:val="zh-CN"/>
        </w:rPr>
        <w:t>的每万份基金已实现收益和七日年化收益率。基金管理人应当在上述市场交易日（或自然日）的次日，将基金资产净值、每万份基金已实现收益和七日年化收益率登载在</w:t>
      </w:r>
      <w:r w:rsidR="00CB20BD">
        <w:rPr>
          <w:bCs/>
        </w:rPr>
        <w:t>指定媒体</w:t>
      </w:r>
      <w:r w:rsidR="00CB20BD">
        <w:rPr>
          <w:rFonts w:hint="eastAsia"/>
          <w:bCs/>
          <w:lang w:val="zh-CN"/>
        </w:rPr>
        <w:t>上。</w:t>
      </w:r>
    </w:p>
    <w:p w:rsidR="0029717A" w:rsidRDefault="00AE5ADF">
      <w:pPr>
        <w:pStyle w:val="3"/>
        <w:ind w:firstLine="480"/>
      </w:pPr>
      <w:r w:rsidRPr="00354C74">
        <w:t>基金定期报告，包括基金年度报告、基金半年度报告和基金季度报告</w:t>
      </w:r>
    </w:p>
    <w:p w:rsidR="003B6281" w:rsidRDefault="00AE5ADF" w:rsidP="001937FA">
      <w:pPr>
        <w:ind w:firstLine="480"/>
      </w:pPr>
      <w:r w:rsidRPr="00354C74">
        <w:t>基金管理人应当在每年结束之日起</w:t>
      </w:r>
      <w:r w:rsidRPr="00354C74">
        <w:t>90</w:t>
      </w:r>
      <w:r w:rsidRPr="00354C74">
        <w:t>日内，编制完成基金年度报告，并将年度报告正文登载于网站上，将年度报告摘要登载在指定媒体上。基金年度报告的财务会计报告应当经过审计。</w:t>
      </w:r>
    </w:p>
    <w:p w:rsidR="00AE5ADF" w:rsidRPr="00354C74" w:rsidRDefault="00AE5ADF" w:rsidP="001937FA">
      <w:pPr>
        <w:ind w:firstLine="480"/>
      </w:pPr>
      <w:r w:rsidRPr="00354C74">
        <w:t>基金管理人应当在上半年结束之日起</w:t>
      </w:r>
      <w:r w:rsidRPr="00354C74">
        <w:t>60</w:t>
      </w:r>
      <w:r w:rsidRPr="00354C74">
        <w:t>日内，编制完成基金半年度报告，并将半年度报告正文登载在网站上，将半年度报告摘要登载在指定媒体上。</w:t>
      </w:r>
    </w:p>
    <w:p w:rsidR="00AE5ADF" w:rsidRPr="00354C74" w:rsidRDefault="00AE5ADF" w:rsidP="001937FA">
      <w:pPr>
        <w:ind w:firstLine="480"/>
      </w:pPr>
      <w:r w:rsidRPr="00354C74">
        <w:t>基金管理人应当在每个季度结束之日起</w:t>
      </w:r>
      <w:r w:rsidRPr="00354C74">
        <w:t>15</w:t>
      </w:r>
      <w:r w:rsidRPr="00354C74">
        <w:t>个工作日内，编制完成基金季度报告，并将季度报告登载在指定媒体上。</w:t>
      </w:r>
    </w:p>
    <w:p w:rsidR="00AE5ADF" w:rsidRPr="00354C74" w:rsidRDefault="00AE5ADF" w:rsidP="001937FA">
      <w:pPr>
        <w:ind w:firstLine="480"/>
      </w:pPr>
      <w:r w:rsidRPr="00354C74">
        <w:t>《基金合同》生效不足</w:t>
      </w:r>
      <w:r w:rsidRPr="00354C74">
        <w:t>2</w:t>
      </w:r>
      <w:r w:rsidRPr="00354C74">
        <w:t>个月的，基金管理人可以不编制当期季度报告、半年度报告或者年度报告。</w:t>
      </w:r>
    </w:p>
    <w:p w:rsidR="00AE5ADF" w:rsidRPr="00354C74" w:rsidRDefault="00AE5ADF" w:rsidP="001937FA">
      <w:pPr>
        <w:ind w:firstLine="480"/>
      </w:pPr>
      <w:r w:rsidRPr="00354C74">
        <w:t>基金定期报告在公开披露的第</w:t>
      </w:r>
      <w:r w:rsidRPr="00354C74">
        <w:t>2</w:t>
      </w:r>
      <w:r w:rsidRPr="00354C74">
        <w:t>个工作日，分别报中国证监会和基金管理人主要办公场所所在地中国证监会派出机构备案。报备应当采用电子文本</w:t>
      </w:r>
      <w:r w:rsidRPr="00354C74">
        <w:rPr>
          <w:rFonts w:hint="eastAsia"/>
        </w:rPr>
        <w:t>或</w:t>
      </w:r>
      <w:r w:rsidRPr="00354C74">
        <w:t>书面报告方式。</w:t>
      </w:r>
    </w:p>
    <w:p w:rsidR="0029717A" w:rsidRDefault="00AE5ADF">
      <w:pPr>
        <w:pStyle w:val="3"/>
        <w:ind w:firstLine="480"/>
      </w:pPr>
      <w:r w:rsidRPr="00354C74">
        <w:t>临时报告</w:t>
      </w:r>
    </w:p>
    <w:p w:rsidR="00AE5ADF" w:rsidRPr="00354C74" w:rsidRDefault="00AE5ADF" w:rsidP="001937FA">
      <w:pPr>
        <w:ind w:firstLine="480"/>
      </w:pPr>
      <w:r w:rsidRPr="00354C74">
        <w:t>本基金发生重大事件，有关信息披露义务人应当在</w:t>
      </w:r>
      <w:r w:rsidRPr="00354C74">
        <w:t>2</w:t>
      </w:r>
      <w:r w:rsidRPr="00354C74">
        <w:t>个工作日内编制临时报告书，予以公告，并在公开披露日分别报中国证监会和基金管理人主要办公场所所在地的中国证监会派出机构备案。</w:t>
      </w:r>
    </w:p>
    <w:p w:rsidR="00AE5ADF" w:rsidRPr="00354C74" w:rsidRDefault="00AE5ADF" w:rsidP="001937FA">
      <w:pPr>
        <w:ind w:firstLine="480"/>
      </w:pPr>
      <w:r w:rsidRPr="00354C74">
        <w:t>前款所称重大事件，是指可能对基金份额持有人权益或者基金份额的价格产生重大影响的下列事件：</w:t>
      </w:r>
    </w:p>
    <w:p w:rsidR="00AE5ADF" w:rsidRPr="00354C74" w:rsidRDefault="00EE0730" w:rsidP="001937FA">
      <w:pPr>
        <w:ind w:firstLine="480"/>
      </w:pPr>
      <w:r>
        <w:rPr>
          <w:rFonts w:hint="eastAsia"/>
        </w:rPr>
        <w:t>（</w:t>
      </w:r>
      <w:r w:rsidR="00AE5ADF" w:rsidRPr="00354C74">
        <w:t>1</w:t>
      </w:r>
      <w:r>
        <w:rPr>
          <w:rFonts w:hint="eastAsia"/>
        </w:rPr>
        <w:t>）</w:t>
      </w:r>
      <w:r w:rsidR="00AE5ADF" w:rsidRPr="00354C74">
        <w:t>基金份额持有人大会的召开；</w:t>
      </w:r>
    </w:p>
    <w:p w:rsidR="00AE5ADF" w:rsidRPr="00354C74" w:rsidRDefault="00EE0730" w:rsidP="001937FA">
      <w:pPr>
        <w:ind w:firstLine="480"/>
      </w:pPr>
      <w:r>
        <w:rPr>
          <w:rFonts w:hint="eastAsia"/>
        </w:rPr>
        <w:t>（</w:t>
      </w:r>
      <w:r w:rsidR="00AE5ADF" w:rsidRPr="00354C74">
        <w:t>2</w:t>
      </w:r>
      <w:r>
        <w:rPr>
          <w:rFonts w:hint="eastAsia"/>
        </w:rPr>
        <w:t>）</w:t>
      </w:r>
      <w:r w:rsidR="00AE5ADF" w:rsidRPr="00354C74">
        <w:t>终止《基金合同》；</w:t>
      </w:r>
    </w:p>
    <w:p w:rsidR="00AE5ADF" w:rsidRPr="00354C74" w:rsidRDefault="00EE0730" w:rsidP="001937FA">
      <w:pPr>
        <w:ind w:firstLine="480"/>
      </w:pPr>
      <w:r>
        <w:rPr>
          <w:rFonts w:hint="eastAsia"/>
        </w:rPr>
        <w:lastRenderedPageBreak/>
        <w:t>（</w:t>
      </w:r>
      <w:r w:rsidR="00AE5ADF" w:rsidRPr="00354C74">
        <w:t>3</w:t>
      </w:r>
      <w:r>
        <w:rPr>
          <w:rFonts w:hint="eastAsia"/>
        </w:rPr>
        <w:t>）</w:t>
      </w:r>
      <w:r w:rsidR="00AE5ADF" w:rsidRPr="00354C74">
        <w:t>转换基金运作方式；</w:t>
      </w:r>
    </w:p>
    <w:p w:rsidR="00AE5ADF" w:rsidRPr="00354C74" w:rsidRDefault="00EE0730" w:rsidP="001937FA">
      <w:pPr>
        <w:ind w:firstLine="480"/>
      </w:pPr>
      <w:r>
        <w:rPr>
          <w:rFonts w:hint="eastAsia"/>
        </w:rPr>
        <w:t>（</w:t>
      </w:r>
      <w:r w:rsidR="00AE5ADF" w:rsidRPr="00354C74">
        <w:t>4</w:t>
      </w:r>
      <w:r>
        <w:rPr>
          <w:rFonts w:hint="eastAsia"/>
        </w:rPr>
        <w:t>）</w:t>
      </w:r>
      <w:r w:rsidR="00AE5ADF" w:rsidRPr="00354C74">
        <w:t>更换基金管理人、基金托管人；</w:t>
      </w:r>
    </w:p>
    <w:p w:rsidR="00AE5ADF" w:rsidRPr="00354C74" w:rsidRDefault="00EE0730" w:rsidP="001937FA">
      <w:pPr>
        <w:ind w:firstLine="480"/>
      </w:pPr>
      <w:r>
        <w:rPr>
          <w:rFonts w:hint="eastAsia"/>
        </w:rPr>
        <w:t>（</w:t>
      </w:r>
      <w:r w:rsidR="00AE5ADF" w:rsidRPr="00354C74">
        <w:t>5</w:t>
      </w:r>
      <w:r>
        <w:rPr>
          <w:rFonts w:hint="eastAsia"/>
        </w:rPr>
        <w:t>）</w:t>
      </w:r>
      <w:r w:rsidR="00AE5ADF" w:rsidRPr="00354C74">
        <w:t>基金管理人、基金托管人的法定名称、住所发生变更；</w:t>
      </w:r>
    </w:p>
    <w:p w:rsidR="00AE5ADF" w:rsidRPr="00354C74" w:rsidRDefault="00EE0730" w:rsidP="001937FA">
      <w:pPr>
        <w:ind w:firstLine="480"/>
      </w:pPr>
      <w:r>
        <w:rPr>
          <w:rFonts w:hint="eastAsia"/>
        </w:rPr>
        <w:t>（</w:t>
      </w:r>
      <w:r w:rsidR="00AE5ADF" w:rsidRPr="00354C74">
        <w:t>6</w:t>
      </w:r>
      <w:r>
        <w:rPr>
          <w:rFonts w:hint="eastAsia"/>
        </w:rPr>
        <w:t>）</w:t>
      </w:r>
      <w:r w:rsidR="00AE5ADF" w:rsidRPr="00354C74">
        <w:t>基金管理人股东及其出资比例发生变更；</w:t>
      </w:r>
    </w:p>
    <w:p w:rsidR="00AE5ADF" w:rsidRPr="00354C74" w:rsidRDefault="00EE0730" w:rsidP="001937FA">
      <w:pPr>
        <w:ind w:firstLine="480"/>
      </w:pPr>
      <w:r>
        <w:rPr>
          <w:rFonts w:hint="eastAsia"/>
        </w:rPr>
        <w:t>（</w:t>
      </w:r>
      <w:r w:rsidR="00AE5ADF" w:rsidRPr="00354C74">
        <w:t>7</w:t>
      </w:r>
      <w:r>
        <w:rPr>
          <w:rFonts w:hint="eastAsia"/>
        </w:rPr>
        <w:t>）</w:t>
      </w:r>
      <w:r w:rsidR="00AE5ADF" w:rsidRPr="00354C74">
        <w:t>基金募集期延长；</w:t>
      </w:r>
    </w:p>
    <w:p w:rsidR="00AE5ADF" w:rsidRPr="00354C74" w:rsidRDefault="00EE0730" w:rsidP="001937FA">
      <w:pPr>
        <w:ind w:firstLine="480"/>
      </w:pPr>
      <w:r>
        <w:rPr>
          <w:rFonts w:hint="eastAsia"/>
        </w:rPr>
        <w:t>（</w:t>
      </w:r>
      <w:r w:rsidR="00AE5ADF" w:rsidRPr="00354C74">
        <w:t>8</w:t>
      </w:r>
      <w:r>
        <w:rPr>
          <w:rFonts w:hint="eastAsia"/>
        </w:rPr>
        <w:t>）</w:t>
      </w:r>
      <w:r w:rsidR="00AE5ADF" w:rsidRPr="00354C74">
        <w:t>基金管理人的董事长、总经理及其他高级管理人员、基金经理和基金托管人基金托管部门负责人发生变动；</w:t>
      </w:r>
    </w:p>
    <w:p w:rsidR="00AE5ADF" w:rsidRPr="00354C74" w:rsidRDefault="00EE0730" w:rsidP="001937FA">
      <w:pPr>
        <w:ind w:firstLine="480"/>
      </w:pPr>
      <w:r>
        <w:rPr>
          <w:rFonts w:hint="eastAsia"/>
        </w:rPr>
        <w:t>（</w:t>
      </w:r>
      <w:r w:rsidR="00AE5ADF" w:rsidRPr="00354C74">
        <w:t>9</w:t>
      </w:r>
      <w:r>
        <w:rPr>
          <w:rFonts w:hint="eastAsia"/>
        </w:rPr>
        <w:t>）</w:t>
      </w:r>
      <w:r w:rsidR="00AE5ADF" w:rsidRPr="00354C74">
        <w:t>基金管理人的董事在一年内变更超过百分之五十；</w:t>
      </w:r>
    </w:p>
    <w:p w:rsidR="00AE5ADF" w:rsidRPr="00354C74" w:rsidRDefault="00EE0730" w:rsidP="001937FA">
      <w:pPr>
        <w:ind w:firstLine="480"/>
      </w:pPr>
      <w:r>
        <w:rPr>
          <w:rFonts w:hint="eastAsia"/>
        </w:rPr>
        <w:t>（</w:t>
      </w:r>
      <w:r w:rsidR="00AE5ADF" w:rsidRPr="00354C74">
        <w:t>10</w:t>
      </w:r>
      <w:r>
        <w:rPr>
          <w:rFonts w:hint="eastAsia"/>
        </w:rPr>
        <w:t>）</w:t>
      </w:r>
      <w:r w:rsidR="00AE5ADF" w:rsidRPr="00354C74">
        <w:t>基金管理人、基金托管人基金托管部门的主要业务人员在一年内变动超过百分之三十；</w:t>
      </w:r>
    </w:p>
    <w:p w:rsidR="009A58A4" w:rsidRDefault="00EE0730" w:rsidP="001937FA">
      <w:pPr>
        <w:ind w:firstLine="480"/>
      </w:pPr>
      <w:r>
        <w:rPr>
          <w:rFonts w:hint="eastAsia"/>
        </w:rPr>
        <w:t>（</w:t>
      </w:r>
      <w:r w:rsidR="009A58A4" w:rsidRPr="009A58A4">
        <w:rPr>
          <w:rFonts w:hint="eastAsia"/>
        </w:rPr>
        <w:t>11</w:t>
      </w:r>
      <w:r>
        <w:rPr>
          <w:rFonts w:hint="eastAsia"/>
        </w:rPr>
        <w:t>）</w:t>
      </w:r>
      <w:r w:rsidR="009A58A4" w:rsidRPr="009A58A4">
        <w:rPr>
          <w:rFonts w:hint="eastAsia"/>
        </w:rPr>
        <w:t>涉及基金管理业务、基金财产、基金托管业务的诉讼或者仲裁；</w:t>
      </w:r>
    </w:p>
    <w:p w:rsidR="00AE5ADF" w:rsidRPr="00354C74" w:rsidRDefault="00EE0730" w:rsidP="001937FA">
      <w:pPr>
        <w:ind w:firstLine="480"/>
      </w:pPr>
      <w:r>
        <w:rPr>
          <w:rFonts w:hint="eastAsia"/>
        </w:rPr>
        <w:t>（</w:t>
      </w:r>
      <w:r w:rsidR="00AE5ADF" w:rsidRPr="00354C74">
        <w:t>12</w:t>
      </w:r>
      <w:r>
        <w:rPr>
          <w:rFonts w:hint="eastAsia"/>
        </w:rPr>
        <w:t>）</w:t>
      </w:r>
      <w:r w:rsidR="00AE5ADF" w:rsidRPr="00354C74">
        <w:t>基金管理人、基金托管人受到监管部门的调查；</w:t>
      </w:r>
    </w:p>
    <w:p w:rsidR="00AE5ADF" w:rsidRPr="00354C74" w:rsidRDefault="00EE0730" w:rsidP="001937FA">
      <w:pPr>
        <w:ind w:firstLine="480"/>
      </w:pPr>
      <w:r>
        <w:rPr>
          <w:rFonts w:hint="eastAsia"/>
        </w:rPr>
        <w:t>（</w:t>
      </w:r>
      <w:r w:rsidR="00AE5ADF" w:rsidRPr="00354C74">
        <w:t>13</w:t>
      </w:r>
      <w:r>
        <w:rPr>
          <w:rFonts w:hint="eastAsia"/>
        </w:rPr>
        <w:t>）</w:t>
      </w:r>
      <w:r w:rsidR="00AE5ADF" w:rsidRPr="00354C74">
        <w:t>基金管理人及其董事、总经理及其他高级管理人员、基金经理受到严重行政处罚，基金托管人及其基金托管部门负责人受到严重行政处罚；</w:t>
      </w:r>
    </w:p>
    <w:p w:rsidR="00AE5ADF" w:rsidRPr="00354C74" w:rsidRDefault="00EE0730" w:rsidP="001937FA">
      <w:pPr>
        <w:ind w:firstLine="480"/>
      </w:pPr>
      <w:r>
        <w:rPr>
          <w:rFonts w:hint="eastAsia"/>
        </w:rPr>
        <w:t>（</w:t>
      </w:r>
      <w:r w:rsidR="00AE5ADF" w:rsidRPr="00354C74">
        <w:t>14</w:t>
      </w:r>
      <w:r>
        <w:rPr>
          <w:rFonts w:hint="eastAsia"/>
        </w:rPr>
        <w:t>）</w:t>
      </w:r>
      <w:r w:rsidR="00AE5ADF" w:rsidRPr="00354C74">
        <w:t>重大关联交易事项；</w:t>
      </w:r>
    </w:p>
    <w:p w:rsidR="00AE5ADF" w:rsidRPr="00354C74" w:rsidRDefault="00EE0730" w:rsidP="001937FA">
      <w:pPr>
        <w:ind w:firstLine="480"/>
      </w:pPr>
      <w:r>
        <w:rPr>
          <w:rFonts w:hint="eastAsia"/>
        </w:rPr>
        <w:t>（</w:t>
      </w:r>
      <w:r w:rsidR="00AE5ADF" w:rsidRPr="00354C74">
        <w:t>15</w:t>
      </w:r>
      <w:r>
        <w:rPr>
          <w:rFonts w:hint="eastAsia"/>
        </w:rPr>
        <w:t>）</w:t>
      </w:r>
      <w:r w:rsidR="00AE5ADF" w:rsidRPr="00354C74">
        <w:t>基金收益分配事项；</w:t>
      </w:r>
    </w:p>
    <w:p w:rsidR="00AE5ADF" w:rsidRPr="00354C74" w:rsidRDefault="00EE0730" w:rsidP="001937FA">
      <w:pPr>
        <w:ind w:firstLine="480"/>
      </w:pPr>
      <w:r>
        <w:rPr>
          <w:rFonts w:hint="eastAsia"/>
        </w:rPr>
        <w:t>（</w:t>
      </w:r>
      <w:r w:rsidR="00AE5ADF" w:rsidRPr="00354C74">
        <w:t>16</w:t>
      </w:r>
      <w:r>
        <w:rPr>
          <w:rFonts w:hint="eastAsia"/>
        </w:rPr>
        <w:t>）</w:t>
      </w:r>
      <w:r w:rsidR="00AE5ADF" w:rsidRPr="00354C74">
        <w:t>管理费、托管费</w:t>
      </w:r>
      <w:r w:rsidR="00EA0D95">
        <w:rPr>
          <w:rFonts w:hint="eastAsia"/>
          <w:bCs/>
        </w:rPr>
        <w:t>、销售服务费</w:t>
      </w:r>
      <w:r w:rsidR="00AE5ADF" w:rsidRPr="00354C74">
        <w:t>等费用计提标准、计提方式和费率发生变更；</w:t>
      </w:r>
    </w:p>
    <w:p w:rsidR="00AE5ADF" w:rsidRPr="00354C74" w:rsidRDefault="00EE0730" w:rsidP="001937FA">
      <w:pPr>
        <w:ind w:firstLine="480"/>
      </w:pPr>
      <w:r>
        <w:rPr>
          <w:rFonts w:hint="eastAsia"/>
        </w:rPr>
        <w:t>（</w:t>
      </w:r>
      <w:r w:rsidR="00AE5ADF" w:rsidRPr="00354C74">
        <w:t>17</w:t>
      </w:r>
      <w:r>
        <w:rPr>
          <w:rFonts w:hint="eastAsia"/>
        </w:rPr>
        <w:t>）</w:t>
      </w:r>
      <w:r w:rsidR="00AE5ADF" w:rsidRPr="00354C74">
        <w:t>基金份额净值计价错误达基金份额净值百分之零点五；</w:t>
      </w:r>
    </w:p>
    <w:p w:rsidR="00AE5ADF" w:rsidRPr="00354C74" w:rsidRDefault="00EE0730" w:rsidP="001937FA">
      <w:pPr>
        <w:ind w:firstLine="480"/>
      </w:pPr>
      <w:r>
        <w:rPr>
          <w:rFonts w:hint="eastAsia"/>
        </w:rPr>
        <w:t>（</w:t>
      </w:r>
      <w:r w:rsidR="00AE5ADF" w:rsidRPr="00354C74">
        <w:t>18</w:t>
      </w:r>
      <w:r>
        <w:rPr>
          <w:rFonts w:hint="eastAsia"/>
        </w:rPr>
        <w:t>）</w:t>
      </w:r>
      <w:r w:rsidR="00AE5ADF" w:rsidRPr="00354C74">
        <w:t>基金改聘会计师事务所；</w:t>
      </w:r>
    </w:p>
    <w:p w:rsidR="00AE5ADF" w:rsidRPr="00354C74" w:rsidRDefault="00EE0730" w:rsidP="001937FA">
      <w:pPr>
        <w:ind w:firstLine="480"/>
      </w:pPr>
      <w:r>
        <w:rPr>
          <w:rFonts w:hint="eastAsia"/>
        </w:rPr>
        <w:t>（</w:t>
      </w:r>
      <w:r w:rsidR="00AE5ADF" w:rsidRPr="00354C74">
        <w:t>19</w:t>
      </w:r>
      <w:r>
        <w:rPr>
          <w:rFonts w:hint="eastAsia"/>
        </w:rPr>
        <w:t>）</w:t>
      </w:r>
      <w:r w:rsidR="00AE5ADF" w:rsidRPr="00354C74">
        <w:t>变更基金销售机构；</w:t>
      </w:r>
    </w:p>
    <w:p w:rsidR="00AE5ADF" w:rsidRPr="00354C74" w:rsidRDefault="00EE0730" w:rsidP="001937FA">
      <w:pPr>
        <w:ind w:firstLine="480"/>
      </w:pPr>
      <w:r>
        <w:rPr>
          <w:rFonts w:hint="eastAsia"/>
        </w:rPr>
        <w:t>（</w:t>
      </w:r>
      <w:r w:rsidR="00AE5ADF" w:rsidRPr="00354C74">
        <w:t>20</w:t>
      </w:r>
      <w:r>
        <w:rPr>
          <w:rFonts w:hint="eastAsia"/>
        </w:rPr>
        <w:t>）</w:t>
      </w:r>
      <w:r w:rsidR="00AE5ADF" w:rsidRPr="00354C74">
        <w:t>更换基金登记机构；</w:t>
      </w:r>
    </w:p>
    <w:p w:rsidR="006A5175" w:rsidRDefault="006A5175" w:rsidP="006A5175">
      <w:pPr>
        <w:ind w:firstLine="480"/>
        <w:rPr>
          <w:bCs/>
        </w:rPr>
      </w:pPr>
      <w:r>
        <w:rPr>
          <w:rFonts w:hint="eastAsia"/>
          <w:bCs/>
        </w:rPr>
        <w:t>（</w:t>
      </w:r>
      <w:r>
        <w:rPr>
          <w:bCs/>
        </w:rPr>
        <w:t>21</w:t>
      </w:r>
      <w:r>
        <w:rPr>
          <w:rFonts w:hint="eastAsia"/>
          <w:bCs/>
        </w:rPr>
        <w:t>）</w:t>
      </w:r>
      <w:r>
        <w:rPr>
          <w:bCs/>
        </w:rPr>
        <w:t>本基金开始办理申购、赎回；</w:t>
      </w:r>
    </w:p>
    <w:p w:rsidR="00F47E28" w:rsidRDefault="00F47E28" w:rsidP="001C2104">
      <w:pPr>
        <w:ind w:firstLine="480"/>
      </w:pPr>
      <w:r>
        <w:rPr>
          <w:rFonts w:hint="eastAsia"/>
        </w:rPr>
        <w:t>（</w:t>
      </w:r>
      <w:r>
        <w:t>22</w:t>
      </w:r>
      <w:r>
        <w:rPr>
          <w:rFonts w:hint="eastAsia"/>
        </w:rPr>
        <w:t>）</w:t>
      </w:r>
      <w:r>
        <w:t>本基金申购、赎回费率及其收费方式发生变更；</w:t>
      </w:r>
    </w:p>
    <w:p w:rsidR="00916A11" w:rsidRDefault="006A5175" w:rsidP="00D60A5A">
      <w:pPr>
        <w:ind w:firstLine="480"/>
      </w:pPr>
      <w:r>
        <w:rPr>
          <w:rFonts w:hint="eastAsia"/>
        </w:rPr>
        <w:t>（</w:t>
      </w:r>
      <w:r>
        <w:t>23</w:t>
      </w:r>
      <w:r>
        <w:rPr>
          <w:rFonts w:hint="eastAsia"/>
        </w:rPr>
        <w:t>）</w:t>
      </w:r>
      <w:r>
        <w:t>本基金发生巨额赎回并延期支付；</w:t>
      </w:r>
    </w:p>
    <w:p w:rsidR="00916A11" w:rsidRDefault="006A5175">
      <w:pPr>
        <w:ind w:firstLine="480"/>
      </w:pPr>
      <w:r>
        <w:rPr>
          <w:rFonts w:hint="eastAsia"/>
        </w:rPr>
        <w:t>（</w:t>
      </w:r>
      <w:r>
        <w:t>24</w:t>
      </w:r>
      <w:r>
        <w:rPr>
          <w:rFonts w:hint="eastAsia"/>
        </w:rPr>
        <w:t>）</w:t>
      </w:r>
      <w:r>
        <w:t>本基金连续发生巨额赎回并暂停接受赎回申请；</w:t>
      </w:r>
    </w:p>
    <w:p w:rsidR="006A5175" w:rsidRDefault="006A5175" w:rsidP="006A5175">
      <w:pPr>
        <w:ind w:firstLine="480"/>
        <w:rPr>
          <w:bCs/>
        </w:rPr>
      </w:pPr>
      <w:r>
        <w:rPr>
          <w:rFonts w:hint="eastAsia"/>
          <w:bCs/>
        </w:rPr>
        <w:t>（</w:t>
      </w:r>
      <w:r>
        <w:rPr>
          <w:bCs/>
        </w:rPr>
        <w:t>25</w:t>
      </w:r>
      <w:r>
        <w:rPr>
          <w:rFonts w:hint="eastAsia"/>
          <w:bCs/>
        </w:rPr>
        <w:t>）</w:t>
      </w:r>
      <w:r>
        <w:rPr>
          <w:bCs/>
        </w:rPr>
        <w:t>本基金暂停接受申购、赎回申请后重新接受申购、赎回；</w:t>
      </w:r>
    </w:p>
    <w:p w:rsidR="00F47E28" w:rsidRDefault="00F47E28" w:rsidP="00F47E28">
      <w:pPr>
        <w:ind w:firstLine="480"/>
        <w:rPr>
          <w:bCs/>
        </w:rPr>
      </w:pPr>
      <w:r>
        <w:rPr>
          <w:rFonts w:hint="eastAsia"/>
          <w:bCs/>
        </w:rPr>
        <w:t>（</w:t>
      </w:r>
      <w:r>
        <w:rPr>
          <w:rFonts w:hint="eastAsia"/>
          <w:bCs/>
        </w:rPr>
        <w:t>26</w:t>
      </w:r>
      <w:r>
        <w:rPr>
          <w:rFonts w:hint="eastAsia"/>
          <w:bCs/>
        </w:rPr>
        <w:t>）基金份额类别、升降级规则的变动；</w:t>
      </w:r>
    </w:p>
    <w:p w:rsidR="006A5175" w:rsidRDefault="006A5175" w:rsidP="006A5175">
      <w:pPr>
        <w:ind w:firstLine="480"/>
        <w:rPr>
          <w:bCs/>
        </w:rPr>
      </w:pPr>
      <w:r>
        <w:rPr>
          <w:rFonts w:hint="eastAsia"/>
          <w:bCs/>
        </w:rPr>
        <w:t>（</w:t>
      </w:r>
      <w:r>
        <w:rPr>
          <w:bCs/>
        </w:rPr>
        <w:t>2</w:t>
      </w:r>
      <w:r>
        <w:rPr>
          <w:rFonts w:hint="eastAsia"/>
          <w:bCs/>
        </w:rPr>
        <w:t>7</w:t>
      </w:r>
      <w:r>
        <w:rPr>
          <w:rFonts w:hint="eastAsia"/>
          <w:bCs/>
        </w:rPr>
        <w:t>）</w:t>
      </w:r>
      <w:r>
        <w:rPr>
          <w:bCs/>
        </w:rPr>
        <w:t>中国证监会规定的其他事项。</w:t>
      </w:r>
    </w:p>
    <w:p w:rsidR="0029717A" w:rsidRDefault="00AE5ADF">
      <w:pPr>
        <w:pStyle w:val="3"/>
        <w:ind w:firstLine="480"/>
      </w:pPr>
      <w:r w:rsidRPr="00354C74">
        <w:lastRenderedPageBreak/>
        <w:t>澄清公告</w:t>
      </w:r>
    </w:p>
    <w:p w:rsidR="00AE5ADF" w:rsidRPr="00354C74" w:rsidRDefault="00AE5ADF" w:rsidP="001937FA">
      <w:pPr>
        <w:ind w:firstLine="480"/>
      </w:pPr>
      <w:r w:rsidRPr="00354C74">
        <w:t>在《基金合同》存续期限内，任何公共媒体中出现的或者在市场上流传的消息可能对基金份额价格产生误导性影响或者引起较大波动的，相关信息披露义务人知悉后应当立即对该消息进行公开澄清，并将有关情况立即报告中国证监会。</w:t>
      </w:r>
    </w:p>
    <w:p w:rsidR="0029717A" w:rsidRDefault="00AE5ADF">
      <w:pPr>
        <w:pStyle w:val="3"/>
        <w:ind w:firstLine="480"/>
      </w:pPr>
      <w:r w:rsidRPr="00354C74">
        <w:t>基金份额持有人大会决议</w:t>
      </w:r>
    </w:p>
    <w:p w:rsidR="00AE5ADF" w:rsidRPr="00354C74" w:rsidRDefault="00AE5ADF" w:rsidP="001937FA">
      <w:pPr>
        <w:ind w:firstLine="480"/>
      </w:pPr>
      <w:r w:rsidRPr="00354C74">
        <w:t>基金份额持有人大会决定的事项，应当依法报国务院证券监督管理机构备案，并予以公告。</w:t>
      </w:r>
    </w:p>
    <w:p w:rsidR="0029717A" w:rsidRDefault="00AE5ADF">
      <w:pPr>
        <w:pStyle w:val="3"/>
        <w:ind w:firstLine="480"/>
      </w:pPr>
      <w:r w:rsidRPr="00354C74">
        <w:t>中国证监会规定的其他信息。</w:t>
      </w:r>
    </w:p>
    <w:p w:rsidR="0029717A" w:rsidRDefault="00AE5ADF">
      <w:pPr>
        <w:pStyle w:val="2"/>
        <w:ind w:firstLine="480"/>
      </w:pPr>
      <w:r w:rsidRPr="00354C74">
        <w:t>信息披露事务管理</w:t>
      </w:r>
    </w:p>
    <w:p w:rsidR="00AE5ADF" w:rsidRPr="00354C74" w:rsidRDefault="00AE5ADF" w:rsidP="001937FA">
      <w:pPr>
        <w:ind w:firstLine="480"/>
      </w:pPr>
      <w:r w:rsidRPr="00354C74">
        <w:t>基金管理人、基金托管人应当建立健全信息披露管理制度，指定专人负责管理信息披露事务。</w:t>
      </w:r>
    </w:p>
    <w:p w:rsidR="00AE5ADF" w:rsidRPr="00354C74" w:rsidRDefault="00AE5ADF" w:rsidP="001937FA">
      <w:pPr>
        <w:ind w:firstLine="480"/>
      </w:pPr>
      <w:r w:rsidRPr="00354C74">
        <w:t>基金信息披露义务人公开披露基金信息，应当符合中国证监会相关基金信息披露内容与格式准则的规定。</w:t>
      </w:r>
    </w:p>
    <w:p w:rsidR="00AE5ADF" w:rsidRPr="00354C74" w:rsidRDefault="00AE5ADF" w:rsidP="001937FA">
      <w:pPr>
        <w:ind w:firstLine="480"/>
      </w:pPr>
      <w:r w:rsidRPr="00354C74">
        <w:t>基金托管人应当按照相关法律法规、中国证监会的规定和《基金合同》的约定，对基金管理人编制的基金资产净值、</w:t>
      </w:r>
      <w:r w:rsidR="00C246CB">
        <w:rPr>
          <w:rFonts w:hint="eastAsia"/>
          <w:bCs/>
        </w:rPr>
        <w:t>各类基金份额的</w:t>
      </w:r>
      <w:r w:rsidR="00F71796">
        <w:rPr>
          <w:rFonts w:hint="eastAsia"/>
          <w:bCs/>
          <w:kern w:val="0"/>
        </w:rPr>
        <w:t>每万份基金已实现收益和</w:t>
      </w:r>
      <w:r w:rsidR="00F71796">
        <w:rPr>
          <w:bCs/>
          <w:kern w:val="0"/>
        </w:rPr>
        <w:t>7</w:t>
      </w:r>
      <w:r w:rsidR="00F71796">
        <w:rPr>
          <w:rFonts w:hint="eastAsia"/>
          <w:bCs/>
          <w:kern w:val="0"/>
        </w:rPr>
        <w:t>日年化收益率</w:t>
      </w:r>
      <w:r w:rsidRPr="00354C74">
        <w:t>、基金定期报告和定期更新的招募说明书等公开披露的相关基金信息进行复核、审查，并向基金管理人出具书面文件或者盖章确认。</w:t>
      </w:r>
    </w:p>
    <w:p w:rsidR="00AE5ADF" w:rsidRPr="00354C74" w:rsidRDefault="00AE5ADF" w:rsidP="001937FA">
      <w:pPr>
        <w:ind w:firstLine="480"/>
      </w:pPr>
      <w:r w:rsidRPr="00354C74">
        <w:t>基金管理人、基金托管人应当在指定媒体中选择披露信息的报刊。</w:t>
      </w:r>
    </w:p>
    <w:p w:rsidR="00AE5ADF" w:rsidRPr="00354C74" w:rsidRDefault="00AE5ADF" w:rsidP="001937FA">
      <w:pPr>
        <w:ind w:firstLine="480"/>
      </w:pPr>
      <w:r w:rsidRPr="00354C74">
        <w:t>基金管理人、基金托管人除依法在指定媒体上披露信息外，还可以根据需要在其他公共媒体披露信息，但是其他公共媒体不得早于指定媒体披露信息，并且在不同媒介上披露同一信息的内容应当一致。</w:t>
      </w:r>
    </w:p>
    <w:p w:rsidR="00AE5ADF" w:rsidRPr="00354C74" w:rsidRDefault="00AE5ADF" w:rsidP="001937FA">
      <w:pPr>
        <w:ind w:firstLine="480"/>
      </w:pPr>
      <w:r w:rsidRPr="00354C74">
        <w:t>为基金信息披露义务人公开披露的基金信息出具审计报告、法律意见书的专业机构，应当制作工作底稿，并将相关档案至少保存到《基金合同》终止后</w:t>
      </w:r>
      <w:r w:rsidR="00E011F1">
        <w:rPr>
          <w:rFonts w:hint="eastAsia"/>
        </w:rPr>
        <w:t>10</w:t>
      </w:r>
      <w:r w:rsidRPr="00354C74">
        <w:t>年。</w:t>
      </w:r>
    </w:p>
    <w:p w:rsidR="0029717A" w:rsidRDefault="00AE5ADF">
      <w:pPr>
        <w:pStyle w:val="2"/>
        <w:ind w:firstLine="480"/>
      </w:pPr>
      <w:r w:rsidRPr="00354C74">
        <w:t>信息披露文件的存放与查阅</w:t>
      </w:r>
    </w:p>
    <w:p w:rsidR="00AE5ADF" w:rsidRPr="00354C74" w:rsidRDefault="00AE5ADF" w:rsidP="001937FA">
      <w:pPr>
        <w:ind w:firstLine="480"/>
      </w:pPr>
      <w:r w:rsidRPr="00354C74">
        <w:t>招募说明书公布后，应当分别置备于基金管理人、基金托管人和基金销售机构的住所，供公众查阅、复制。</w:t>
      </w:r>
    </w:p>
    <w:p w:rsidR="007257B8" w:rsidRPr="001A6D0A" w:rsidRDefault="00AE5ADF" w:rsidP="001937FA">
      <w:pPr>
        <w:ind w:firstLine="480"/>
        <w:rPr>
          <w:rFonts w:ascii="宋体" w:hAnsi="宋体"/>
        </w:rPr>
      </w:pPr>
      <w:r w:rsidRPr="00354C74">
        <w:t>基金定期报告公布后，应当分别置备于基金管理人和基金托管人的住所，以供公众查阅、复制。</w:t>
      </w:r>
    </w:p>
    <w:p w:rsidR="00ED3F24" w:rsidRPr="001A6D0A" w:rsidRDefault="00ED3F24" w:rsidP="001937FA">
      <w:pPr>
        <w:ind w:firstLine="480"/>
      </w:pPr>
    </w:p>
    <w:p w:rsidR="007257B8" w:rsidRPr="001937FA" w:rsidRDefault="007257B8" w:rsidP="001937FA">
      <w:pPr>
        <w:pStyle w:val="1"/>
      </w:pPr>
      <w:r w:rsidRPr="001937FA">
        <w:rPr>
          <w:rFonts w:hint="eastAsia"/>
        </w:rPr>
        <w:br w:type="page"/>
      </w:r>
      <w:bookmarkStart w:id="67" w:name="_Toc387670750"/>
      <w:r w:rsidR="001937FA" w:rsidRPr="001937FA">
        <w:rPr>
          <w:rFonts w:hint="eastAsia"/>
        </w:rPr>
        <w:lastRenderedPageBreak/>
        <w:t>第十</w:t>
      </w:r>
      <w:r w:rsidR="004D348C">
        <w:rPr>
          <w:rFonts w:hint="eastAsia"/>
        </w:rPr>
        <w:t>七</w:t>
      </w:r>
      <w:r w:rsidR="004D348C" w:rsidRPr="001937FA">
        <w:rPr>
          <w:rFonts w:hint="eastAsia"/>
        </w:rPr>
        <w:t>部</w:t>
      </w:r>
      <w:r w:rsidR="001937FA" w:rsidRPr="001937FA">
        <w:rPr>
          <w:rFonts w:hint="eastAsia"/>
        </w:rPr>
        <w:t>分</w:t>
      </w:r>
      <w:r w:rsidR="001937FA" w:rsidRPr="001937FA">
        <w:rPr>
          <w:rFonts w:hint="eastAsia"/>
        </w:rPr>
        <w:t xml:space="preserve"> </w:t>
      </w:r>
      <w:r w:rsidRPr="001937FA">
        <w:rPr>
          <w:rFonts w:hint="eastAsia"/>
        </w:rPr>
        <w:t>风险揭示</w:t>
      </w:r>
      <w:bookmarkEnd w:id="67"/>
    </w:p>
    <w:p w:rsidR="0029717A" w:rsidRDefault="00B8783D">
      <w:pPr>
        <w:pStyle w:val="2"/>
        <w:numPr>
          <w:ilvl w:val="0"/>
          <w:numId w:val="45"/>
        </w:numPr>
        <w:ind w:left="0" w:firstLine="480"/>
      </w:pPr>
      <w:r>
        <w:rPr>
          <w:rFonts w:hint="eastAsia"/>
        </w:rPr>
        <w:t>投资于本基金的主要风险</w:t>
      </w:r>
    </w:p>
    <w:p w:rsidR="007257B8" w:rsidRPr="001A6D0A" w:rsidRDefault="007257B8" w:rsidP="004B0BEF">
      <w:pPr>
        <w:pStyle w:val="4"/>
        <w:numPr>
          <w:ilvl w:val="0"/>
          <w:numId w:val="16"/>
        </w:numPr>
        <w:ind w:left="0" w:firstLineChars="200" w:firstLine="480"/>
      </w:pPr>
      <w:r w:rsidRPr="001A6D0A">
        <w:rPr>
          <w:rFonts w:hint="eastAsia"/>
        </w:rPr>
        <w:t>市场风险</w:t>
      </w:r>
    </w:p>
    <w:p w:rsidR="007257B8" w:rsidRPr="001A6D0A" w:rsidRDefault="006A5175" w:rsidP="001937FA">
      <w:pPr>
        <w:ind w:firstLine="480"/>
      </w:pPr>
      <w:r>
        <w:rPr>
          <w:rFonts w:hint="eastAsia"/>
        </w:rPr>
        <w:t>市场风险是指</w:t>
      </w:r>
      <w:r w:rsidR="007257B8" w:rsidRPr="001A6D0A">
        <w:rPr>
          <w:rFonts w:hint="eastAsia"/>
        </w:rPr>
        <w:t>证券市场价格因受到经济因素、政治因素、投资心理和交易制度等各种因素的影响而引起的波动</w:t>
      </w:r>
      <w:r w:rsidR="00A42C97">
        <w:rPr>
          <w:rFonts w:hint="eastAsia"/>
        </w:rPr>
        <w:t>，</w:t>
      </w:r>
      <w:r w:rsidR="007257B8" w:rsidRPr="001A6D0A">
        <w:rPr>
          <w:rFonts w:hint="eastAsia"/>
        </w:rPr>
        <w:t>将对基金收益水平产生潜在风险</w:t>
      </w:r>
      <w:r w:rsidR="00A42C97">
        <w:rPr>
          <w:rFonts w:hint="eastAsia"/>
        </w:rPr>
        <w:t>，</w:t>
      </w:r>
      <w:r w:rsidR="007257B8" w:rsidRPr="001A6D0A">
        <w:rPr>
          <w:rFonts w:hint="eastAsia"/>
        </w:rPr>
        <w:t>主要包括：</w:t>
      </w:r>
    </w:p>
    <w:p w:rsidR="007257B8" w:rsidRPr="001A6D0A" w:rsidRDefault="007257B8" w:rsidP="001937FA">
      <w:pPr>
        <w:ind w:firstLine="480"/>
      </w:pPr>
      <w:r w:rsidRPr="001A6D0A">
        <w:rPr>
          <w:rFonts w:hint="eastAsia"/>
        </w:rPr>
        <w:t>1</w:t>
      </w:r>
      <w:r w:rsidR="00EE0730">
        <w:rPr>
          <w:rFonts w:hint="eastAsia"/>
        </w:rPr>
        <w:t>、</w:t>
      </w:r>
      <w:r w:rsidRPr="001A6D0A">
        <w:rPr>
          <w:rFonts w:hint="eastAsia"/>
        </w:rPr>
        <w:t>政策风险。因国家宏观政策</w:t>
      </w:r>
      <w:r w:rsidR="00B02131">
        <w:rPr>
          <w:rFonts w:hint="eastAsia"/>
        </w:rPr>
        <w:t>（</w:t>
      </w:r>
      <w:r w:rsidRPr="001A6D0A">
        <w:rPr>
          <w:rFonts w:hint="eastAsia"/>
        </w:rPr>
        <w:t>如货币政策、财政政策、行业政策、地区发展政策等</w:t>
      </w:r>
      <w:r w:rsidR="00B02131">
        <w:rPr>
          <w:rFonts w:hint="eastAsia"/>
        </w:rPr>
        <w:t>）</w:t>
      </w:r>
      <w:r w:rsidRPr="001A6D0A">
        <w:rPr>
          <w:rFonts w:hint="eastAsia"/>
        </w:rPr>
        <w:t>和证券市场监管政策发生变化</w:t>
      </w:r>
      <w:r w:rsidR="00A42C97">
        <w:rPr>
          <w:rFonts w:hint="eastAsia"/>
        </w:rPr>
        <w:t>，</w:t>
      </w:r>
      <w:r w:rsidRPr="001A6D0A">
        <w:rPr>
          <w:rFonts w:hint="eastAsia"/>
        </w:rPr>
        <w:t>导致市场价格波动而产生风险。</w:t>
      </w:r>
    </w:p>
    <w:p w:rsidR="007257B8" w:rsidRPr="001A6D0A" w:rsidRDefault="007257B8" w:rsidP="001937FA">
      <w:pPr>
        <w:ind w:firstLine="480"/>
      </w:pPr>
      <w:r w:rsidRPr="001A6D0A">
        <w:rPr>
          <w:rFonts w:hint="eastAsia"/>
        </w:rPr>
        <w:t>2</w:t>
      </w:r>
      <w:r w:rsidR="00EE0730">
        <w:rPr>
          <w:rFonts w:hint="eastAsia"/>
        </w:rPr>
        <w:t>、</w:t>
      </w:r>
      <w:r w:rsidRPr="001A6D0A">
        <w:rPr>
          <w:rFonts w:hint="eastAsia"/>
        </w:rPr>
        <w:t>利率风险。金融市场利率的波动直接影响着债券的价格和收益率</w:t>
      </w:r>
      <w:r w:rsidR="00A42C97">
        <w:rPr>
          <w:rFonts w:hint="eastAsia"/>
        </w:rPr>
        <w:t>，</w:t>
      </w:r>
      <w:r w:rsidR="00C41EEA" w:rsidRPr="001A6D0A">
        <w:rPr>
          <w:rFonts w:hint="eastAsia"/>
        </w:rPr>
        <w:t>从而影响本基金的净值表现</w:t>
      </w:r>
      <w:r w:rsidRPr="001A6D0A">
        <w:rPr>
          <w:rFonts w:hint="eastAsia"/>
        </w:rPr>
        <w:t>。</w:t>
      </w:r>
      <w:r w:rsidR="00C41EEA" w:rsidRPr="001A6D0A">
        <w:rPr>
          <w:rFonts w:hint="eastAsia"/>
        </w:rPr>
        <w:t>本</w:t>
      </w:r>
      <w:r w:rsidRPr="001A6D0A">
        <w:rPr>
          <w:rFonts w:hint="eastAsia"/>
        </w:rPr>
        <w:t>基金</w:t>
      </w:r>
      <w:r w:rsidR="00570C46" w:rsidRPr="001A6D0A">
        <w:rPr>
          <w:rFonts w:hint="eastAsia"/>
        </w:rPr>
        <w:t>主要</w:t>
      </w:r>
      <w:r w:rsidRPr="001A6D0A">
        <w:rPr>
          <w:rFonts w:hint="eastAsia"/>
        </w:rPr>
        <w:t>投资于债券和债券回购</w:t>
      </w:r>
      <w:r w:rsidR="00A42C97">
        <w:rPr>
          <w:rFonts w:hint="eastAsia"/>
        </w:rPr>
        <w:t>，</w:t>
      </w:r>
      <w:r w:rsidRPr="001A6D0A">
        <w:rPr>
          <w:rFonts w:hint="eastAsia"/>
        </w:rPr>
        <w:t>其收益水平会受到利率变化和货币市场供求状况的影响。</w:t>
      </w:r>
    </w:p>
    <w:p w:rsidR="00C41EEA" w:rsidRPr="001A6D0A" w:rsidRDefault="00C41EEA" w:rsidP="001937FA">
      <w:pPr>
        <w:ind w:firstLine="480"/>
      </w:pPr>
      <w:r w:rsidRPr="001A6D0A">
        <w:rPr>
          <w:rFonts w:hint="eastAsia"/>
        </w:rPr>
        <w:t>3</w:t>
      </w:r>
      <w:r w:rsidR="00EE0730">
        <w:rPr>
          <w:rFonts w:hint="eastAsia"/>
        </w:rPr>
        <w:t>、</w:t>
      </w:r>
      <w:r w:rsidRPr="001A6D0A">
        <w:rPr>
          <w:rFonts w:hint="eastAsia"/>
        </w:rPr>
        <w:t>信用风险。主要指企业（公司）债、资产支持证券、短期融资券等信用类品种发行主体信用状况恶化，到期不能履行合约进行兑付的风险。也包括证券交易对手因违约而产生的证券交割</w:t>
      </w:r>
      <w:r w:rsidR="008B1BE9" w:rsidRPr="001A6D0A">
        <w:rPr>
          <w:rFonts w:hint="eastAsia"/>
        </w:rPr>
        <w:t>违约</w:t>
      </w:r>
      <w:r w:rsidRPr="001A6D0A">
        <w:rPr>
          <w:rFonts w:hint="eastAsia"/>
        </w:rPr>
        <w:t>。</w:t>
      </w:r>
    </w:p>
    <w:p w:rsidR="007257B8" w:rsidRPr="001A6D0A" w:rsidRDefault="007257B8" w:rsidP="001937FA">
      <w:pPr>
        <w:ind w:firstLine="480"/>
      </w:pPr>
      <w:r w:rsidRPr="001A6D0A">
        <w:rPr>
          <w:rFonts w:hint="eastAsia"/>
        </w:rPr>
        <w:t xml:space="preserve"> 4</w:t>
      </w:r>
      <w:r w:rsidR="00EE0730">
        <w:rPr>
          <w:rFonts w:hint="eastAsia"/>
        </w:rPr>
        <w:t>、</w:t>
      </w:r>
      <w:r w:rsidRPr="001A6D0A">
        <w:rPr>
          <w:rFonts w:hint="eastAsia"/>
        </w:rPr>
        <w:t>购买力风险。基金投资的目的是基金资产的保值增值</w:t>
      </w:r>
      <w:r w:rsidR="00A42C97">
        <w:rPr>
          <w:rFonts w:hint="eastAsia"/>
        </w:rPr>
        <w:t>，</w:t>
      </w:r>
      <w:r w:rsidRPr="001A6D0A">
        <w:rPr>
          <w:rFonts w:hint="eastAsia"/>
        </w:rPr>
        <w:t>如果发生通货膨胀</w:t>
      </w:r>
      <w:r w:rsidR="00A42C97">
        <w:rPr>
          <w:rFonts w:hint="eastAsia"/>
        </w:rPr>
        <w:t>，</w:t>
      </w:r>
      <w:r w:rsidRPr="001A6D0A">
        <w:rPr>
          <w:rFonts w:hint="eastAsia"/>
        </w:rPr>
        <w:t>基金投资于证券所获得的收益可能会被通货膨胀抵消</w:t>
      </w:r>
      <w:r w:rsidR="00A42C97">
        <w:rPr>
          <w:rFonts w:hint="eastAsia"/>
        </w:rPr>
        <w:t>，</w:t>
      </w:r>
      <w:r w:rsidRPr="001A6D0A">
        <w:rPr>
          <w:rFonts w:hint="eastAsia"/>
        </w:rPr>
        <w:t>从而使基金的实际收益下降</w:t>
      </w:r>
      <w:r w:rsidR="00A42C97">
        <w:rPr>
          <w:rFonts w:hint="eastAsia"/>
        </w:rPr>
        <w:t>，</w:t>
      </w:r>
      <w:r w:rsidRPr="001A6D0A">
        <w:rPr>
          <w:rFonts w:hint="eastAsia"/>
        </w:rPr>
        <w:t>影响基金资产的保值增值。</w:t>
      </w:r>
    </w:p>
    <w:p w:rsidR="00C41EEA" w:rsidRPr="001A6D0A" w:rsidRDefault="00C41EEA" w:rsidP="001937FA">
      <w:pPr>
        <w:ind w:firstLine="480"/>
      </w:pPr>
      <w:r w:rsidRPr="001A6D0A">
        <w:rPr>
          <w:rFonts w:hint="eastAsia"/>
        </w:rPr>
        <w:t>5</w:t>
      </w:r>
      <w:r w:rsidR="00EE0730">
        <w:rPr>
          <w:rFonts w:hint="eastAsia"/>
        </w:rPr>
        <w:t>、</w:t>
      </w:r>
      <w:r w:rsidRPr="001A6D0A">
        <w:rPr>
          <w:rFonts w:hint="eastAsia"/>
        </w:rPr>
        <w:t>债券收益率曲线变动风险。</w:t>
      </w:r>
      <w:r w:rsidR="008B1BE9" w:rsidRPr="001A6D0A">
        <w:rPr>
          <w:rFonts w:hint="eastAsia"/>
        </w:rPr>
        <w:t>债券收益率曲线变动风险是指与收益率曲线非平行移动有关的风险，单一的久期指标并不能充分反映这一风险的存在。</w:t>
      </w:r>
    </w:p>
    <w:p w:rsidR="008B1BE9" w:rsidRPr="001A6D0A" w:rsidRDefault="008B1BE9" w:rsidP="001937FA">
      <w:pPr>
        <w:ind w:firstLine="480"/>
      </w:pPr>
      <w:r w:rsidRPr="001A6D0A">
        <w:rPr>
          <w:rFonts w:hint="eastAsia"/>
        </w:rPr>
        <w:t>6</w:t>
      </w:r>
      <w:r w:rsidR="00EE0730">
        <w:rPr>
          <w:rFonts w:hint="eastAsia"/>
        </w:rPr>
        <w:t>、</w:t>
      </w:r>
      <w:r w:rsidRPr="001A6D0A">
        <w:rPr>
          <w:rFonts w:hint="eastAsia"/>
        </w:rPr>
        <w:t>再投资风险。再投资风险反映了利率下降对固定收益证券利息收入再投资收益的影响，这与利率上升所带来的价格风险（即前面所提到的利率风险）互为消长。具体为当利率下降时，基金从投资的固定收益证券所得的利息收入进行再投资时，将获得较少的收益率。</w:t>
      </w:r>
    </w:p>
    <w:p w:rsidR="0029717A" w:rsidRDefault="007257B8">
      <w:pPr>
        <w:pStyle w:val="4"/>
        <w:ind w:left="0" w:firstLineChars="200" w:firstLine="480"/>
      </w:pPr>
      <w:r w:rsidRPr="001A6D0A">
        <w:rPr>
          <w:rFonts w:hint="eastAsia"/>
        </w:rPr>
        <w:t>管理风险</w:t>
      </w:r>
    </w:p>
    <w:p w:rsidR="007257B8" w:rsidRPr="001A6D0A" w:rsidRDefault="007257B8" w:rsidP="001937FA">
      <w:pPr>
        <w:ind w:firstLine="480"/>
      </w:pPr>
      <w:r w:rsidRPr="001A6D0A">
        <w:rPr>
          <w:rFonts w:hint="eastAsia"/>
        </w:rPr>
        <w:t>在基金管理运作过程中基金管理人的知识、经验、判断、决策、技能等</w:t>
      </w:r>
      <w:r w:rsidR="007552C9">
        <w:rPr>
          <w:rFonts w:hint="eastAsia"/>
        </w:rPr>
        <w:t>，</w:t>
      </w:r>
      <w:r w:rsidRPr="001A6D0A">
        <w:rPr>
          <w:rFonts w:hint="eastAsia"/>
        </w:rPr>
        <w:t>会影响其对信息的占有和对经济形势、证券价格走势的判断</w:t>
      </w:r>
      <w:r w:rsidR="007552C9">
        <w:rPr>
          <w:rFonts w:hint="eastAsia"/>
        </w:rPr>
        <w:t>，</w:t>
      </w:r>
      <w:r w:rsidRPr="001A6D0A">
        <w:rPr>
          <w:rFonts w:hint="eastAsia"/>
        </w:rPr>
        <w:t>从而影响基金收益水平。因此</w:t>
      </w:r>
      <w:r w:rsidR="007552C9">
        <w:rPr>
          <w:rFonts w:hint="eastAsia"/>
        </w:rPr>
        <w:t>，</w:t>
      </w:r>
      <w:r w:rsidRPr="001A6D0A">
        <w:rPr>
          <w:rFonts w:hint="eastAsia"/>
        </w:rPr>
        <w:t>本基金的收益水平与基金管理人的管理水平、管理手段和管理技术等相关性较大</w:t>
      </w:r>
      <w:r w:rsidR="007552C9">
        <w:rPr>
          <w:rFonts w:hint="eastAsia"/>
        </w:rPr>
        <w:t>，</w:t>
      </w:r>
      <w:r w:rsidRPr="001A6D0A">
        <w:rPr>
          <w:rFonts w:hint="eastAsia"/>
        </w:rPr>
        <w:t>本基金可能因为基金管理人的因素而影响基金收益水平。</w:t>
      </w:r>
    </w:p>
    <w:p w:rsidR="007257B8" w:rsidRPr="001A6D0A" w:rsidRDefault="007257B8" w:rsidP="004B0BEF">
      <w:pPr>
        <w:pStyle w:val="4"/>
        <w:ind w:left="0" w:firstLineChars="200" w:firstLine="480"/>
      </w:pPr>
      <w:r w:rsidRPr="001A6D0A">
        <w:rPr>
          <w:rFonts w:hint="eastAsia"/>
        </w:rPr>
        <w:t>流动性风险</w:t>
      </w:r>
    </w:p>
    <w:p w:rsidR="00C41EEA" w:rsidRPr="001A6D0A" w:rsidRDefault="00C41EEA" w:rsidP="001937FA">
      <w:pPr>
        <w:ind w:firstLine="480"/>
      </w:pPr>
      <w:r w:rsidRPr="001A6D0A">
        <w:rPr>
          <w:rFonts w:hint="eastAsia"/>
        </w:rPr>
        <w:t>管理人有义务接受投资人的赎回，基金管理人可采取各种有效管理措施，满</w:t>
      </w:r>
      <w:r w:rsidRPr="001A6D0A">
        <w:rPr>
          <w:rFonts w:hint="eastAsia"/>
        </w:rPr>
        <w:lastRenderedPageBreak/>
        <w:t>足流动性的需求。但如果出现较大数额的赎回申请，则使基金资产变现困难，基金将面临流动性风险。</w:t>
      </w:r>
    </w:p>
    <w:p w:rsidR="00B418FA" w:rsidRPr="001A6D0A" w:rsidRDefault="00B418FA" w:rsidP="004B0BEF">
      <w:pPr>
        <w:pStyle w:val="4"/>
        <w:ind w:left="0" w:firstLineChars="200" w:firstLine="480"/>
      </w:pPr>
      <w:r w:rsidRPr="001A6D0A">
        <w:rPr>
          <w:rFonts w:hint="eastAsia"/>
        </w:rPr>
        <w:t>操作风险</w:t>
      </w:r>
    </w:p>
    <w:p w:rsidR="00B418FA" w:rsidRPr="001A6D0A" w:rsidRDefault="00B418FA" w:rsidP="001937FA">
      <w:pPr>
        <w:ind w:firstLine="480"/>
      </w:pPr>
      <w:r w:rsidRPr="001A6D0A">
        <w:rPr>
          <w:rFonts w:hint="eastAsia"/>
        </w:rPr>
        <w:t>操作风险是指基金运作过程中，因内部控制存在缺陷或者人为因素造成操作失误或违反操作规程等引致的风险，例如，越权违规交易、会计部门欺诈、交易错误、</w:t>
      </w:r>
      <w:r w:rsidRPr="001A6D0A">
        <w:rPr>
          <w:rFonts w:hint="eastAsia"/>
        </w:rPr>
        <w:t xml:space="preserve">IT </w:t>
      </w:r>
      <w:r w:rsidRPr="001A6D0A">
        <w:rPr>
          <w:rFonts w:hint="eastAsia"/>
        </w:rPr>
        <w:t>系统故障等风险。</w:t>
      </w:r>
    </w:p>
    <w:p w:rsidR="007257B8" w:rsidRPr="001A6D0A" w:rsidRDefault="007257B8" w:rsidP="004B0BEF">
      <w:pPr>
        <w:pStyle w:val="4"/>
        <w:ind w:left="0" w:firstLineChars="200" w:firstLine="480"/>
      </w:pPr>
      <w:r w:rsidRPr="001A6D0A">
        <w:rPr>
          <w:rFonts w:hint="eastAsia"/>
        </w:rPr>
        <w:t>本基金所特有的风险</w:t>
      </w:r>
    </w:p>
    <w:p w:rsidR="00424B3E" w:rsidRDefault="00424B3E" w:rsidP="00424B3E">
      <w:pPr>
        <w:ind w:firstLine="480"/>
        <w:rPr>
          <w:bCs/>
          <w:szCs w:val="21"/>
        </w:rPr>
      </w:pPr>
      <w:r w:rsidRPr="003E5A68">
        <w:rPr>
          <w:bCs/>
          <w:szCs w:val="21"/>
        </w:rPr>
        <w:t>1</w:t>
      </w:r>
      <w:r w:rsidRPr="003E5A68">
        <w:rPr>
          <w:rFonts w:hint="eastAsia"/>
          <w:bCs/>
          <w:szCs w:val="21"/>
        </w:rPr>
        <w:t>、</w:t>
      </w:r>
      <w:r>
        <w:rPr>
          <w:rFonts w:hint="eastAsia"/>
          <w:bCs/>
          <w:szCs w:val="21"/>
        </w:rPr>
        <w:t>申购赎回风险</w:t>
      </w:r>
    </w:p>
    <w:p w:rsidR="00424B3E" w:rsidRDefault="00424B3E" w:rsidP="00424B3E">
      <w:pPr>
        <w:ind w:firstLine="480"/>
        <w:rPr>
          <w:szCs w:val="21"/>
        </w:rPr>
      </w:pPr>
      <w:r>
        <w:rPr>
          <w:rFonts w:hint="eastAsia"/>
          <w:bCs/>
          <w:szCs w:val="21"/>
        </w:rPr>
        <w:t>（</w:t>
      </w:r>
      <w:r>
        <w:rPr>
          <w:rFonts w:hint="eastAsia"/>
          <w:bCs/>
          <w:szCs w:val="21"/>
        </w:rPr>
        <w:t>1</w:t>
      </w:r>
      <w:r>
        <w:rPr>
          <w:rFonts w:hint="eastAsia"/>
          <w:bCs/>
          <w:szCs w:val="21"/>
        </w:rPr>
        <w:t>）</w:t>
      </w:r>
      <w:r w:rsidRPr="00036FA0">
        <w:rPr>
          <w:rFonts w:hint="eastAsia"/>
          <w:bCs/>
          <w:szCs w:val="21"/>
        </w:rPr>
        <w:t>本基金基金管理人可在每个开放日</w:t>
      </w:r>
      <w:r>
        <w:rPr>
          <w:rFonts w:hint="eastAsia"/>
          <w:bCs/>
          <w:szCs w:val="21"/>
        </w:rPr>
        <w:t>对本基金的</w:t>
      </w:r>
      <w:r>
        <w:rPr>
          <w:rFonts w:hint="eastAsia"/>
          <w:szCs w:val="21"/>
        </w:rPr>
        <w:t>累计申购或对单一基金交易账户的累计申购设定上限。如果投资人的申购申请接受后将使当日申购相关控制指标超过上限，则投资人的申购申请可能确认失败。</w:t>
      </w:r>
    </w:p>
    <w:p w:rsidR="00424B3E" w:rsidRDefault="00424B3E" w:rsidP="00424B3E">
      <w:pPr>
        <w:ind w:firstLine="480"/>
        <w:rPr>
          <w:szCs w:val="21"/>
        </w:rPr>
      </w:pPr>
      <w:r>
        <w:rPr>
          <w:rFonts w:hint="eastAsia"/>
          <w:szCs w:val="21"/>
        </w:rPr>
        <w:t>（</w:t>
      </w:r>
      <w:r>
        <w:rPr>
          <w:rFonts w:hint="eastAsia"/>
          <w:szCs w:val="21"/>
        </w:rPr>
        <w:t>2</w:t>
      </w:r>
      <w:r>
        <w:rPr>
          <w:rFonts w:hint="eastAsia"/>
          <w:szCs w:val="21"/>
        </w:rPr>
        <w:t>）特定条件下，如基金收益为负、交易所假期休市等情况，基金可能暂停申购，投资人可能面临无法申购本基金的风险。</w:t>
      </w:r>
    </w:p>
    <w:p w:rsidR="00424B3E" w:rsidRDefault="00424B3E" w:rsidP="00424B3E">
      <w:pPr>
        <w:ind w:firstLine="480"/>
        <w:rPr>
          <w:szCs w:val="21"/>
        </w:rPr>
      </w:pPr>
      <w:r>
        <w:rPr>
          <w:rFonts w:hint="eastAsia"/>
          <w:szCs w:val="21"/>
        </w:rPr>
        <w:t>（</w:t>
      </w:r>
      <w:r>
        <w:rPr>
          <w:rFonts w:hint="eastAsia"/>
          <w:szCs w:val="21"/>
        </w:rPr>
        <w:t>3</w:t>
      </w:r>
      <w:r>
        <w:rPr>
          <w:rFonts w:hint="eastAsia"/>
          <w:szCs w:val="21"/>
        </w:rPr>
        <w:t>）特定条件下，如基金收益为负、交易所假期休市等情况，基金可能暂停赎回，投资人可能面临无法赎回本基金的风险。</w:t>
      </w:r>
      <w:bookmarkStart w:id="68" w:name="_GoBack"/>
      <w:bookmarkEnd w:id="68"/>
    </w:p>
    <w:p w:rsidR="00424B3E" w:rsidRDefault="00424B3E" w:rsidP="00424B3E">
      <w:pPr>
        <w:ind w:firstLine="480"/>
        <w:rPr>
          <w:szCs w:val="21"/>
        </w:rPr>
      </w:pPr>
      <w:r>
        <w:rPr>
          <w:rFonts w:hint="eastAsia"/>
          <w:szCs w:val="21"/>
        </w:rPr>
        <w:t>（</w:t>
      </w:r>
      <w:r>
        <w:rPr>
          <w:rFonts w:hint="eastAsia"/>
          <w:szCs w:val="21"/>
        </w:rPr>
        <w:t>4</w:t>
      </w:r>
      <w:r>
        <w:rPr>
          <w:rFonts w:hint="eastAsia"/>
          <w:szCs w:val="21"/>
        </w:rPr>
        <w:t>）本基金可能出现节假日集中赎回量较大，而本基金在短时间内无法及时变现基金资产，导致本基金出现流动性风险。</w:t>
      </w:r>
    </w:p>
    <w:p w:rsidR="0029717A" w:rsidRPr="00A45D9F" w:rsidRDefault="00DE1E96" w:rsidP="00D60A5A">
      <w:pPr>
        <w:ind w:firstLine="480"/>
        <w:rPr>
          <w:bCs/>
          <w:szCs w:val="21"/>
        </w:rPr>
      </w:pPr>
      <w:r w:rsidRPr="00A45D9F">
        <w:rPr>
          <w:bCs/>
          <w:szCs w:val="21"/>
        </w:rPr>
        <w:t>2</w:t>
      </w:r>
      <w:r w:rsidRPr="00A45D9F">
        <w:rPr>
          <w:rFonts w:hint="eastAsia"/>
          <w:bCs/>
          <w:szCs w:val="21"/>
        </w:rPr>
        <w:t>、收益分配风险</w:t>
      </w:r>
    </w:p>
    <w:p w:rsidR="0029717A" w:rsidRDefault="00DE1E96" w:rsidP="00D60A5A">
      <w:pPr>
        <w:ind w:firstLine="480"/>
        <w:rPr>
          <w:bCs/>
          <w:szCs w:val="21"/>
        </w:rPr>
      </w:pPr>
      <w:r w:rsidRPr="00A45D9F">
        <w:rPr>
          <w:rFonts w:hint="eastAsia"/>
          <w:bCs/>
          <w:szCs w:val="21"/>
        </w:rPr>
        <w:t>如基金份额持有人未付收益为负，在持有人全部赎回基金份额时，基金管理人有权通过销售机构或自行向基金份额持有人追索负收益，基金份额持有人应予支付，如基金份额持有人未支付负收益，将面临被追索负收益的风险。</w:t>
      </w:r>
    </w:p>
    <w:p w:rsidR="00424B3E" w:rsidRPr="003E5A68" w:rsidRDefault="00FA464B" w:rsidP="00424B3E">
      <w:pPr>
        <w:ind w:firstLine="480"/>
        <w:rPr>
          <w:bCs/>
          <w:szCs w:val="21"/>
        </w:rPr>
      </w:pPr>
      <w:r>
        <w:rPr>
          <w:rFonts w:hint="eastAsia"/>
          <w:bCs/>
          <w:szCs w:val="21"/>
        </w:rPr>
        <w:t>3</w:t>
      </w:r>
      <w:r w:rsidR="00424B3E" w:rsidRPr="003E5A68">
        <w:rPr>
          <w:rFonts w:hint="eastAsia"/>
          <w:bCs/>
          <w:szCs w:val="21"/>
        </w:rPr>
        <w:t>、机会成本风险</w:t>
      </w:r>
    </w:p>
    <w:p w:rsidR="00424B3E" w:rsidRDefault="00424B3E" w:rsidP="00424B3E">
      <w:pPr>
        <w:ind w:firstLine="480"/>
        <w:rPr>
          <w:bCs/>
          <w:szCs w:val="21"/>
        </w:rPr>
      </w:pPr>
      <w:r w:rsidRPr="003E5A68">
        <w:rPr>
          <w:rFonts w:hint="eastAsia"/>
          <w:bCs/>
          <w:szCs w:val="21"/>
        </w:rPr>
        <w:t>由于本基金</w:t>
      </w:r>
      <w:r>
        <w:rPr>
          <w:rFonts w:hint="eastAsia"/>
          <w:bCs/>
          <w:szCs w:val="21"/>
        </w:rPr>
        <w:t>申购赎回的高效率使本基金对流动性要求更高，本基金</w:t>
      </w:r>
      <w:r w:rsidRPr="003E5A68">
        <w:rPr>
          <w:rFonts w:hint="eastAsia"/>
          <w:bCs/>
          <w:szCs w:val="21"/>
        </w:rPr>
        <w:t>必须保持一定的现金比例以应付赎回的需求，在管理现金头寸时，有可能存在现金过多而带来的机会成本风险</w:t>
      </w:r>
      <w:r>
        <w:rPr>
          <w:rFonts w:hint="eastAsia"/>
          <w:bCs/>
          <w:szCs w:val="21"/>
        </w:rPr>
        <w:t>，本基金长期收益可能低于市场平均水平</w:t>
      </w:r>
      <w:r w:rsidRPr="003E5A68">
        <w:rPr>
          <w:rFonts w:hint="eastAsia"/>
          <w:bCs/>
          <w:szCs w:val="21"/>
        </w:rPr>
        <w:t>。</w:t>
      </w:r>
    </w:p>
    <w:p w:rsidR="00424B3E" w:rsidRDefault="00FA464B" w:rsidP="00424B3E">
      <w:pPr>
        <w:ind w:firstLine="480"/>
        <w:rPr>
          <w:bCs/>
          <w:szCs w:val="21"/>
        </w:rPr>
      </w:pPr>
      <w:r>
        <w:rPr>
          <w:rFonts w:hint="eastAsia"/>
          <w:bCs/>
          <w:szCs w:val="21"/>
        </w:rPr>
        <w:t>4</w:t>
      </w:r>
      <w:r w:rsidR="00424B3E">
        <w:rPr>
          <w:rFonts w:hint="eastAsia"/>
          <w:bCs/>
          <w:szCs w:val="21"/>
        </w:rPr>
        <w:t>、系统故障风险</w:t>
      </w:r>
    </w:p>
    <w:p w:rsidR="00424B3E" w:rsidRDefault="00424B3E" w:rsidP="00424B3E">
      <w:pPr>
        <w:ind w:firstLine="480"/>
        <w:rPr>
          <w:bCs/>
          <w:szCs w:val="21"/>
        </w:rPr>
      </w:pPr>
      <w:r>
        <w:rPr>
          <w:rFonts w:hint="eastAsia"/>
          <w:bCs/>
          <w:szCs w:val="21"/>
        </w:rPr>
        <w:t>本基金系统实现要求更高，可能出现系统故障导致基金无法正常估值或办理相关业务的风险。</w:t>
      </w:r>
    </w:p>
    <w:p w:rsidR="0029717A" w:rsidRDefault="00C96696">
      <w:pPr>
        <w:pStyle w:val="4"/>
        <w:ind w:left="0" w:firstLineChars="200" w:firstLine="480"/>
      </w:pPr>
      <w:r>
        <w:rPr>
          <w:rFonts w:hint="eastAsia"/>
        </w:rPr>
        <w:t>其他风险</w:t>
      </w:r>
    </w:p>
    <w:p w:rsidR="007257B8" w:rsidRPr="001A6D0A" w:rsidRDefault="007257B8" w:rsidP="001937FA">
      <w:pPr>
        <w:ind w:firstLine="480"/>
      </w:pPr>
      <w:r w:rsidRPr="001A6D0A">
        <w:rPr>
          <w:rFonts w:hint="eastAsia"/>
        </w:rPr>
        <w:t>1</w:t>
      </w:r>
      <w:r w:rsidR="00EE0730">
        <w:rPr>
          <w:rFonts w:hint="eastAsia"/>
        </w:rPr>
        <w:t>、</w:t>
      </w:r>
      <w:r w:rsidRPr="001A6D0A">
        <w:rPr>
          <w:rFonts w:hint="eastAsia"/>
        </w:rPr>
        <w:t>因技术因素而产生的风险</w:t>
      </w:r>
      <w:r w:rsidR="00737B18">
        <w:rPr>
          <w:rFonts w:hint="eastAsia"/>
        </w:rPr>
        <w:t>，</w:t>
      </w:r>
      <w:r w:rsidRPr="001A6D0A">
        <w:rPr>
          <w:rFonts w:hint="eastAsia"/>
        </w:rPr>
        <w:t>如电脑系统不可靠产生的风险；</w:t>
      </w:r>
    </w:p>
    <w:p w:rsidR="007257B8" w:rsidRPr="001A6D0A" w:rsidRDefault="007257B8" w:rsidP="001937FA">
      <w:pPr>
        <w:ind w:firstLine="480"/>
      </w:pPr>
      <w:r w:rsidRPr="001A6D0A">
        <w:rPr>
          <w:rFonts w:hint="eastAsia"/>
        </w:rPr>
        <w:lastRenderedPageBreak/>
        <w:t>2</w:t>
      </w:r>
      <w:r w:rsidR="00EE0730">
        <w:rPr>
          <w:rFonts w:hint="eastAsia"/>
        </w:rPr>
        <w:t>、</w:t>
      </w:r>
      <w:r w:rsidRPr="001A6D0A">
        <w:rPr>
          <w:rFonts w:hint="eastAsia"/>
        </w:rPr>
        <w:t>因基金业务快速发展</w:t>
      </w:r>
      <w:r w:rsidR="00737B18">
        <w:rPr>
          <w:rFonts w:hint="eastAsia"/>
        </w:rPr>
        <w:t>，</w:t>
      </w:r>
      <w:r w:rsidRPr="001A6D0A">
        <w:rPr>
          <w:rFonts w:hint="eastAsia"/>
        </w:rPr>
        <w:t>在制度建设、人员配备、内控制度建立等方面的不完善产生的风险；</w:t>
      </w:r>
    </w:p>
    <w:p w:rsidR="007257B8" w:rsidRPr="001A6D0A" w:rsidRDefault="007257B8" w:rsidP="001937FA">
      <w:pPr>
        <w:ind w:firstLine="480"/>
      </w:pPr>
      <w:r w:rsidRPr="001A6D0A">
        <w:rPr>
          <w:rFonts w:hint="eastAsia"/>
        </w:rPr>
        <w:t>3</w:t>
      </w:r>
      <w:r w:rsidR="00EE0730">
        <w:rPr>
          <w:rFonts w:hint="eastAsia"/>
        </w:rPr>
        <w:t>、</w:t>
      </w:r>
      <w:r w:rsidRPr="001A6D0A">
        <w:rPr>
          <w:rFonts w:hint="eastAsia"/>
        </w:rPr>
        <w:t>因人为因素而产生的风险、如内幕交易、欺诈行为等产生的风险；</w:t>
      </w:r>
    </w:p>
    <w:p w:rsidR="007257B8" w:rsidRPr="001A6D0A" w:rsidRDefault="007257B8" w:rsidP="001937FA">
      <w:pPr>
        <w:ind w:firstLine="480"/>
      </w:pPr>
      <w:r w:rsidRPr="001A6D0A">
        <w:rPr>
          <w:rFonts w:hint="eastAsia"/>
        </w:rPr>
        <w:t>4</w:t>
      </w:r>
      <w:r w:rsidR="00EE0730">
        <w:rPr>
          <w:rFonts w:hint="eastAsia"/>
        </w:rPr>
        <w:t>、</w:t>
      </w:r>
      <w:r w:rsidRPr="001A6D0A">
        <w:rPr>
          <w:rFonts w:hint="eastAsia"/>
        </w:rPr>
        <w:t>对主要业务人员如基金经理的依赖而可能产生的风险；</w:t>
      </w:r>
    </w:p>
    <w:p w:rsidR="007257B8" w:rsidRPr="001A6D0A" w:rsidRDefault="007257B8" w:rsidP="001937FA">
      <w:pPr>
        <w:ind w:firstLine="480"/>
      </w:pPr>
      <w:r w:rsidRPr="001A6D0A">
        <w:rPr>
          <w:rFonts w:hint="eastAsia"/>
        </w:rPr>
        <w:t>5</w:t>
      </w:r>
      <w:r w:rsidR="00EE0730">
        <w:rPr>
          <w:rFonts w:hint="eastAsia"/>
        </w:rPr>
        <w:t>、</w:t>
      </w:r>
      <w:r w:rsidRPr="001A6D0A">
        <w:rPr>
          <w:rFonts w:hint="eastAsia"/>
        </w:rPr>
        <w:t>因业务竞争压力可能产生的风险；</w:t>
      </w:r>
    </w:p>
    <w:p w:rsidR="007257B8" w:rsidRPr="001A6D0A" w:rsidRDefault="007257B8" w:rsidP="001937FA">
      <w:pPr>
        <w:ind w:firstLine="480"/>
      </w:pPr>
      <w:r w:rsidRPr="001A6D0A">
        <w:rPr>
          <w:rFonts w:hint="eastAsia"/>
        </w:rPr>
        <w:t>6</w:t>
      </w:r>
      <w:r w:rsidR="00EE0730">
        <w:rPr>
          <w:rFonts w:hint="eastAsia"/>
        </w:rPr>
        <w:t>、</w:t>
      </w:r>
      <w:r w:rsidRPr="001A6D0A">
        <w:rPr>
          <w:rFonts w:hint="eastAsia"/>
        </w:rPr>
        <w:t>战争、自然灾害等不可抗力可能导致基金财产的损失</w:t>
      </w:r>
      <w:r w:rsidR="00737B18">
        <w:rPr>
          <w:rFonts w:hint="eastAsia"/>
        </w:rPr>
        <w:t>，</w:t>
      </w:r>
      <w:r w:rsidRPr="001A6D0A">
        <w:rPr>
          <w:rFonts w:hint="eastAsia"/>
        </w:rPr>
        <w:t>影响基金收益水平</w:t>
      </w:r>
      <w:r w:rsidR="00737B18">
        <w:rPr>
          <w:rFonts w:hint="eastAsia"/>
        </w:rPr>
        <w:t>，</w:t>
      </w:r>
      <w:r w:rsidRPr="001A6D0A">
        <w:rPr>
          <w:rFonts w:hint="eastAsia"/>
        </w:rPr>
        <w:t>从而带来风险；</w:t>
      </w:r>
    </w:p>
    <w:p w:rsidR="00B418FA" w:rsidRDefault="007257B8" w:rsidP="001937FA">
      <w:pPr>
        <w:ind w:firstLine="480"/>
      </w:pPr>
      <w:r w:rsidRPr="001A6D0A">
        <w:rPr>
          <w:rFonts w:hint="eastAsia"/>
        </w:rPr>
        <w:t>7</w:t>
      </w:r>
      <w:r w:rsidR="00EE0730">
        <w:rPr>
          <w:rFonts w:hint="eastAsia"/>
        </w:rPr>
        <w:t>、</w:t>
      </w:r>
      <w:r w:rsidRPr="001A6D0A">
        <w:rPr>
          <w:rFonts w:hint="eastAsia"/>
        </w:rPr>
        <w:t>其他意外导致的风险。</w:t>
      </w:r>
    </w:p>
    <w:p w:rsidR="00B8783D" w:rsidRDefault="00B8783D" w:rsidP="00B8783D">
      <w:pPr>
        <w:pStyle w:val="2"/>
        <w:ind w:firstLine="480"/>
      </w:pPr>
      <w:r>
        <w:rPr>
          <w:rFonts w:hint="eastAsia"/>
        </w:rPr>
        <w:t>声明</w:t>
      </w:r>
    </w:p>
    <w:p w:rsidR="00B8783D" w:rsidRDefault="00B8783D" w:rsidP="00B8783D">
      <w:pPr>
        <w:autoSpaceDE w:val="0"/>
        <w:autoSpaceDN w:val="0"/>
        <w:adjustRightInd w:val="0"/>
        <w:ind w:firstLine="480"/>
        <w:rPr>
          <w:szCs w:val="21"/>
        </w:rPr>
      </w:pPr>
      <w:r>
        <w:rPr>
          <w:szCs w:val="21"/>
        </w:rPr>
        <w:t>1</w:t>
      </w:r>
      <w:r>
        <w:rPr>
          <w:rFonts w:hAnsi="宋体"/>
          <w:szCs w:val="21"/>
        </w:rPr>
        <w:t>、本基金未经任何一级政府、机构及部门担保。投资人自愿投资于本基金，须自行承担投资风险。</w:t>
      </w:r>
    </w:p>
    <w:p w:rsidR="00B8783D" w:rsidRDefault="00B8783D" w:rsidP="00B8783D">
      <w:pPr>
        <w:autoSpaceDE w:val="0"/>
        <w:autoSpaceDN w:val="0"/>
        <w:adjustRightInd w:val="0"/>
        <w:ind w:firstLine="480"/>
        <w:rPr>
          <w:szCs w:val="21"/>
        </w:rPr>
      </w:pPr>
      <w:r>
        <w:rPr>
          <w:szCs w:val="21"/>
        </w:rPr>
        <w:t>2</w:t>
      </w:r>
      <w:r>
        <w:rPr>
          <w:rFonts w:hAnsi="宋体"/>
          <w:szCs w:val="21"/>
        </w:rPr>
        <w:t>、除基金管理人直接办理本基金的销售外，本基金还通过代销机构销售，但是，本基金并不是代销机构的存款或负债，也没有经代销机构担保或者背书，代销机构并不能保证其收益或本金安全。</w:t>
      </w:r>
    </w:p>
    <w:p w:rsidR="00B8783D" w:rsidRDefault="00B8783D" w:rsidP="00B8783D">
      <w:pPr>
        <w:ind w:firstLine="480"/>
        <w:rPr>
          <w:rFonts w:hAnsi="宋体"/>
          <w:szCs w:val="21"/>
        </w:rPr>
      </w:pPr>
      <w:r>
        <w:rPr>
          <w:rFonts w:hAnsi="宋体"/>
          <w:szCs w:val="21"/>
        </w:rPr>
        <w:t>基金管理人承诺以诚实信用、勤勉尽责的原则管理和运用基金资产，但不保证本基金一定盈利，也不保证最低收益。本基金的过往业绩及其净值高低并不预示其未来业绩表现。基金管理人提醒投资人基金投资的</w:t>
      </w:r>
      <w:r>
        <w:rPr>
          <w:rFonts w:ascii="宋体" w:hAnsi="宋体"/>
          <w:szCs w:val="21"/>
        </w:rPr>
        <w:t>“</w:t>
      </w:r>
      <w:r>
        <w:rPr>
          <w:rFonts w:hAnsi="宋体"/>
          <w:szCs w:val="21"/>
        </w:rPr>
        <w:t>买者自负</w:t>
      </w:r>
      <w:r>
        <w:rPr>
          <w:rFonts w:ascii="宋体" w:hAnsi="宋体"/>
          <w:szCs w:val="21"/>
        </w:rPr>
        <w:t>”</w:t>
      </w:r>
      <w:r>
        <w:rPr>
          <w:rFonts w:hAnsi="宋体"/>
          <w:szCs w:val="21"/>
        </w:rPr>
        <w:t>原则，在做出投资决策后，基金运营状况与基金净值变化引致的投资风险，由投资人自行负担。</w:t>
      </w:r>
    </w:p>
    <w:p w:rsidR="00B8783D" w:rsidRPr="00B8783D" w:rsidRDefault="00B8783D" w:rsidP="001937FA">
      <w:pPr>
        <w:ind w:firstLine="480"/>
      </w:pPr>
    </w:p>
    <w:p w:rsidR="007257B8" w:rsidRPr="001937FA" w:rsidRDefault="007257B8" w:rsidP="001937FA">
      <w:pPr>
        <w:pStyle w:val="1"/>
      </w:pPr>
      <w:bookmarkStart w:id="69" w:name="_Toc90742336"/>
      <w:bookmarkStart w:id="70" w:name="_Toc90742405"/>
      <w:r w:rsidRPr="001937FA">
        <w:rPr>
          <w:rFonts w:hint="eastAsia"/>
        </w:rPr>
        <w:br w:type="page"/>
      </w:r>
      <w:bookmarkStart w:id="71" w:name="_Toc387670751"/>
      <w:r w:rsidR="004D348C" w:rsidRPr="001937FA">
        <w:rPr>
          <w:rFonts w:hint="eastAsia"/>
        </w:rPr>
        <w:lastRenderedPageBreak/>
        <w:t>第十</w:t>
      </w:r>
      <w:r w:rsidR="004D348C">
        <w:rPr>
          <w:rFonts w:hint="eastAsia"/>
        </w:rPr>
        <w:t>八</w:t>
      </w:r>
      <w:r w:rsidR="001937FA" w:rsidRPr="001937FA">
        <w:rPr>
          <w:rFonts w:hint="eastAsia"/>
        </w:rPr>
        <w:t>部分</w:t>
      </w:r>
      <w:r w:rsidR="001937FA" w:rsidRPr="001937FA">
        <w:rPr>
          <w:rFonts w:hint="eastAsia"/>
        </w:rPr>
        <w:t xml:space="preserve"> </w:t>
      </w:r>
      <w:r w:rsidRPr="001937FA">
        <w:rPr>
          <w:rFonts w:hint="eastAsia"/>
        </w:rPr>
        <w:t>基金合同的</w:t>
      </w:r>
      <w:r w:rsidR="00EE0730" w:rsidRPr="001937FA">
        <w:rPr>
          <w:rFonts w:hint="eastAsia"/>
        </w:rPr>
        <w:t>变更、</w:t>
      </w:r>
      <w:r w:rsidRPr="001937FA">
        <w:rPr>
          <w:rFonts w:hint="eastAsia"/>
        </w:rPr>
        <w:t>终止与基金财产的清算</w:t>
      </w:r>
      <w:bookmarkEnd w:id="69"/>
      <w:bookmarkEnd w:id="70"/>
      <w:bookmarkEnd w:id="71"/>
    </w:p>
    <w:p w:rsidR="0029717A" w:rsidRDefault="00E446DE">
      <w:pPr>
        <w:pStyle w:val="2"/>
        <w:numPr>
          <w:ilvl w:val="0"/>
          <w:numId w:val="65"/>
        </w:numPr>
        <w:ind w:left="0" w:firstLine="480"/>
      </w:pPr>
      <w:bookmarkStart w:id="72" w:name="_Toc79392639"/>
      <w:r>
        <w:t>《基金合同》的变更</w:t>
      </w:r>
    </w:p>
    <w:p w:rsidR="00E446DE" w:rsidRDefault="00E446DE" w:rsidP="001937FA">
      <w:pPr>
        <w:ind w:firstLine="480"/>
      </w:pPr>
      <w:r>
        <w:t>1</w:t>
      </w:r>
      <w:r>
        <w:t>、变更基金合同</w:t>
      </w:r>
      <w:r>
        <w:rPr>
          <w:rFonts w:hint="eastAsia"/>
        </w:rPr>
        <w:t>涉及</w:t>
      </w:r>
      <w:r>
        <w:t>法律法规规定或本合同约定应经基金份额持有人大会决议通过的事项的，应召开基金份额持有人大会决议通过。对于可不经基金份额持有人大会决议通过的事项，由基金管理人和基金托管人同意后变更并公告，并报</w:t>
      </w:r>
      <w:r w:rsidRPr="005C61B9">
        <w:t>中国证监会备案。</w:t>
      </w:r>
    </w:p>
    <w:p w:rsidR="00E446DE" w:rsidRDefault="00E446DE" w:rsidP="001937FA">
      <w:pPr>
        <w:ind w:firstLine="480"/>
      </w:pPr>
      <w:r>
        <w:t>2</w:t>
      </w:r>
      <w:r>
        <w:t>、关于《基金合同》变更的基金份额持有人大会决议经中国证监会</w:t>
      </w:r>
      <w:r w:rsidR="00215E50">
        <w:rPr>
          <w:rFonts w:hint="eastAsia"/>
        </w:rPr>
        <w:t>备案</w:t>
      </w:r>
      <w:r>
        <w:t>后方可执行，自决议生效后两日内在指定媒体公告。</w:t>
      </w:r>
    </w:p>
    <w:p w:rsidR="0029717A" w:rsidRDefault="00E446DE">
      <w:pPr>
        <w:pStyle w:val="2"/>
        <w:ind w:firstLine="480"/>
      </w:pPr>
      <w:r w:rsidRPr="005C61B9">
        <w:t>《基金合同》的终止事由</w:t>
      </w:r>
    </w:p>
    <w:p w:rsidR="00E446DE" w:rsidRDefault="00E446DE" w:rsidP="001937FA">
      <w:pPr>
        <w:ind w:firstLine="480"/>
      </w:pPr>
      <w:r>
        <w:t>有下列情形之一的，《基金合同》应当终止：</w:t>
      </w:r>
    </w:p>
    <w:p w:rsidR="00E446DE" w:rsidRDefault="00E446DE" w:rsidP="001937FA">
      <w:pPr>
        <w:ind w:firstLine="480"/>
      </w:pPr>
      <w:r>
        <w:t>1</w:t>
      </w:r>
      <w:r>
        <w:t>、基金份额持有人大会决定</w:t>
      </w:r>
      <w:r w:rsidR="00676E8A">
        <w:rPr>
          <w:rFonts w:hint="eastAsia"/>
        </w:rPr>
        <w:t>终止的</w:t>
      </w:r>
      <w:r>
        <w:t>；</w:t>
      </w:r>
    </w:p>
    <w:p w:rsidR="00E446DE" w:rsidRDefault="00E446DE" w:rsidP="001937FA">
      <w:pPr>
        <w:ind w:firstLine="480"/>
      </w:pPr>
      <w:r>
        <w:t>2</w:t>
      </w:r>
      <w:r>
        <w:t>、基金管理人、基金托管人职责终止，在</w:t>
      </w:r>
      <w:r>
        <w:t>6</w:t>
      </w:r>
      <w:r>
        <w:t>个月内没有新基金管理人、新基金托管人承接；</w:t>
      </w:r>
    </w:p>
    <w:p w:rsidR="00E446DE" w:rsidRDefault="00E446DE" w:rsidP="001937FA">
      <w:pPr>
        <w:ind w:firstLine="480"/>
      </w:pPr>
      <w:r>
        <w:rPr>
          <w:rFonts w:hint="eastAsia"/>
        </w:rPr>
        <w:t>3</w:t>
      </w:r>
      <w:r>
        <w:t>、《基金合同》约定的其他情形；</w:t>
      </w:r>
    </w:p>
    <w:p w:rsidR="00E446DE" w:rsidRDefault="00E446DE" w:rsidP="001937FA">
      <w:pPr>
        <w:ind w:firstLine="480"/>
      </w:pPr>
      <w:r>
        <w:rPr>
          <w:rFonts w:hint="eastAsia"/>
        </w:rPr>
        <w:t>4</w:t>
      </w:r>
      <w:r>
        <w:t>、相关法律法规和中国证监会规定的其他情况。</w:t>
      </w:r>
    </w:p>
    <w:p w:rsidR="0029717A" w:rsidRDefault="00E446DE">
      <w:pPr>
        <w:pStyle w:val="2"/>
        <w:ind w:firstLine="480"/>
      </w:pPr>
      <w:r>
        <w:t>基金财产的清算</w:t>
      </w:r>
    </w:p>
    <w:p w:rsidR="00E446DE" w:rsidRDefault="00E446DE" w:rsidP="001937FA">
      <w:pPr>
        <w:ind w:firstLine="480"/>
      </w:pPr>
      <w:r>
        <w:t>1</w:t>
      </w:r>
      <w:r>
        <w:t>、基金财产清算小组：自出现《基金合同》终止事由之日起</w:t>
      </w:r>
      <w:r>
        <w:t>30</w:t>
      </w:r>
      <w:r>
        <w:t>个工作日内成立清算小组，基金管理人组织基金财产清算小组并在中国证监会的监督下进行基金清算。</w:t>
      </w:r>
    </w:p>
    <w:p w:rsidR="00E446DE" w:rsidRDefault="00E446DE" w:rsidP="001937FA">
      <w:pPr>
        <w:ind w:firstLine="480"/>
      </w:pPr>
      <w:r>
        <w:t>2</w:t>
      </w:r>
      <w:r>
        <w:t>、基金财产清算小组组成：基金财产清算小组成员由基金管理人、基金托管人、具有从事证券相关业务资格的注册会计师、律师以及中国证监会指定的人员组成。基金财产清算小组可以聘用必要的工作人员。</w:t>
      </w:r>
    </w:p>
    <w:p w:rsidR="00E446DE" w:rsidRDefault="00E446DE" w:rsidP="001937FA">
      <w:pPr>
        <w:ind w:firstLine="480"/>
      </w:pPr>
      <w:r>
        <w:t>3</w:t>
      </w:r>
      <w:r>
        <w:t>、基金财产清算小组职责：基金财产清算小组负责基金财产的保管、清理、估价、变现和分配。基金财产清算小组可以依法进行必要的民事活动。</w:t>
      </w:r>
    </w:p>
    <w:p w:rsidR="00E446DE" w:rsidRDefault="00E446DE" w:rsidP="001937FA">
      <w:pPr>
        <w:ind w:firstLine="480"/>
      </w:pPr>
      <w:r>
        <w:t>4</w:t>
      </w:r>
      <w:r>
        <w:t>、基金财产清算程序：</w:t>
      </w:r>
    </w:p>
    <w:p w:rsidR="00E446DE" w:rsidRDefault="00E446DE" w:rsidP="001937FA">
      <w:pPr>
        <w:ind w:firstLine="480"/>
      </w:pPr>
      <w:r>
        <w:t>（</w:t>
      </w:r>
      <w:r>
        <w:t>1</w:t>
      </w:r>
      <w:r>
        <w:t>）《基金合同》终止情形出现时，由基金财产清算小组统一接管基金；</w:t>
      </w:r>
    </w:p>
    <w:p w:rsidR="00E446DE" w:rsidRDefault="00E446DE" w:rsidP="001937FA">
      <w:pPr>
        <w:ind w:firstLine="480"/>
      </w:pPr>
      <w:r>
        <w:t>（</w:t>
      </w:r>
      <w:r>
        <w:t>2</w:t>
      </w:r>
      <w:r>
        <w:t>）对基金财产和债权债务进行清理和确认；</w:t>
      </w:r>
    </w:p>
    <w:p w:rsidR="00E446DE" w:rsidRDefault="00E446DE" w:rsidP="001937FA">
      <w:pPr>
        <w:ind w:firstLine="480"/>
      </w:pPr>
      <w:r>
        <w:t>（</w:t>
      </w:r>
      <w:r>
        <w:t>3</w:t>
      </w:r>
      <w:r>
        <w:t>）对基金财产进行估值和变现；</w:t>
      </w:r>
    </w:p>
    <w:p w:rsidR="00E446DE" w:rsidRDefault="00E446DE" w:rsidP="001937FA">
      <w:pPr>
        <w:ind w:firstLine="480"/>
      </w:pPr>
      <w:r>
        <w:t>（</w:t>
      </w:r>
      <w:r>
        <w:t>4</w:t>
      </w:r>
      <w:r>
        <w:t>）制作清算报告；</w:t>
      </w:r>
    </w:p>
    <w:p w:rsidR="00E446DE" w:rsidRDefault="00E446DE" w:rsidP="001937FA">
      <w:pPr>
        <w:ind w:firstLine="480"/>
      </w:pPr>
      <w:r>
        <w:lastRenderedPageBreak/>
        <w:t>（</w:t>
      </w:r>
      <w:r>
        <w:t>5</w:t>
      </w:r>
      <w:r>
        <w:t>）聘请会计师事务所对清算报告进行外部审计，聘请律师事务所对清算报告出具法律意见书；</w:t>
      </w:r>
    </w:p>
    <w:p w:rsidR="00E446DE" w:rsidRDefault="00E446DE" w:rsidP="001937FA">
      <w:pPr>
        <w:ind w:firstLine="480"/>
      </w:pPr>
      <w:r>
        <w:t>（</w:t>
      </w:r>
      <w:r>
        <w:t>6</w:t>
      </w:r>
      <w:r>
        <w:t>）将清算报告报中国证监会备案并公告</w:t>
      </w:r>
      <w:r>
        <w:rPr>
          <w:rFonts w:hint="eastAsia"/>
        </w:rPr>
        <w:t>；</w:t>
      </w:r>
    </w:p>
    <w:p w:rsidR="00E446DE" w:rsidRDefault="00E446DE" w:rsidP="001937FA">
      <w:pPr>
        <w:ind w:firstLine="480"/>
      </w:pPr>
      <w:r>
        <w:t>（</w:t>
      </w:r>
      <w:r>
        <w:t>7</w:t>
      </w:r>
      <w:r>
        <w:t>）对基金财产进行分配</w:t>
      </w:r>
      <w:r w:rsidR="006A5175">
        <w:rPr>
          <w:rFonts w:hint="eastAsia"/>
        </w:rPr>
        <w:t>。</w:t>
      </w:r>
    </w:p>
    <w:p w:rsidR="00E446DE" w:rsidRDefault="00E446DE" w:rsidP="001937FA">
      <w:pPr>
        <w:ind w:firstLine="480"/>
      </w:pPr>
      <w:r>
        <w:t>5</w:t>
      </w:r>
      <w:r>
        <w:t>、基金财产清算的期限为</w:t>
      </w:r>
      <w:r>
        <w:rPr>
          <w:rFonts w:hint="eastAsia"/>
        </w:rPr>
        <w:t>6</w:t>
      </w:r>
      <w:r>
        <w:t>个月。</w:t>
      </w:r>
    </w:p>
    <w:p w:rsidR="0029717A" w:rsidRDefault="00E446DE">
      <w:pPr>
        <w:pStyle w:val="2"/>
        <w:ind w:firstLine="480"/>
      </w:pPr>
      <w:r>
        <w:t>清算费用</w:t>
      </w:r>
    </w:p>
    <w:p w:rsidR="00E446DE" w:rsidRDefault="00E446DE" w:rsidP="001937FA">
      <w:pPr>
        <w:ind w:firstLine="480"/>
      </w:pPr>
      <w:r>
        <w:t>清算费用是指基金财产清算小组在进行基金清算过程中发生的所有合理费用，清算费用由基金财产清算小组优先从基金财产中支付。</w:t>
      </w:r>
    </w:p>
    <w:p w:rsidR="0029717A" w:rsidRDefault="00E446DE">
      <w:pPr>
        <w:pStyle w:val="2"/>
        <w:ind w:firstLine="480"/>
      </w:pPr>
      <w:r>
        <w:t>基金财产清算剩余资产的分配</w:t>
      </w:r>
    </w:p>
    <w:p w:rsidR="00E446DE" w:rsidRDefault="00E446DE" w:rsidP="001937FA">
      <w:pPr>
        <w:ind w:firstLine="480"/>
      </w:pPr>
      <w:r>
        <w:t>依据基金财产清算的分配方案，将基金财产清算后的全部剩余资产扣除基金财产清算费用、交纳所欠税款并清偿基金债务后，按基金份额持有人持有的基金份额比例进行分配。</w:t>
      </w:r>
    </w:p>
    <w:p w:rsidR="0029717A" w:rsidRDefault="00E446DE">
      <w:pPr>
        <w:pStyle w:val="2"/>
        <w:ind w:firstLine="480"/>
      </w:pPr>
      <w:r>
        <w:t>基金财产清算的公告</w:t>
      </w:r>
    </w:p>
    <w:p w:rsidR="00E446DE" w:rsidRDefault="00E446DE" w:rsidP="001937FA">
      <w:pPr>
        <w:ind w:firstLine="480"/>
      </w:pPr>
      <w:r>
        <w:t>清算过程中的有关重大事项须及时公告；基金财产清算报告经会计师事务所审计并由律师事务所出具法律意见书后报中国证监会备案并公告。基金财产清算公告于基金财产清算报告报中国证监会备案后</w:t>
      </w:r>
      <w:r>
        <w:rPr>
          <w:rFonts w:hint="eastAsia"/>
        </w:rPr>
        <w:t>5</w:t>
      </w:r>
      <w:r>
        <w:t>个工作日内由基金财产清算小组进行公告。</w:t>
      </w:r>
    </w:p>
    <w:p w:rsidR="0029717A" w:rsidRDefault="00E446DE">
      <w:pPr>
        <w:pStyle w:val="2"/>
        <w:ind w:firstLine="480"/>
      </w:pPr>
      <w:r>
        <w:t>基金财产清算账册及文件的保存</w:t>
      </w:r>
    </w:p>
    <w:p w:rsidR="007257B8" w:rsidRPr="001A6D0A" w:rsidRDefault="00E446DE" w:rsidP="001937FA">
      <w:pPr>
        <w:ind w:firstLine="480"/>
        <w:rPr>
          <w:rFonts w:ascii="宋体" w:hAnsi="宋体"/>
        </w:rPr>
      </w:pPr>
      <w:r>
        <w:t>基金财产清算账册及有关文件由基金托管人保存</w:t>
      </w:r>
      <w:r>
        <w:rPr>
          <w:rFonts w:hint="eastAsia"/>
        </w:rPr>
        <w:t>15</w:t>
      </w:r>
      <w:r>
        <w:t>年以上。</w:t>
      </w:r>
      <w:bookmarkEnd w:id="72"/>
    </w:p>
    <w:p w:rsidR="001368D9" w:rsidRPr="001A6D0A" w:rsidRDefault="001368D9" w:rsidP="001937FA">
      <w:pPr>
        <w:ind w:firstLine="480"/>
      </w:pPr>
    </w:p>
    <w:p w:rsidR="007257B8" w:rsidRDefault="007257B8" w:rsidP="001937FA">
      <w:pPr>
        <w:pStyle w:val="1"/>
      </w:pPr>
      <w:bookmarkStart w:id="73" w:name="_Hlt70506133"/>
      <w:bookmarkStart w:id="74" w:name="_Toc160867810"/>
      <w:bookmarkStart w:id="75" w:name="_Toc138006598"/>
      <w:bookmarkEnd w:id="73"/>
      <w:r w:rsidRPr="001937FA">
        <w:rPr>
          <w:rFonts w:hint="eastAsia"/>
        </w:rPr>
        <w:br w:type="page"/>
      </w:r>
      <w:bookmarkStart w:id="76" w:name="_Toc387670752"/>
      <w:r w:rsidR="004D348C" w:rsidRPr="001937FA">
        <w:rPr>
          <w:rFonts w:hint="eastAsia"/>
        </w:rPr>
        <w:lastRenderedPageBreak/>
        <w:t>第十</w:t>
      </w:r>
      <w:r w:rsidR="004D348C">
        <w:rPr>
          <w:rFonts w:hint="eastAsia"/>
        </w:rPr>
        <w:t>九</w:t>
      </w:r>
      <w:r w:rsidR="001937FA" w:rsidRPr="001937FA">
        <w:rPr>
          <w:rFonts w:hint="eastAsia"/>
        </w:rPr>
        <w:t>部分</w:t>
      </w:r>
      <w:r w:rsidR="001937FA" w:rsidRPr="001937FA">
        <w:rPr>
          <w:rFonts w:hint="eastAsia"/>
        </w:rPr>
        <w:t xml:space="preserve"> </w:t>
      </w:r>
      <w:r w:rsidRPr="001937FA">
        <w:rPr>
          <w:rFonts w:hint="eastAsia"/>
        </w:rPr>
        <w:t>基金合同内容摘要</w:t>
      </w:r>
      <w:bookmarkEnd w:id="74"/>
      <w:bookmarkEnd w:id="76"/>
    </w:p>
    <w:p w:rsidR="0029717A" w:rsidRDefault="00FC3AD9" w:rsidP="00D60A5A">
      <w:pPr>
        <w:ind w:firstLine="480"/>
      </w:pPr>
      <w:r w:rsidRPr="00FC3AD9">
        <w:rPr>
          <w:rFonts w:hint="eastAsia"/>
        </w:rPr>
        <w:t>一、基金合同当事人的的权利、义务</w:t>
      </w:r>
    </w:p>
    <w:p w:rsidR="00FC3AD9" w:rsidRDefault="00FC3AD9" w:rsidP="004D348C">
      <w:pPr>
        <w:ind w:firstLine="480"/>
        <w:rPr>
          <w:szCs w:val="24"/>
        </w:rPr>
      </w:pPr>
      <w:r>
        <w:rPr>
          <w:rFonts w:hint="eastAsia"/>
          <w:szCs w:val="24"/>
        </w:rPr>
        <w:t>（一）基金份额持有人的权利与义务</w:t>
      </w:r>
    </w:p>
    <w:p w:rsidR="00C5257D" w:rsidRDefault="00FC3AD9" w:rsidP="004D348C">
      <w:pPr>
        <w:ind w:firstLine="480"/>
        <w:rPr>
          <w:szCs w:val="24"/>
        </w:rPr>
      </w:pPr>
      <w:r>
        <w:rPr>
          <w:rFonts w:hint="eastAsia"/>
          <w:szCs w:val="24"/>
        </w:rPr>
        <w:t>基金投资者持有本基金基金份额的行为即视为对《基金合同》的承认和接受，基金投资者自依据《基金合同》取得的基金份额，即成为本基金份额持有人和《基金合同》的当事人，直至其不再持有本基金的基金份额。基金份额持有人作为《基金合同》当事人并不以在《基金合同》上书面签章或签字为必要条件。</w:t>
      </w:r>
    </w:p>
    <w:p w:rsidR="0029717A" w:rsidRDefault="00FC3AD9">
      <w:pPr>
        <w:ind w:firstLine="480"/>
        <w:rPr>
          <w:szCs w:val="24"/>
        </w:rPr>
      </w:pPr>
      <w:r>
        <w:rPr>
          <w:rFonts w:hint="eastAsia"/>
          <w:szCs w:val="24"/>
        </w:rPr>
        <w:t>本基金</w:t>
      </w:r>
      <w:r w:rsidRPr="00BF7A2B">
        <w:rPr>
          <w:rFonts w:hint="eastAsia"/>
          <w:bCs/>
        </w:rPr>
        <w:t>同一基金类别的</w:t>
      </w:r>
      <w:r>
        <w:rPr>
          <w:rFonts w:hint="eastAsia"/>
          <w:szCs w:val="24"/>
        </w:rPr>
        <w:t>每份基金份额具有同等的合法权益。</w:t>
      </w:r>
    </w:p>
    <w:p w:rsidR="0029717A" w:rsidRDefault="00FC3AD9">
      <w:pPr>
        <w:ind w:firstLine="480"/>
        <w:rPr>
          <w:szCs w:val="24"/>
        </w:rPr>
      </w:pPr>
      <w:r>
        <w:rPr>
          <w:szCs w:val="24"/>
        </w:rPr>
        <w:t>1</w:t>
      </w:r>
      <w:r>
        <w:rPr>
          <w:rFonts w:hint="eastAsia"/>
          <w:szCs w:val="24"/>
        </w:rPr>
        <w:t>、基金份额持有人的权利</w:t>
      </w:r>
    </w:p>
    <w:p w:rsidR="0029717A" w:rsidRDefault="00FC3AD9">
      <w:pPr>
        <w:ind w:firstLine="480"/>
        <w:rPr>
          <w:szCs w:val="24"/>
        </w:rPr>
      </w:pPr>
      <w:r>
        <w:rPr>
          <w:rFonts w:hint="eastAsia"/>
          <w:szCs w:val="24"/>
        </w:rPr>
        <w:t>（</w:t>
      </w:r>
      <w:r>
        <w:rPr>
          <w:szCs w:val="24"/>
        </w:rPr>
        <w:t>1</w:t>
      </w:r>
      <w:r>
        <w:rPr>
          <w:rFonts w:hint="eastAsia"/>
          <w:szCs w:val="24"/>
        </w:rPr>
        <w:t>）分享基金财产收益；</w:t>
      </w:r>
    </w:p>
    <w:p w:rsidR="0029717A" w:rsidRDefault="00FC3AD9">
      <w:pPr>
        <w:ind w:firstLine="480"/>
        <w:rPr>
          <w:szCs w:val="24"/>
        </w:rPr>
      </w:pPr>
      <w:r>
        <w:rPr>
          <w:rFonts w:hint="eastAsia"/>
          <w:szCs w:val="24"/>
        </w:rPr>
        <w:t>（</w:t>
      </w:r>
      <w:r>
        <w:rPr>
          <w:szCs w:val="24"/>
        </w:rPr>
        <w:t>2</w:t>
      </w:r>
      <w:r>
        <w:rPr>
          <w:rFonts w:hint="eastAsia"/>
          <w:szCs w:val="24"/>
        </w:rPr>
        <w:t>）参与分配清算后的剩余基金财产；</w:t>
      </w:r>
    </w:p>
    <w:p w:rsidR="0029717A" w:rsidRDefault="00FC3AD9">
      <w:pPr>
        <w:ind w:firstLine="480"/>
        <w:rPr>
          <w:szCs w:val="24"/>
        </w:rPr>
      </w:pPr>
      <w:r>
        <w:rPr>
          <w:rFonts w:hint="eastAsia"/>
          <w:szCs w:val="24"/>
        </w:rPr>
        <w:t>（</w:t>
      </w:r>
      <w:r>
        <w:rPr>
          <w:szCs w:val="24"/>
        </w:rPr>
        <w:t>3</w:t>
      </w:r>
      <w:r>
        <w:rPr>
          <w:rFonts w:hint="eastAsia"/>
          <w:szCs w:val="24"/>
        </w:rPr>
        <w:t>）依法申请赎回其持有的基金份额；</w:t>
      </w:r>
    </w:p>
    <w:p w:rsidR="0029717A" w:rsidRDefault="00FC3AD9">
      <w:pPr>
        <w:ind w:firstLine="480"/>
        <w:rPr>
          <w:szCs w:val="24"/>
        </w:rPr>
      </w:pPr>
      <w:r>
        <w:rPr>
          <w:rFonts w:hint="eastAsia"/>
          <w:szCs w:val="24"/>
        </w:rPr>
        <w:t>（</w:t>
      </w:r>
      <w:r>
        <w:rPr>
          <w:szCs w:val="24"/>
        </w:rPr>
        <w:t>4</w:t>
      </w:r>
      <w:r>
        <w:rPr>
          <w:rFonts w:hint="eastAsia"/>
          <w:szCs w:val="24"/>
        </w:rPr>
        <w:t>）按照规定要求召开基金份额持有人大会</w:t>
      </w:r>
      <w:r>
        <w:rPr>
          <w:rFonts w:hint="eastAsia"/>
          <w:bCs/>
        </w:rPr>
        <w:t>或者召集基金份额持有人大会</w:t>
      </w:r>
      <w:r>
        <w:rPr>
          <w:rFonts w:hint="eastAsia"/>
          <w:szCs w:val="24"/>
        </w:rPr>
        <w:t>；</w:t>
      </w:r>
    </w:p>
    <w:p w:rsidR="0029717A" w:rsidRDefault="00FC3AD9">
      <w:pPr>
        <w:ind w:firstLine="480"/>
        <w:rPr>
          <w:szCs w:val="24"/>
        </w:rPr>
      </w:pPr>
      <w:r>
        <w:rPr>
          <w:rFonts w:hint="eastAsia"/>
          <w:szCs w:val="24"/>
        </w:rPr>
        <w:t>（</w:t>
      </w:r>
      <w:r>
        <w:rPr>
          <w:szCs w:val="24"/>
        </w:rPr>
        <w:t>5</w:t>
      </w:r>
      <w:r>
        <w:rPr>
          <w:rFonts w:hint="eastAsia"/>
          <w:szCs w:val="24"/>
        </w:rPr>
        <w:t>）出席或者委派代表出席基金份额持有人大会，对基金份额持有人大会审议事项行使表决权；</w:t>
      </w:r>
    </w:p>
    <w:p w:rsidR="0029717A" w:rsidRDefault="00FC3AD9">
      <w:pPr>
        <w:ind w:firstLine="480"/>
        <w:rPr>
          <w:szCs w:val="24"/>
        </w:rPr>
      </w:pPr>
      <w:r>
        <w:rPr>
          <w:rFonts w:hint="eastAsia"/>
          <w:szCs w:val="24"/>
        </w:rPr>
        <w:t>（</w:t>
      </w:r>
      <w:r>
        <w:rPr>
          <w:szCs w:val="24"/>
        </w:rPr>
        <w:t>6</w:t>
      </w:r>
      <w:r>
        <w:rPr>
          <w:rFonts w:hint="eastAsia"/>
          <w:szCs w:val="24"/>
        </w:rPr>
        <w:t>）查阅或者复制公开披露的基金信息资料；</w:t>
      </w:r>
    </w:p>
    <w:p w:rsidR="0029717A" w:rsidRDefault="00FC3AD9">
      <w:pPr>
        <w:ind w:firstLine="480"/>
        <w:rPr>
          <w:szCs w:val="24"/>
        </w:rPr>
      </w:pPr>
      <w:r>
        <w:rPr>
          <w:rFonts w:hint="eastAsia"/>
          <w:szCs w:val="24"/>
        </w:rPr>
        <w:t>（</w:t>
      </w:r>
      <w:r>
        <w:rPr>
          <w:szCs w:val="24"/>
        </w:rPr>
        <w:t>7</w:t>
      </w:r>
      <w:r>
        <w:rPr>
          <w:rFonts w:hint="eastAsia"/>
          <w:szCs w:val="24"/>
        </w:rPr>
        <w:t>）监督基金管理人的投资运作；</w:t>
      </w:r>
    </w:p>
    <w:p w:rsidR="0029717A" w:rsidRDefault="00FC3AD9">
      <w:pPr>
        <w:ind w:firstLine="480"/>
        <w:rPr>
          <w:szCs w:val="24"/>
        </w:rPr>
      </w:pPr>
      <w:r>
        <w:rPr>
          <w:rFonts w:hint="eastAsia"/>
          <w:szCs w:val="24"/>
        </w:rPr>
        <w:t>（</w:t>
      </w:r>
      <w:r>
        <w:rPr>
          <w:szCs w:val="24"/>
        </w:rPr>
        <w:t>8</w:t>
      </w:r>
      <w:r>
        <w:rPr>
          <w:rFonts w:hint="eastAsia"/>
          <w:szCs w:val="24"/>
        </w:rPr>
        <w:t>）对基金管理人、基金托管人、基金销售机构损害其合法权益的行为依法提起诉讼或仲裁；</w:t>
      </w:r>
    </w:p>
    <w:p w:rsidR="0029717A" w:rsidRDefault="00FC3AD9">
      <w:pPr>
        <w:ind w:firstLine="480"/>
        <w:rPr>
          <w:szCs w:val="24"/>
        </w:rPr>
      </w:pPr>
      <w:r>
        <w:rPr>
          <w:rFonts w:hint="eastAsia"/>
          <w:szCs w:val="24"/>
        </w:rPr>
        <w:t>（</w:t>
      </w:r>
      <w:r>
        <w:rPr>
          <w:szCs w:val="24"/>
        </w:rPr>
        <w:t>9</w:t>
      </w:r>
      <w:r>
        <w:rPr>
          <w:rFonts w:hint="eastAsia"/>
          <w:szCs w:val="24"/>
        </w:rPr>
        <w:t>）法律法规及中国证监会规定的和《基金合同》规定的其他权利。</w:t>
      </w:r>
    </w:p>
    <w:p w:rsidR="0029717A" w:rsidRDefault="00FC3AD9">
      <w:pPr>
        <w:ind w:firstLine="480"/>
        <w:rPr>
          <w:szCs w:val="24"/>
        </w:rPr>
      </w:pPr>
      <w:r>
        <w:rPr>
          <w:szCs w:val="24"/>
        </w:rPr>
        <w:t>2</w:t>
      </w:r>
      <w:r>
        <w:rPr>
          <w:rFonts w:hint="eastAsia"/>
          <w:szCs w:val="24"/>
        </w:rPr>
        <w:t>、基金份额持有人的义务</w:t>
      </w:r>
    </w:p>
    <w:p w:rsidR="0029717A" w:rsidRDefault="00FC3AD9">
      <w:pPr>
        <w:ind w:firstLine="480"/>
        <w:rPr>
          <w:szCs w:val="24"/>
        </w:rPr>
      </w:pPr>
      <w:r>
        <w:rPr>
          <w:rFonts w:hint="eastAsia"/>
          <w:szCs w:val="24"/>
        </w:rPr>
        <w:t>（</w:t>
      </w:r>
      <w:r>
        <w:rPr>
          <w:szCs w:val="24"/>
        </w:rPr>
        <w:t>1</w:t>
      </w:r>
      <w:r>
        <w:rPr>
          <w:rFonts w:hint="eastAsia"/>
          <w:szCs w:val="24"/>
        </w:rPr>
        <w:t>）认真阅读并遵守《基金合同》；</w:t>
      </w:r>
    </w:p>
    <w:p w:rsidR="0029717A" w:rsidRDefault="00FC3AD9">
      <w:pPr>
        <w:ind w:firstLine="480"/>
        <w:rPr>
          <w:szCs w:val="24"/>
        </w:rPr>
      </w:pPr>
      <w:r>
        <w:rPr>
          <w:rFonts w:hint="eastAsia"/>
          <w:szCs w:val="24"/>
        </w:rPr>
        <w:t>（</w:t>
      </w:r>
      <w:r>
        <w:rPr>
          <w:szCs w:val="24"/>
        </w:rPr>
        <w:t>2</w:t>
      </w:r>
      <w:r>
        <w:rPr>
          <w:rFonts w:hint="eastAsia"/>
          <w:szCs w:val="24"/>
        </w:rPr>
        <w:t>）了解所投资基金产品，了解自身风险承受能力，自行承担投资风险；</w:t>
      </w:r>
    </w:p>
    <w:p w:rsidR="0029717A" w:rsidRDefault="00FC3AD9">
      <w:pPr>
        <w:ind w:firstLine="480"/>
        <w:rPr>
          <w:szCs w:val="24"/>
        </w:rPr>
      </w:pPr>
      <w:r>
        <w:rPr>
          <w:rFonts w:hint="eastAsia"/>
          <w:szCs w:val="24"/>
        </w:rPr>
        <w:t>（</w:t>
      </w:r>
      <w:r>
        <w:rPr>
          <w:szCs w:val="24"/>
        </w:rPr>
        <w:t>3</w:t>
      </w:r>
      <w:r>
        <w:rPr>
          <w:rFonts w:hint="eastAsia"/>
          <w:szCs w:val="24"/>
        </w:rPr>
        <w:t>）关注基金信息披露，及时行使权利和履行义务；</w:t>
      </w:r>
    </w:p>
    <w:p w:rsidR="0029717A" w:rsidRDefault="00FC3AD9">
      <w:pPr>
        <w:ind w:firstLine="480"/>
        <w:rPr>
          <w:szCs w:val="24"/>
        </w:rPr>
      </w:pPr>
      <w:r>
        <w:rPr>
          <w:rFonts w:hint="eastAsia"/>
          <w:szCs w:val="24"/>
        </w:rPr>
        <w:t>（</w:t>
      </w:r>
      <w:r>
        <w:rPr>
          <w:szCs w:val="24"/>
        </w:rPr>
        <w:t>4</w:t>
      </w:r>
      <w:r>
        <w:rPr>
          <w:rFonts w:hint="eastAsia"/>
          <w:szCs w:val="24"/>
        </w:rPr>
        <w:t>）缴纳基金认购、申购、赎回款项及法律法规和《基金合同》所规定的费用；</w:t>
      </w:r>
    </w:p>
    <w:p w:rsidR="0029717A" w:rsidRDefault="00FC3AD9">
      <w:pPr>
        <w:ind w:firstLine="480"/>
        <w:rPr>
          <w:szCs w:val="24"/>
        </w:rPr>
      </w:pPr>
      <w:r>
        <w:rPr>
          <w:rFonts w:hint="eastAsia"/>
          <w:szCs w:val="24"/>
        </w:rPr>
        <w:t>（</w:t>
      </w:r>
      <w:r>
        <w:rPr>
          <w:szCs w:val="24"/>
        </w:rPr>
        <w:t>5</w:t>
      </w:r>
      <w:r>
        <w:rPr>
          <w:rFonts w:hint="eastAsia"/>
          <w:szCs w:val="24"/>
        </w:rPr>
        <w:t>）在其持有的基金份额范围内，承担基金亏损或者《基金合同》终止的有限责任；</w:t>
      </w:r>
    </w:p>
    <w:p w:rsidR="0029717A" w:rsidRDefault="00FC3AD9">
      <w:pPr>
        <w:ind w:firstLine="480"/>
        <w:rPr>
          <w:szCs w:val="24"/>
        </w:rPr>
      </w:pPr>
      <w:r>
        <w:rPr>
          <w:rFonts w:hint="eastAsia"/>
          <w:szCs w:val="24"/>
        </w:rPr>
        <w:t>（</w:t>
      </w:r>
      <w:r>
        <w:rPr>
          <w:szCs w:val="24"/>
        </w:rPr>
        <w:t>6</w:t>
      </w:r>
      <w:r>
        <w:rPr>
          <w:rFonts w:hint="eastAsia"/>
          <w:szCs w:val="24"/>
        </w:rPr>
        <w:t>）不从事任何有损基金及其他《基金合同》当事人合法权益的活动；</w:t>
      </w:r>
    </w:p>
    <w:p w:rsidR="0029717A" w:rsidRDefault="00FC3AD9">
      <w:pPr>
        <w:ind w:firstLine="480"/>
        <w:rPr>
          <w:szCs w:val="24"/>
        </w:rPr>
      </w:pPr>
      <w:r>
        <w:rPr>
          <w:rFonts w:hint="eastAsia"/>
          <w:szCs w:val="24"/>
        </w:rPr>
        <w:lastRenderedPageBreak/>
        <w:t>（</w:t>
      </w:r>
      <w:r>
        <w:rPr>
          <w:szCs w:val="24"/>
        </w:rPr>
        <w:t>7</w:t>
      </w:r>
      <w:r>
        <w:rPr>
          <w:rFonts w:hint="eastAsia"/>
          <w:szCs w:val="24"/>
        </w:rPr>
        <w:t>）执行生效的基金份额持有人大会的决定；</w:t>
      </w:r>
    </w:p>
    <w:p w:rsidR="0029717A" w:rsidRDefault="00FC3AD9">
      <w:pPr>
        <w:ind w:firstLine="480"/>
        <w:rPr>
          <w:szCs w:val="24"/>
        </w:rPr>
      </w:pPr>
      <w:r>
        <w:rPr>
          <w:rFonts w:hint="eastAsia"/>
          <w:szCs w:val="24"/>
        </w:rPr>
        <w:t>（</w:t>
      </w:r>
      <w:r>
        <w:rPr>
          <w:szCs w:val="24"/>
        </w:rPr>
        <w:t>8</w:t>
      </w:r>
      <w:r>
        <w:rPr>
          <w:rFonts w:hint="eastAsia"/>
          <w:szCs w:val="24"/>
        </w:rPr>
        <w:t>）返还在基金交易过程中因任何原因获得的不当得利；</w:t>
      </w:r>
    </w:p>
    <w:p w:rsidR="0029717A" w:rsidRDefault="00FC3AD9">
      <w:pPr>
        <w:ind w:firstLine="480"/>
        <w:rPr>
          <w:szCs w:val="24"/>
        </w:rPr>
      </w:pPr>
      <w:r>
        <w:rPr>
          <w:rFonts w:hint="eastAsia"/>
          <w:szCs w:val="24"/>
        </w:rPr>
        <w:t>（</w:t>
      </w:r>
      <w:r>
        <w:rPr>
          <w:szCs w:val="24"/>
        </w:rPr>
        <w:t>9</w:t>
      </w:r>
      <w:r>
        <w:rPr>
          <w:rFonts w:hint="eastAsia"/>
          <w:szCs w:val="24"/>
        </w:rPr>
        <w:t>）提供基金管理人和监管机构依法要求提供的信息，以及不时的更新和补充，并保证其真实性</w:t>
      </w:r>
    </w:p>
    <w:p w:rsidR="0029717A" w:rsidRDefault="00FC3AD9">
      <w:pPr>
        <w:ind w:firstLine="480"/>
        <w:rPr>
          <w:szCs w:val="24"/>
        </w:rPr>
      </w:pPr>
      <w:r>
        <w:rPr>
          <w:rFonts w:hint="eastAsia"/>
          <w:szCs w:val="24"/>
        </w:rPr>
        <w:t>（</w:t>
      </w:r>
      <w:r>
        <w:rPr>
          <w:szCs w:val="24"/>
        </w:rPr>
        <w:t>10</w:t>
      </w:r>
      <w:r>
        <w:rPr>
          <w:rFonts w:hint="eastAsia"/>
          <w:szCs w:val="24"/>
        </w:rPr>
        <w:t>）法律法规及中国证监会规定的和《基金合同》约定的其他义务。</w:t>
      </w:r>
    </w:p>
    <w:p w:rsidR="0029717A" w:rsidRDefault="00FC3AD9">
      <w:pPr>
        <w:ind w:firstLine="480"/>
        <w:rPr>
          <w:szCs w:val="24"/>
        </w:rPr>
      </w:pPr>
      <w:r>
        <w:rPr>
          <w:rFonts w:hint="eastAsia"/>
          <w:szCs w:val="24"/>
        </w:rPr>
        <w:t>（二）基金管理人的权利与义务</w:t>
      </w:r>
    </w:p>
    <w:p w:rsidR="0029717A" w:rsidRDefault="00FC3AD9">
      <w:pPr>
        <w:ind w:firstLine="480"/>
        <w:rPr>
          <w:szCs w:val="24"/>
        </w:rPr>
      </w:pPr>
      <w:r>
        <w:rPr>
          <w:szCs w:val="24"/>
        </w:rPr>
        <w:t>1</w:t>
      </w:r>
      <w:r>
        <w:rPr>
          <w:rFonts w:hint="eastAsia"/>
          <w:szCs w:val="24"/>
        </w:rPr>
        <w:t>、基金管理人的权利</w:t>
      </w:r>
    </w:p>
    <w:p w:rsidR="00FC3AD9" w:rsidRDefault="00FC3AD9" w:rsidP="004D348C">
      <w:pPr>
        <w:ind w:firstLine="480"/>
        <w:rPr>
          <w:bCs/>
        </w:rPr>
      </w:pPr>
      <w:r>
        <w:rPr>
          <w:bCs/>
        </w:rPr>
        <w:t>（</w:t>
      </w:r>
      <w:r>
        <w:rPr>
          <w:bCs/>
        </w:rPr>
        <w:t>1</w:t>
      </w:r>
      <w:r>
        <w:rPr>
          <w:bCs/>
        </w:rPr>
        <w:t>）依法募集</w:t>
      </w:r>
      <w:r>
        <w:rPr>
          <w:rFonts w:hint="eastAsia"/>
          <w:bCs/>
        </w:rPr>
        <w:t>资</w:t>
      </w:r>
      <w:r>
        <w:rPr>
          <w:bCs/>
        </w:rPr>
        <w:t>金；</w:t>
      </w:r>
    </w:p>
    <w:p w:rsidR="00FC3AD9" w:rsidRDefault="00FC3AD9" w:rsidP="004D348C">
      <w:pPr>
        <w:ind w:firstLine="480"/>
        <w:rPr>
          <w:bCs/>
        </w:rPr>
      </w:pPr>
      <w:r>
        <w:rPr>
          <w:bCs/>
        </w:rPr>
        <w:t>（</w:t>
      </w:r>
      <w:r>
        <w:rPr>
          <w:bCs/>
        </w:rPr>
        <w:t>2</w:t>
      </w:r>
      <w:r>
        <w:rPr>
          <w:bCs/>
        </w:rPr>
        <w:t>）自《基金合同》生效之日起，根据法律法规和《基金合同》独立运用并管理基金财产；</w:t>
      </w:r>
    </w:p>
    <w:p w:rsidR="00FC3AD9" w:rsidRDefault="00FC3AD9" w:rsidP="004D348C">
      <w:pPr>
        <w:ind w:firstLine="480"/>
        <w:rPr>
          <w:bCs/>
        </w:rPr>
      </w:pPr>
      <w:r>
        <w:rPr>
          <w:bCs/>
        </w:rPr>
        <w:t>（</w:t>
      </w:r>
      <w:r>
        <w:rPr>
          <w:bCs/>
        </w:rPr>
        <w:t>3</w:t>
      </w:r>
      <w:r>
        <w:rPr>
          <w:bCs/>
        </w:rPr>
        <w:t>）依照《基金合同》收取基金管理费以及法律法规规定或中国证监会批准的其他费用；</w:t>
      </w:r>
    </w:p>
    <w:p w:rsidR="00FC3AD9" w:rsidRDefault="00FC3AD9" w:rsidP="004D348C">
      <w:pPr>
        <w:ind w:firstLine="480"/>
        <w:rPr>
          <w:bCs/>
        </w:rPr>
      </w:pPr>
      <w:r>
        <w:rPr>
          <w:bCs/>
        </w:rPr>
        <w:t>（</w:t>
      </w:r>
      <w:r>
        <w:rPr>
          <w:bCs/>
        </w:rPr>
        <w:t>4</w:t>
      </w:r>
      <w:r>
        <w:rPr>
          <w:bCs/>
        </w:rPr>
        <w:t>）销售基金份额；</w:t>
      </w:r>
    </w:p>
    <w:p w:rsidR="00FC3AD9" w:rsidRDefault="00FC3AD9" w:rsidP="004D348C">
      <w:pPr>
        <w:ind w:firstLine="480"/>
        <w:rPr>
          <w:bCs/>
        </w:rPr>
      </w:pPr>
      <w:r>
        <w:rPr>
          <w:bCs/>
        </w:rPr>
        <w:t>（</w:t>
      </w:r>
      <w:r>
        <w:rPr>
          <w:bCs/>
        </w:rPr>
        <w:t>5</w:t>
      </w:r>
      <w:r>
        <w:rPr>
          <w:bCs/>
        </w:rPr>
        <w:t>）</w:t>
      </w:r>
      <w:r>
        <w:rPr>
          <w:rFonts w:hint="eastAsia"/>
          <w:bCs/>
        </w:rPr>
        <w:t>按照规定</w:t>
      </w:r>
      <w:r>
        <w:rPr>
          <w:bCs/>
        </w:rPr>
        <w:t>召集基金份额持有人大会；</w:t>
      </w:r>
    </w:p>
    <w:p w:rsidR="00FC3AD9" w:rsidRDefault="00FC3AD9" w:rsidP="004D348C">
      <w:pPr>
        <w:ind w:firstLine="480"/>
        <w:rPr>
          <w:bCs/>
        </w:rPr>
      </w:pPr>
      <w:r>
        <w:rPr>
          <w:bCs/>
        </w:rPr>
        <w:t>（</w:t>
      </w:r>
      <w:r>
        <w:rPr>
          <w:bCs/>
        </w:rPr>
        <w:t>6</w:t>
      </w:r>
      <w:r>
        <w:rPr>
          <w:bCs/>
        </w:rPr>
        <w:t>）依据《基金合同》及有关法律规定监督基金托管人，如认为基金托管人违反了《基金合同》及国家有关法律规定，应呈报中国证监会和其他监管部门，并采取必要措施保护基金投资者的利益；</w:t>
      </w:r>
    </w:p>
    <w:p w:rsidR="00916A11" w:rsidRDefault="00FC3AD9">
      <w:pPr>
        <w:ind w:firstLine="480"/>
        <w:rPr>
          <w:bCs/>
        </w:rPr>
      </w:pPr>
      <w:r>
        <w:rPr>
          <w:bCs/>
        </w:rPr>
        <w:t>（</w:t>
      </w:r>
      <w:r>
        <w:rPr>
          <w:bCs/>
        </w:rPr>
        <w:t>7</w:t>
      </w:r>
      <w:r>
        <w:rPr>
          <w:bCs/>
        </w:rPr>
        <w:t>）在基金托管人更换时，提名新的基金托管人；</w:t>
      </w:r>
    </w:p>
    <w:p w:rsidR="0029717A" w:rsidRDefault="00FC3AD9">
      <w:pPr>
        <w:ind w:firstLine="480"/>
        <w:rPr>
          <w:bCs/>
        </w:rPr>
      </w:pPr>
      <w:r>
        <w:rPr>
          <w:bCs/>
        </w:rPr>
        <w:t>（</w:t>
      </w:r>
      <w:r>
        <w:rPr>
          <w:bCs/>
        </w:rPr>
        <w:t>8</w:t>
      </w:r>
      <w:r>
        <w:rPr>
          <w:bCs/>
        </w:rPr>
        <w:t>）选择、更换基金销售机构，对基金销售机构的相关行为进行监督和处理；</w:t>
      </w:r>
      <w:r>
        <w:rPr>
          <w:bCs/>
        </w:rPr>
        <w:t xml:space="preserve"> </w:t>
      </w:r>
    </w:p>
    <w:p w:rsidR="0029717A" w:rsidRDefault="00FC3AD9">
      <w:pPr>
        <w:ind w:firstLine="480"/>
        <w:rPr>
          <w:bCs/>
        </w:rPr>
      </w:pPr>
      <w:r>
        <w:rPr>
          <w:bCs/>
        </w:rPr>
        <w:t>（</w:t>
      </w:r>
      <w:r>
        <w:rPr>
          <w:bCs/>
        </w:rPr>
        <w:t>9</w:t>
      </w:r>
      <w:r>
        <w:rPr>
          <w:bCs/>
        </w:rPr>
        <w:t>）担任或委托其他符合条件的机构担任基金登记机构办理基金登记业务并获得《基金合同》规定的费用；</w:t>
      </w:r>
    </w:p>
    <w:p w:rsidR="0029717A" w:rsidRDefault="00FC3AD9">
      <w:pPr>
        <w:ind w:firstLine="480"/>
        <w:rPr>
          <w:bCs/>
        </w:rPr>
      </w:pPr>
      <w:r>
        <w:rPr>
          <w:bCs/>
        </w:rPr>
        <w:t>（</w:t>
      </w:r>
      <w:r>
        <w:rPr>
          <w:bCs/>
        </w:rPr>
        <w:t>10</w:t>
      </w:r>
      <w:r>
        <w:rPr>
          <w:bCs/>
        </w:rPr>
        <w:t>）依据《基金合同》及有关法律规定决定基金收益的分配方案；</w:t>
      </w:r>
    </w:p>
    <w:p w:rsidR="0029717A" w:rsidRDefault="00FC3AD9">
      <w:pPr>
        <w:ind w:firstLine="480"/>
        <w:rPr>
          <w:bCs/>
        </w:rPr>
      </w:pPr>
      <w:r>
        <w:rPr>
          <w:bCs/>
        </w:rPr>
        <w:t>（</w:t>
      </w:r>
      <w:r>
        <w:rPr>
          <w:bCs/>
        </w:rPr>
        <w:t>11</w:t>
      </w:r>
      <w:r>
        <w:rPr>
          <w:bCs/>
        </w:rPr>
        <w:t>）在《基金合同》约定的范围内，拒绝或暂停受理申购与赎回申请；</w:t>
      </w:r>
    </w:p>
    <w:p w:rsidR="0029717A" w:rsidRDefault="00FC3AD9">
      <w:pPr>
        <w:ind w:firstLine="480"/>
        <w:rPr>
          <w:bCs/>
        </w:rPr>
      </w:pPr>
      <w:r>
        <w:rPr>
          <w:bCs/>
        </w:rPr>
        <w:t>（</w:t>
      </w:r>
      <w:r>
        <w:rPr>
          <w:bCs/>
        </w:rPr>
        <w:t>12</w:t>
      </w:r>
      <w:r>
        <w:rPr>
          <w:bCs/>
        </w:rPr>
        <w:t>）依照法律法规为基金的利益对被投资公司行使股东权利，为基金的利益行使因基金财产投资于证券所产生的权利；</w:t>
      </w:r>
    </w:p>
    <w:p w:rsidR="0029717A" w:rsidRDefault="00FC3AD9">
      <w:pPr>
        <w:ind w:firstLine="480"/>
        <w:rPr>
          <w:bCs/>
        </w:rPr>
      </w:pPr>
      <w:r>
        <w:rPr>
          <w:bCs/>
        </w:rPr>
        <w:t>（</w:t>
      </w:r>
      <w:r>
        <w:rPr>
          <w:bCs/>
        </w:rPr>
        <w:t>13</w:t>
      </w:r>
      <w:r>
        <w:rPr>
          <w:bCs/>
        </w:rPr>
        <w:t>）在法律法规允许的前提下，为基金的利益依法为基金进行融资；</w:t>
      </w:r>
    </w:p>
    <w:p w:rsidR="0029717A" w:rsidRDefault="00FC3AD9">
      <w:pPr>
        <w:ind w:firstLine="480"/>
        <w:rPr>
          <w:bCs/>
        </w:rPr>
      </w:pPr>
      <w:r>
        <w:rPr>
          <w:bCs/>
        </w:rPr>
        <w:t>（</w:t>
      </w:r>
      <w:r>
        <w:rPr>
          <w:bCs/>
        </w:rPr>
        <w:t>14</w:t>
      </w:r>
      <w:r>
        <w:rPr>
          <w:bCs/>
        </w:rPr>
        <w:t>）以基金管理人的名义，代表基金份额持有人的利益行使诉讼权利或者实施其他法律行为；</w:t>
      </w:r>
    </w:p>
    <w:p w:rsidR="0029717A" w:rsidRDefault="00FC3AD9">
      <w:pPr>
        <w:ind w:firstLine="480"/>
        <w:rPr>
          <w:bCs/>
        </w:rPr>
      </w:pPr>
      <w:r>
        <w:rPr>
          <w:bCs/>
        </w:rPr>
        <w:t>（</w:t>
      </w:r>
      <w:r>
        <w:rPr>
          <w:bCs/>
        </w:rPr>
        <w:t>15</w:t>
      </w:r>
      <w:r>
        <w:rPr>
          <w:bCs/>
        </w:rPr>
        <w:t>）选择、更换律师事务所、会计师事务所、证券经纪商或其他为基金提供服务的外部机构；</w:t>
      </w:r>
    </w:p>
    <w:p w:rsidR="0029717A" w:rsidRDefault="00FC3AD9">
      <w:pPr>
        <w:ind w:firstLine="480"/>
        <w:rPr>
          <w:bCs/>
        </w:rPr>
      </w:pPr>
      <w:r>
        <w:rPr>
          <w:bCs/>
        </w:rPr>
        <w:lastRenderedPageBreak/>
        <w:t>（</w:t>
      </w:r>
      <w:r>
        <w:rPr>
          <w:bCs/>
        </w:rPr>
        <w:t>16</w:t>
      </w:r>
      <w:r>
        <w:rPr>
          <w:bCs/>
        </w:rPr>
        <w:t>）在符合有关法律、法规的前提下，制订和调整有关基金认购、申购、赎回、转换和非交易过户的业务规则；</w:t>
      </w:r>
    </w:p>
    <w:p w:rsidR="0029717A" w:rsidRDefault="00FC3AD9">
      <w:pPr>
        <w:ind w:firstLine="480"/>
        <w:rPr>
          <w:bCs/>
          <w:szCs w:val="24"/>
        </w:rPr>
      </w:pPr>
      <w:r>
        <w:rPr>
          <w:bCs/>
        </w:rPr>
        <w:t>（</w:t>
      </w:r>
      <w:r>
        <w:rPr>
          <w:bCs/>
        </w:rPr>
        <w:t>17</w:t>
      </w:r>
      <w:r>
        <w:rPr>
          <w:bCs/>
        </w:rPr>
        <w:t>）法律法规</w:t>
      </w:r>
      <w:r>
        <w:rPr>
          <w:rFonts w:hint="eastAsia"/>
          <w:bCs/>
        </w:rPr>
        <w:t>及中国证监会规定的</w:t>
      </w:r>
      <w:r>
        <w:rPr>
          <w:bCs/>
        </w:rPr>
        <w:t>和《基金合同》规定的其他权利。</w:t>
      </w:r>
    </w:p>
    <w:p w:rsidR="0029717A" w:rsidRDefault="00FC3AD9">
      <w:pPr>
        <w:ind w:firstLine="480"/>
        <w:rPr>
          <w:bCs/>
          <w:szCs w:val="24"/>
        </w:rPr>
      </w:pPr>
      <w:r>
        <w:rPr>
          <w:bCs/>
          <w:szCs w:val="24"/>
        </w:rPr>
        <w:t>2</w:t>
      </w:r>
      <w:r>
        <w:rPr>
          <w:rFonts w:hint="eastAsia"/>
          <w:bCs/>
          <w:szCs w:val="24"/>
        </w:rPr>
        <w:t>、基金管理人的义务包括：</w:t>
      </w:r>
    </w:p>
    <w:p w:rsidR="0029717A" w:rsidRDefault="00FC3AD9">
      <w:pPr>
        <w:ind w:firstLine="480"/>
        <w:rPr>
          <w:bCs/>
        </w:rPr>
      </w:pPr>
      <w:r>
        <w:rPr>
          <w:bCs/>
        </w:rPr>
        <w:t>（</w:t>
      </w:r>
      <w:r>
        <w:rPr>
          <w:bCs/>
        </w:rPr>
        <w:t>1</w:t>
      </w:r>
      <w:r>
        <w:rPr>
          <w:bCs/>
        </w:rPr>
        <w:t>）依法募集</w:t>
      </w:r>
      <w:r>
        <w:rPr>
          <w:rFonts w:hint="eastAsia"/>
          <w:bCs/>
        </w:rPr>
        <w:t>资金</w:t>
      </w:r>
      <w:r>
        <w:rPr>
          <w:bCs/>
        </w:rPr>
        <w:t>，办理或者委托经中国证监会认定的其他机构代为办理基金份额的发售、申购、赎回和登记事宜；</w:t>
      </w:r>
    </w:p>
    <w:p w:rsidR="0029717A" w:rsidRDefault="00FC3AD9">
      <w:pPr>
        <w:ind w:firstLine="480"/>
        <w:rPr>
          <w:bCs/>
        </w:rPr>
      </w:pPr>
      <w:r>
        <w:rPr>
          <w:bCs/>
        </w:rPr>
        <w:t>（</w:t>
      </w:r>
      <w:r>
        <w:rPr>
          <w:bCs/>
        </w:rPr>
        <w:t>2</w:t>
      </w:r>
      <w:r>
        <w:rPr>
          <w:bCs/>
        </w:rPr>
        <w:t>）办理基金备案手续；</w:t>
      </w:r>
    </w:p>
    <w:p w:rsidR="0029717A" w:rsidRDefault="00FC3AD9">
      <w:pPr>
        <w:ind w:firstLine="480"/>
        <w:rPr>
          <w:bCs/>
        </w:rPr>
      </w:pPr>
      <w:r>
        <w:rPr>
          <w:bCs/>
        </w:rPr>
        <w:t>（</w:t>
      </w:r>
      <w:r>
        <w:rPr>
          <w:bCs/>
        </w:rPr>
        <w:t>3</w:t>
      </w:r>
      <w:r>
        <w:rPr>
          <w:bCs/>
        </w:rPr>
        <w:t>）自《基金合同》生效之日起</w:t>
      </w:r>
      <w:r>
        <w:rPr>
          <w:bCs/>
        </w:rPr>
        <w:t>,</w:t>
      </w:r>
      <w:r>
        <w:rPr>
          <w:bCs/>
        </w:rPr>
        <w:t>以诚实信用、谨慎勤勉的原则管理和运用基金财产；</w:t>
      </w:r>
    </w:p>
    <w:p w:rsidR="0029717A" w:rsidRDefault="00FC3AD9">
      <w:pPr>
        <w:ind w:firstLine="480"/>
        <w:rPr>
          <w:bCs/>
        </w:rPr>
      </w:pPr>
      <w:r>
        <w:rPr>
          <w:bCs/>
        </w:rPr>
        <w:t>（</w:t>
      </w:r>
      <w:r>
        <w:rPr>
          <w:bCs/>
        </w:rPr>
        <w:t>4</w:t>
      </w:r>
      <w:r>
        <w:rPr>
          <w:bCs/>
        </w:rPr>
        <w:t>）配备足够的具有专业资格的人员进行基金投资分析、决策，以专业化的经营方式管理和运作基金财产；</w:t>
      </w:r>
    </w:p>
    <w:p w:rsidR="0029717A" w:rsidRDefault="00FC3AD9">
      <w:pPr>
        <w:ind w:firstLine="480"/>
        <w:rPr>
          <w:bCs/>
        </w:rPr>
      </w:pPr>
      <w:r>
        <w:rPr>
          <w:bCs/>
        </w:rPr>
        <w:t>（</w:t>
      </w:r>
      <w:r>
        <w:rPr>
          <w:bCs/>
        </w:rPr>
        <w:t>5</w:t>
      </w:r>
      <w:r>
        <w:rPr>
          <w:bCs/>
        </w:rPr>
        <w:t>）建立健全内部风险控制、监察与稽核、财务管理及人事管理等制度，保证所管理的基金财产和基金管理人的财产相互独立</w:t>
      </w:r>
      <w:r>
        <w:rPr>
          <w:bCs/>
        </w:rPr>
        <w:t>,</w:t>
      </w:r>
      <w:r>
        <w:rPr>
          <w:bCs/>
        </w:rPr>
        <w:t>对所管理的不同基金分别管理，分别记账，进行证券投资；</w:t>
      </w:r>
    </w:p>
    <w:p w:rsidR="00FC3AD9" w:rsidRDefault="00FC3AD9" w:rsidP="004D348C">
      <w:pPr>
        <w:ind w:firstLine="480"/>
        <w:rPr>
          <w:bCs/>
        </w:rPr>
      </w:pPr>
      <w:r>
        <w:rPr>
          <w:bCs/>
        </w:rPr>
        <w:t>（</w:t>
      </w:r>
      <w:r>
        <w:rPr>
          <w:bCs/>
        </w:rPr>
        <w:t>6</w:t>
      </w:r>
      <w:r>
        <w:rPr>
          <w:bCs/>
        </w:rPr>
        <w:t>）除依据《基金法》、《基金合同》及其他有关规定外</w:t>
      </w:r>
      <w:r>
        <w:rPr>
          <w:bCs/>
        </w:rPr>
        <w:t>,</w:t>
      </w:r>
      <w:r>
        <w:rPr>
          <w:bCs/>
        </w:rPr>
        <w:t>不得利用基金财产为自己及任何第三人谋取利益，不得委托第三人运作基金财产；</w:t>
      </w:r>
    </w:p>
    <w:p w:rsidR="00FC3AD9" w:rsidRDefault="00FC3AD9" w:rsidP="004D348C">
      <w:pPr>
        <w:ind w:firstLine="480"/>
        <w:rPr>
          <w:bCs/>
        </w:rPr>
      </w:pPr>
      <w:r>
        <w:rPr>
          <w:bCs/>
        </w:rPr>
        <w:t>（</w:t>
      </w:r>
      <w:r>
        <w:rPr>
          <w:bCs/>
        </w:rPr>
        <w:t>7</w:t>
      </w:r>
      <w:r>
        <w:rPr>
          <w:bCs/>
        </w:rPr>
        <w:t>）依法接受基金托管人的监督；</w:t>
      </w:r>
    </w:p>
    <w:p w:rsidR="00FC3AD9" w:rsidRDefault="00FC3AD9" w:rsidP="004D348C">
      <w:pPr>
        <w:ind w:firstLine="480"/>
        <w:rPr>
          <w:bCs/>
        </w:rPr>
      </w:pPr>
      <w:r>
        <w:rPr>
          <w:bCs/>
        </w:rPr>
        <w:t>（</w:t>
      </w:r>
      <w:r>
        <w:rPr>
          <w:bCs/>
        </w:rPr>
        <w:t>8</w:t>
      </w:r>
      <w:r>
        <w:rPr>
          <w:bCs/>
        </w:rPr>
        <w:t>）采取适当合理的措施使计算基金份额认购、申购、赎回和注销价格的方法符合《基金合同》等法律文件的规定，按有关规定计算并公告基金资产净值</w:t>
      </w:r>
      <w:r>
        <w:rPr>
          <w:rFonts w:hint="eastAsia"/>
          <w:bCs/>
        </w:rPr>
        <w:t>、</w:t>
      </w:r>
      <w:r w:rsidRPr="0019025D">
        <w:rPr>
          <w:rFonts w:hint="eastAsia"/>
          <w:bCs/>
        </w:rPr>
        <w:t>各类基金份额的</w:t>
      </w:r>
      <w:r>
        <w:rPr>
          <w:rFonts w:ascii="宋体" w:cs="宋体" w:hint="eastAsia"/>
          <w:kern w:val="0"/>
          <w:szCs w:val="24"/>
        </w:rPr>
        <w:t>每万份基金已实现收益和七日年化收益率</w:t>
      </w:r>
      <w:r>
        <w:rPr>
          <w:bCs/>
        </w:rPr>
        <w:t>；</w:t>
      </w:r>
    </w:p>
    <w:p w:rsidR="00FC3AD9" w:rsidRDefault="00FC3AD9" w:rsidP="004D348C">
      <w:pPr>
        <w:ind w:firstLine="480"/>
        <w:rPr>
          <w:bCs/>
        </w:rPr>
      </w:pPr>
      <w:r>
        <w:rPr>
          <w:bCs/>
        </w:rPr>
        <w:t>（</w:t>
      </w:r>
      <w:r>
        <w:rPr>
          <w:bCs/>
        </w:rPr>
        <w:t>9</w:t>
      </w:r>
      <w:r>
        <w:rPr>
          <w:bCs/>
        </w:rPr>
        <w:t>）进行基金会计核算并编制基金财务会计报告；</w:t>
      </w:r>
    </w:p>
    <w:p w:rsidR="00FC3AD9" w:rsidRDefault="00FC3AD9" w:rsidP="004D348C">
      <w:pPr>
        <w:ind w:firstLine="480"/>
        <w:rPr>
          <w:bCs/>
        </w:rPr>
      </w:pPr>
      <w:r>
        <w:rPr>
          <w:bCs/>
        </w:rPr>
        <w:t>（</w:t>
      </w:r>
      <w:r>
        <w:rPr>
          <w:bCs/>
        </w:rPr>
        <w:t>10</w:t>
      </w:r>
      <w:r>
        <w:rPr>
          <w:bCs/>
        </w:rPr>
        <w:t>）编制季度、半年度和年度基金报告；</w:t>
      </w:r>
    </w:p>
    <w:p w:rsidR="00FC3AD9" w:rsidRDefault="00FC3AD9" w:rsidP="004D348C">
      <w:pPr>
        <w:ind w:firstLine="480"/>
        <w:rPr>
          <w:bCs/>
        </w:rPr>
      </w:pPr>
      <w:r>
        <w:rPr>
          <w:bCs/>
        </w:rPr>
        <w:t>（</w:t>
      </w:r>
      <w:r>
        <w:rPr>
          <w:bCs/>
        </w:rPr>
        <w:t>11</w:t>
      </w:r>
      <w:r>
        <w:rPr>
          <w:bCs/>
        </w:rPr>
        <w:t>）严格按照《基金法》、《基金合同》及其他有关规定，履行信息披露及报告义务；</w:t>
      </w:r>
    </w:p>
    <w:p w:rsidR="00916A11" w:rsidRDefault="00FC3AD9">
      <w:pPr>
        <w:ind w:firstLine="480"/>
        <w:rPr>
          <w:bCs/>
        </w:rPr>
      </w:pPr>
      <w:r>
        <w:rPr>
          <w:bCs/>
        </w:rPr>
        <w:t>（</w:t>
      </w:r>
      <w:r>
        <w:rPr>
          <w:bCs/>
        </w:rPr>
        <w:t>12</w:t>
      </w:r>
      <w:r>
        <w:rPr>
          <w:bCs/>
        </w:rPr>
        <w:t>）保守基金商业秘密，不泄露基金投资计划、投资意向等。除《基金法》、《基金合同》及其他有关规定另有规定外，在基金信息公开披露前应予保密，不向他人泄露；</w:t>
      </w:r>
    </w:p>
    <w:p w:rsidR="00916A11" w:rsidRDefault="00FC3AD9">
      <w:pPr>
        <w:ind w:firstLine="480"/>
        <w:rPr>
          <w:bCs/>
        </w:rPr>
      </w:pPr>
      <w:r>
        <w:rPr>
          <w:bCs/>
        </w:rPr>
        <w:t>（</w:t>
      </w:r>
      <w:r>
        <w:rPr>
          <w:bCs/>
        </w:rPr>
        <w:t>13</w:t>
      </w:r>
      <w:r>
        <w:rPr>
          <w:bCs/>
        </w:rPr>
        <w:t>）按《基金合同》的约定确定基金收益分配方案，及时向基金份额持有人分配基金收益；</w:t>
      </w:r>
    </w:p>
    <w:p w:rsidR="00916A11" w:rsidRDefault="00FC3AD9">
      <w:pPr>
        <w:ind w:firstLine="480"/>
        <w:rPr>
          <w:bCs/>
        </w:rPr>
      </w:pPr>
      <w:r>
        <w:rPr>
          <w:bCs/>
        </w:rPr>
        <w:t>（</w:t>
      </w:r>
      <w:r>
        <w:rPr>
          <w:bCs/>
        </w:rPr>
        <w:t>14</w:t>
      </w:r>
      <w:r>
        <w:rPr>
          <w:bCs/>
        </w:rPr>
        <w:t>）按规定受理申购与赎回申请，及时、足额支付赎回款项；</w:t>
      </w:r>
    </w:p>
    <w:p w:rsidR="00916A11" w:rsidRDefault="00FC3AD9">
      <w:pPr>
        <w:ind w:firstLine="480"/>
        <w:rPr>
          <w:bCs/>
        </w:rPr>
      </w:pPr>
      <w:r>
        <w:rPr>
          <w:bCs/>
        </w:rPr>
        <w:lastRenderedPageBreak/>
        <w:t>（</w:t>
      </w:r>
      <w:r>
        <w:rPr>
          <w:bCs/>
        </w:rPr>
        <w:t>15</w:t>
      </w:r>
      <w:r>
        <w:rPr>
          <w:bCs/>
        </w:rPr>
        <w:t>）依据《基金法》、《基金合同》及其他有关规定召集基金份额持有人大会或配合基金托管人、基金份额持有人依法召集基金份额持有人大会；</w:t>
      </w:r>
    </w:p>
    <w:p w:rsidR="00916A11" w:rsidRDefault="00FC3AD9">
      <w:pPr>
        <w:ind w:firstLine="480"/>
        <w:rPr>
          <w:bCs/>
        </w:rPr>
      </w:pPr>
      <w:r>
        <w:rPr>
          <w:bCs/>
        </w:rPr>
        <w:t>（</w:t>
      </w:r>
      <w:r>
        <w:rPr>
          <w:bCs/>
        </w:rPr>
        <w:t>16</w:t>
      </w:r>
      <w:r>
        <w:rPr>
          <w:bCs/>
        </w:rPr>
        <w:t>）按规定保存基金财产管理业务活动的会计账册、报表、记录和其他相关资料</w:t>
      </w:r>
      <w:r>
        <w:rPr>
          <w:rFonts w:hint="eastAsia"/>
          <w:bCs/>
        </w:rPr>
        <w:t>15</w:t>
      </w:r>
      <w:r>
        <w:rPr>
          <w:bCs/>
        </w:rPr>
        <w:t>年以上；</w:t>
      </w:r>
    </w:p>
    <w:p w:rsidR="00916A11" w:rsidRDefault="00FC3AD9">
      <w:pPr>
        <w:ind w:firstLine="480"/>
        <w:rPr>
          <w:bCs/>
        </w:rPr>
      </w:pPr>
      <w:r>
        <w:rPr>
          <w:bCs/>
        </w:rPr>
        <w:t>（</w:t>
      </w:r>
      <w:r>
        <w:rPr>
          <w:bCs/>
        </w:rPr>
        <w:t>17</w:t>
      </w:r>
      <w:r>
        <w:rPr>
          <w:bCs/>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916A11" w:rsidRDefault="00FC3AD9">
      <w:pPr>
        <w:ind w:firstLine="480"/>
        <w:rPr>
          <w:bCs/>
        </w:rPr>
      </w:pPr>
      <w:r>
        <w:rPr>
          <w:bCs/>
        </w:rPr>
        <w:t>（</w:t>
      </w:r>
      <w:r>
        <w:rPr>
          <w:bCs/>
        </w:rPr>
        <w:t>18</w:t>
      </w:r>
      <w:r>
        <w:rPr>
          <w:bCs/>
        </w:rPr>
        <w:t>）组织并参加基金财产清算小组</w:t>
      </w:r>
      <w:r>
        <w:rPr>
          <w:bCs/>
        </w:rPr>
        <w:t>,</w:t>
      </w:r>
      <w:r>
        <w:rPr>
          <w:bCs/>
        </w:rPr>
        <w:t>参与基金财产的保管、清理、估价、变现和分配；</w:t>
      </w:r>
    </w:p>
    <w:p w:rsidR="00916A11" w:rsidRDefault="00FC3AD9">
      <w:pPr>
        <w:ind w:firstLine="480"/>
        <w:rPr>
          <w:bCs/>
        </w:rPr>
      </w:pPr>
      <w:r>
        <w:rPr>
          <w:bCs/>
        </w:rPr>
        <w:t>（</w:t>
      </w:r>
      <w:r>
        <w:rPr>
          <w:bCs/>
        </w:rPr>
        <w:t>19</w:t>
      </w:r>
      <w:r>
        <w:rPr>
          <w:bCs/>
        </w:rPr>
        <w:t>）面临解散、依法被撤销或者被依法宣告破产时，及时报告中国证监会并通知基金托管人；</w:t>
      </w:r>
    </w:p>
    <w:p w:rsidR="00916A11" w:rsidRDefault="00FC3AD9">
      <w:pPr>
        <w:ind w:firstLine="480"/>
        <w:rPr>
          <w:bCs/>
        </w:rPr>
      </w:pPr>
      <w:r>
        <w:rPr>
          <w:bCs/>
        </w:rPr>
        <w:t>（</w:t>
      </w:r>
      <w:r>
        <w:rPr>
          <w:bCs/>
        </w:rPr>
        <w:t>20</w:t>
      </w:r>
      <w:r>
        <w:rPr>
          <w:bCs/>
        </w:rPr>
        <w:t>）因违反《基金合同》导致基金财产的损失或损害基金份额持有人合法权益时，应当承担赔偿责任，其赔偿责任不因其退任而免除；</w:t>
      </w:r>
    </w:p>
    <w:p w:rsidR="00916A11" w:rsidRDefault="00FC3AD9">
      <w:pPr>
        <w:ind w:firstLine="480"/>
        <w:rPr>
          <w:bCs/>
        </w:rPr>
      </w:pPr>
      <w:r>
        <w:rPr>
          <w:bCs/>
        </w:rPr>
        <w:t>（</w:t>
      </w:r>
      <w:r>
        <w:rPr>
          <w:bCs/>
        </w:rPr>
        <w:t>21</w:t>
      </w:r>
      <w:r>
        <w:rPr>
          <w:bCs/>
        </w:rPr>
        <w:t>）监督基金托管人按法律法规和《基金合同》规定履行自己的义务，基金托管人违反《基金合同》造成基金财产损失时，基金管理人应为基金份额持有人利益向基金托管人追偿；</w:t>
      </w:r>
    </w:p>
    <w:p w:rsidR="00916A11" w:rsidRDefault="00FC3AD9">
      <w:pPr>
        <w:ind w:firstLine="480"/>
        <w:rPr>
          <w:bCs/>
        </w:rPr>
      </w:pPr>
      <w:r>
        <w:rPr>
          <w:bCs/>
        </w:rPr>
        <w:t>（</w:t>
      </w:r>
      <w:r>
        <w:rPr>
          <w:bCs/>
        </w:rPr>
        <w:t>22</w:t>
      </w:r>
      <w:r>
        <w:rPr>
          <w:bCs/>
        </w:rPr>
        <w:t>）当基金管理人将其义务委托第三方处理时，应当对第三方处理有关基金事务的行为承担责任；</w:t>
      </w:r>
    </w:p>
    <w:p w:rsidR="00916A11" w:rsidRDefault="00FC3AD9">
      <w:pPr>
        <w:ind w:firstLine="480"/>
        <w:rPr>
          <w:bCs/>
        </w:rPr>
      </w:pPr>
      <w:r>
        <w:rPr>
          <w:bCs/>
        </w:rPr>
        <w:t>（</w:t>
      </w:r>
      <w:r>
        <w:rPr>
          <w:bCs/>
        </w:rPr>
        <w:t>23</w:t>
      </w:r>
      <w:r>
        <w:rPr>
          <w:bCs/>
        </w:rPr>
        <w:t>）以基金管理人名义，代表基金份额持有人利益行使诉讼权利或实施其他法律行为；</w:t>
      </w:r>
      <w:r>
        <w:rPr>
          <w:bCs/>
        </w:rPr>
        <w:tab/>
      </w:r>
    </w:p>
    <w:p w:rsidR="00916A11" w:rsidRDefault="00FC3AD9">
      <w:pPr>
        <w:ind w:firstLine="480"/>
        <w:rPr>
          <w:bCs/>
        </w:rPr>
      </w:pPr>
      <w:r>
        <w:rPr>
          <w:bCs/>
        </w:rPr>
        <w:t>（</w:t>
      </w:r>
      <w:r>
        <w:rPr>
          <w:bCs/>
        </w:rPr>
        <w:t>24</w:t>
      </w:r>
      <w:r>
        <w:rPr>
          <w:bCs/>
        </w:rPr>
        <w:t>）基金管理人在募集期间未能达到基金的备案条件，《基金合同》不能生效，基金管理人承担全部募集费用，将已募集资金并加计银行同期存款利息在基金募集期结束后</w:t>
      </w:r>
      <w:r>
        <w:rPr>
          <w:bCs/>
        </w:rPr>
        <w:t>30</w:t>
      </w:r>
      <w:r>
        <w:rPr>
          <w:bCs/>
        </w:rPr>
        <w:t>日内退还基金认购人；</w:t>
      </w:r>
    </w:p>
    <w:p w:rsidR="00916A11" w:rsidRDefault="00FC3AD9">
      <w:pPr>
        <w:ind w:firstLine="480"/>
        <w:rPr>
          <w:bCs/>
        </w:rPr>
      </w:pPr>
      <w:r>
        <w:rPr>
          <w:bCs/>
        </w:rPr>
        <w:t>（</w:t>
      </w:r>
      <w:r>
        <w:rPr>
          <w:bCs/>
        </w:rPr>
        <w:t>25</w:t>
      </w:r>
      <w:r>
        <w:rPr>
          <w:bCs/>
        </w:rPr>
        <w:t>）执行生效的基金份额持有人大会的</w:t>
      </w:r>
      <w:r>
        <w:rPr>
          <w:rFonts w:hint="eastAsia"/>
          <w:bCs/>
        </w:rPr>
        <w:t>决议</w:t>
      </w:r>
      <w:r>
        <w:rPr>
          <w:bCs/>
        </w:rPr>
        <w:t>；</w:t>
      </w:r>
    </w:p>
    <w:p w:rsidR="00916A11" w:rsidRDefault="00FC3AD9">
      <w:pPr>
        <w:ind w:firstLine="480"/>
        <w:rPr>
          <w:bCs/>
        </w:rPr>
      </w:pPr>
      <w:r>
        <w:rPr>
          <w:bCs/>
        </w:rPr>
        <w:t>（</w:t>
      </w:r>
      <w:r>
        <w:rPr>
          <w:bCs/>
        </w:rPr>
        <w:t>26</w:t>
      </w:r>
      <w:r>
        <w:rPr>
          <w:bCs/>
        </w:rPr>
        <w:t>）建立并保存基金份额持有人名册；</w:t>
      </w:r>
    </w:p>
    <w:p w:rsidR="00916A11" w:rsidRDefault="00FC3AD9">
      <w:pPr>
        <w:ind w:firstLine="480"/>
        <w:rPr>
          <w:bCs/>
          <w:szCs w:val="24"/>
        </w:rPr>
      </w:pPr>
      <w:r>
        <w:rPr>
          <w:bCs/>
        </w:rPr>
        <w:t>（</w:t>
      </w:r>
      <w:r>
        <w:rPr>
          <w:bCs/>
        </w:rPr>
        <w:t>27</w:t>
      </w:r>
      <w:r>
        <w:rPr>
          <w:bCs/>
        </w:rPr>
        <w:t>）法律法规及中国证监会规定的和《基金合同》约定的其他义务。</w:t>
      </w:r>
    </w:p>
    <w:p w:rsidR="0029717A" w:rsidRDefault="00FC3AD9">
      <w:pPr>
        <w:ind w:firstLine="480"/>
        <w:rPr>
          <w:bCs/>
          <w:szCs w:val="24"/>
        </w:rPr>
      </w:pPr>
      <w:r>
        <w:rPr>
          <w:rFonts w:hint="eastAsia"/>
          <w:bCs/>
          <w:szCs w:val="24"/>
        </w:rPr>
        <w:t>（三）基金托管人的权利与义务</w:t>
      </w:r>
    </w:p>
    <w:p w:rsidR="0029717A" w:rsidRDefault="00FC3AD9">
      <w:pPr>
        <w:ind w:firstLine="480"/>
        <w:rPr>
          <w:bCs/>
          <w:szCs w:val="24"/>
        </w:rPr>
      </w:pPr>
      <w:r>
        <w:rPr>
          <w:bCs/>
          <w:szCs w:val="24"/>
        </w:rPr>
        <w:t>1</w:t>
      </w:r>
      <w:r>
        <w:rPr>
          <w:rFonts w:hint="eastAsia"/>
          <w:bCs/>
          <w:szCs w:val="24"/>
        </w:rPr>
        <w:t>、基金托管人的权利</w:t>
      </w:r>
    </w:p>
    <w:p w:rsidR="00FC3AD9" w:rsidRDefault="00FC3AD9" w:rsidP="004D348C">
      <w:pPr>
        <w:ind w:firstLine="480"/>
        <w:rPr>
          <w:bCs/>
        </w:rPr>
      </w:pPr>
      <w:r>
        <w:rPr>
          <w:bCs/>
        </w:rPr>
        <w:t>（</w:t>
      </w:r>
      <w:r>
        <w:rPr>
          <w:bCs/>
        </w:rPr>
        <w:t>1</w:t>
      </w:r>
      <w:r>
        <w:rPr>
          <w:bCs/>
        </w:rPr>
        <w:t>）自《基金合同》生效之日起，依法律法规和《基金合同》的规定安全保管基金财产；</w:t>
      </w:r>
    </w:p>
    <w:p w:rsidR="00FC3AD9" w:rsidRDefault="00FC3AD9" w:rsidP="004D348C">
      <w:pPr>
        <w:ind w:firstLine="480"/>
        <w:rPr>
          <w:bCs/>
        </w:rPr>
      </w:pPr>
      <w:r>
        <w:rPr>
          <w:bCs/>
        </w:rPr>
        <w:lastRenderedPageBreak/>
        <w:t>（</w:t>
      </w:r>
      <w:r>
        <w:rPr>
          <w:bCs/>
        </w:rPr>
        <w:t>2</w:t>
      </w:r>
      <w:r>
        <w:rPr>
          <w:bCs/>
        </w:rPr>
        <w:t>）依《基金合同》约定获得基金托管费以及法律法规规定或监管部门批准的其他费用；</w:t>
      </w:r>
    </w:p>
    <w:p w:rsidR="00FC3AD9" w:rsidRDefault="00FC3AD9" w:rsidP="004D348C">
      <w:pPr>
        <w:ind w:firstLine="480"/>
        <w:rPr>
          <w:bCs/>
        </w:rPr>
      </w:pPr>
      <w:r>
        <w:rPr>
          <w:bCs/>
        </w:rPr>
        <w:t>（</w:t>
      </w:r>
      <w:r>
        <w:rPr>
          <w:bCs/>
        </w:rPr>
        <w:t>3</w:t>
      </w:r>
      <w:r>
        <w:rPr>
          <w:bCs/>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FC3AD9" w:rsidRDefault="00FC3AD9" w:rsidP="004D348C">
      <w:pPr>
        <w:ind w:firstLine="480"/>
        <w:rPr>
          <w:bCs/>
        </w:rPr>
      </w:pPr>
      <w:r>
        <w:rPr>
          <w:bCs/>
        </w:rPr>
        <w:t>（</w:t>
      </w:r>
      <w:r>
        <w:rPr>
          <w:bCs/>
        </w:rPr>
        <w:t>4</w:t>
      </w:r>
      <w:r>
        <w:rPr>
          <w:bCs/>
        </w:rPr>
        <w:t>）根据相关市场规则，为基金开设证券</w:t>
      </w:r>
      <w:r>
        <w:rPr>
          <w:rFonts w:hint="eastAsia"/>
          <w:bCs/>
        </w:rPr>
        <w:t>账户</w:t>
      </w:r>
      <w:r>
        <w:rPr>
          <w:bCs/>
        </w:rPr>
        <w:t>、为基金办理证券交易资金清算。</w:t>
      </w:r>
    </w:p>
    <w:p w:rsidR="00FC3AD9" w:rsidRDefault="00FC3AD9" w:rsidP="004D348C">
      <w:pPr>
        <w:ind w:firstLine="480"/>
        <w:rPr>
          <w:bCs/>
        </w:rPr>
      </w:pPr>
      <w:r>
        <w:rPr>
          <w:bCs/>
        </w:rPr>
        <w:t>（</w:t>
      </w:r>
      <w:r>
        <w:rPr>
          <w:bCs/>
        </w:rPr>
        <w:t>5</w:t>
      </w:r>
      <w:r>
        <w:rPr>
          <w:bCs/>
        </w:rPr>
        <w:t>）提议召开或召集基金份额持有人大会；</w:t>
      </w:r>
    </w:p>
    <w:p w:rsidR="00FC3AD9" w:rsidRDefault="00FC3AD9" w:rsidP="004D348C">
      <w:pPr>
        <w:ind w:firstLine="480"/>
        <w:rPr>
          <w:bCs/>
        </w:rPr>
      </w:pPr>
      <w:r>
        <w:rPr>
          <w:bCs/>
        </w:rPr>
        <w:t>（</w:t>
      </w:r>
      <w:r>
        <w:rPr>
          <w:bCs/>
        </w:rPr>
        <w:t>6</w:t>
      </w:r>
      <w:r>
        <w:rPr>
          <w:bCs/>
        </w:rPr>
        <w:t>）在基金管理人更换时，提名新的基金管理人；</w:t>
      </w:r>
    </w:p>
    <w:p w:rsidR="00FC3AD9" w:rsidRDefault="00FC3AD9" w:rsidP="004D348C">
      <w:pPr>
        <w:ind w:firstLine="480"/>
        <w:rPr>
          <w:bCs/>
          <w:szCs w:val="24"/>
        </w:rPr>
      </w:pPr>
      <w:r>
        <w:rPr>
          <w:bCs/>
        </w:rPr>
        <w:t>（</w:t>
      </w:r>
      <w:r>
        <w:rPr>
          <w:bCs/>
        </w:rPr>
        <w:t>7</w:t>
      </w:r>
      <w:r>
        <w:rPr>
          <w:bCs/>
        </w:rPr>
        <w:t>）法律法规和《基金合同》规定的其他权利。</w:t>
      </w:r>
    </w:p>
    <w:p w:rsidR="0029717A" w:rsidRDefault="00FC3AD9">
      <w:pPr>
        <w:ind w:firstLine="480"/>
        <w:rPr>
          <w:bCs/>
          <w:szCs w:val="24"/>
        </w:rPr>
      </w:pPr>
      <w:r>
        <w:rPr>
          <w:bCs/>
          <w:szCs w:val="24"/>
        </w:rPr>
        <w:t>2</w:t>
      </w:r>
      <w:r>
        <w:rPr>
          <w:rFonts w:hint="eastAsia"/>
          <w:bCs/>
          <w:szCs w:val="24"/>
        </w:rPr>
        <w:t>、基金托管人的义务包括：</w:t>
      </w:r>
    </w:p>
    <w:p w:rsidR="00FC3AD9" w:rsidRDefault="00FC3AD9" w:rsidP="004D348C">
      <w:pPr>
        <w:ind w:firstLine="480"/>
        <w:rPr>
          <w:bCs/>
        </w:rPr>
      </w:pPr>
      <w:r>
        <w:rPr>
          <w:bCs/>
        </w:rPr>
        <w:t>（</w:t>
      </w:r>
      <w:r>
        <w:rPr>
          <w:bCs/>
        </w:rPr>
        <w:t>1</w:t>
      </w:r>
      <w:r>
        <w:rPr>
          <w:bCs/>
        </w:rPr>
        <w:t>）以诚实信用、勤勉尽责的原则持有并安全保管基金财产；</w:t>
      </w:r>
    </w:p>
    <w:p w:rsidR="00FC3AD9" w:rsidRDefault="00FC3AD9" w:rsidP="004D348C">
      <w:pPr>
        <w:ind w:firstLine="480"/>
        <w:rPr>
          <w:bCs/>
        </w:rPr>
      </w:pPr>
      <w:r>
        <w:rPr>
          <w:bCs/>
        </w:rPr>
        <w:t>（</w:t>
      </w:r>
      <w:r>
        <w:rPr>
          <w:bCs/>
        </w:rPr>
        <w:t>2</w:t>
      </w:r>
      <w:r>
        <w:rPr>
          <w:bCs/>
        </w:rPr>
        <w:t>）设立专门的基金托管部门，具有符合要求的营业场所，配备足够的、合格的熟悉基金托管业务的专职人员，负责基金财产托管事宜；</w:t>
      </w:r>
    </w:p>
    <w:p w:rsidR="00FC3AD9" w:rsidRDefault="00FC3AD9" w:rsidP="004D348C">
      <w:pPr>
        <w:ind w:firstLine="480"/>
        <w:rPr>
          <w:bCs/>
        </w:rPr>
      </w:pPr>
      <w:r>
        <w:rPr>
          <w:bCs/>
        </w:rPr>
        <w:t>（</w:t>
      </w:r>
      <w:r>
        <w:rPr>
          <w:bCs/>
        </w:rPr>
        <w:t>3</w:t>
      </w:r>
      <w:r>
        <w:rPr>
          <w:bCs/>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FC3AD9" w:rsidRDefault="00FC3AD9" w:rsidP="004D348C">
      <w:pPr>
        <w:ind w:firstLine="480"/>
        <w:rPr>
          <w:bCs/>
        </w:rPr>
      </w:pPr>
      <w:r>
        <w:rPr>
          <w:bCs/>
        </w:rPr>
        <w:t>（</w:t>
      </w:r>
      <w:r>
        <w:rPr>
          <w:bCs/>
        </w:rPr>
        <w:t>4</w:t>
      </w:r>
      <w:r>
        <w:rPr>
          <w:bCs/>
        </w:rPr>
        <w:t>）除依据《基金法》、《基金合同》及其他有关规定外，不得利用基金财产为自己及任何第三人谋取利益，不得委托第三人托管基金财产；</w:t>
      </w:r>
    </w:p>
    <w:p w:rsidR="00FC3AD9" w:rsidRDefault="00FC3AD9" w:rsidP="004D348C">
      <w:pPr>
        <w:ind w:firstLine="480"/>
        <w:rPr>
          <w:bCs/>
        </w:rPr>
      </w:pPr>
      <w:r>
        <w:rPr>
          <w:bCs/>
        </w:rPr>
        <w:t>（</w:t>
      </w:r>
      <w:r>
        <w:rPr>
          <w:bCs/>
        </w:rPr>
        <w:t>5</w:t>
      </w:r>
      <w:r>
        <w:rPr>
          <w:bCs/>
        </w:rPr>
        <w:t>）保管由基金管理人代表基金签订的与基金有关的重大合同及有关凭证；</w:t>
      </w:r>
    </w:p>
    <w:p w:rsidR="00FC3AD9" w:rsidRDefault="00FC3AD9" w:rsidP="004D348C">
      <w:pPr>
        <w:ind w:firstLine="480"/>
        <w:rPr>
          <w:bCs/>
        </w:rPr>
      </w:pPr>
      <w:r>
        <w:rPr>
          <w:bCs/>
        </w:rPr>
        <w:t>（</w:t>
      </w:r>
      <w:r>
        <w:rPr>
          <w:bCs/>
        </w:rPr>
        <w:t>6</w:t>
      </w:r>
      <w:r>
        <w:rPr>
          <w:bCs/>
        </w:rPr>
        <w:t>）按规定开设基金财产的资金账户和证券账户</w:t>
      </w:r>
      <w:r>
        <w:rPr>
          <w:rFonts w:hint="eastAsia"/>
          <w:bCs/>
        </w:rPr>
        <w:t>，</w:t>
      </w:r>
      <w:r>
        <w:rPr>
          <w:bCs/>
        </w:rPr>
        <w:t>按照《基金合同》的约定，根据基金管理人的投资指令，及时办理清算、交割事宜；</w:t>
      </w:r>
    </w:p>
    <w:p w:rsidR="00916A11" w:rsidRDefault="00FC3AD9">
      <w:pPr>
        <w:ind w:firstLine="480"/>
        <w:rPr>
          <w:bCs/>
        </w:rPr>
      </w:pPr>
      <w:r>
        <w:rPr>
          <w:bCs/>
        </w:rPr>
        <w:t>（</w:t>
      </w:r>
      <w:r>
        <w:rPr>
          <w:bCs/>
        </w:rPr>
        <w:t>7</w:t>
      </w:r>
      <w:r>
        <w:rPr>
          <w:bCs/>
        </w:rPr>
        <w:t>）保守基金商业秘密，除《基金法》、《基金合同》及其他有关规定另有规定外，在基金信息公开披露前予以保密，不得向他人泄露；</w:t>
      </w:r>
    </w:p>
    <w:p w:rsidR="00916A11" w:rsidRDefault="00FC3AD9">
      <w:pPr>
        <w:ind w:firstLine="480"/>
        <w:rPr>
          <w:bCs/>
        </w:rPr>
      </w:pPr>
      <w:r>
        <w:rPr>
          <w:bCs/>
        </w:rPr>
        <w:t>（</w:t>
      </w:r>
      <w:r>
        <w:rPr>
          <w:bCs/>
        </w:rPr>
        <w:t>8</w:t>
      </w:r>
      <w:r>
        <w:rPr>
          <w:bCs/>
        </w:rPr>
        <w:t>）复核、审查基金管理人计算的基金资产净值、</w:t>
      </w:r>
      <w:r w:rsidRPr="0019025D">
        <w:rPr>
          <w:rFonts w:hint="eastAsia"/>
          <w:bCs/>
        </w:rPr>
        <w:t>各类基金份额的</w:t>
      </w:r>
      <w:r>
        <w:rPr>
          <w:rFonts w:ascii="宋体" w:cs="宋体" w:hint="eastAsia"/>
          <w:kern w:val="0"/>
          <w:szCs w:val="24"/>
        </w:rPr>
        <w:t>每万份基金已实现收益和七日年化收益率</w:t>
      </w:r>
      <w:r>
        <w:rPr>
          <w:bCs/>
        </w:rPr>
        <w:t>；</w:t>
      </w:r>
    </w:p>
    <w:p w:rsidR="00916A11" w:rsidRDefault="00FC3AD9">
      <w:pPr>
        <w:ind w:firstLine="480"/>
        <w:rPr>
          <w:bCs/>
        </w:rPr>
      </w:pPr>
      <w:r>
        <w:rPr>
          <w:bCs/>
        </w:rPr>
        <w:t>（</w:t>
      </w:r>
      <w:r>
        <w:rPr>
          <w:bCs/>
        </w:rPr>
        <w:t>9</w:t>
      </w:r>
      <w:r>
        <w:rPr>
          <w:bCs/>
        </w:rPr>
        <w:t>）办理与基金托管业务活动有关的信息披露事项；</w:t>
      </w:r>
    </w:p>
    <w:p w:rsidR="00916A11" w:rsidRDefault="00FC3AD9">
      <w:pPr>
        <w:ind w:firstLine="480"/>
        <w:rPr>
          <w:bCs/>
        </w:rPr>
      </w:pPr>
      <w:r>
        <w:rPr>
          <w:bCs/>
        </w:rPr>
        <w:t>（</w:t>
      </w:r>
      <w:r>
        <w:rPr>
          <w:bCs/>
        </w:rPr>
        <w:t>10</w:t>
      </w:r>
      <w:r>
        <w:rPr>
          <w:bCs/>
        </w:rPr>
        <w:t>）对基金财务会计报告、</w:t>
      </w:r>
      <w:r>
        <w:rPr>
          <w:rFonts w:hint="eastAsia"/>
          <w:bCs/>
        </w:rPr>
        <w:t>季度、</w:t>
      </w:r>
      <w:r>
        <w:rPr>
          <w:bCs/>
        </w:rPr>
        <w:t>半年度和年度基金报告出具意见，说明基金管理人在各重要方面的运作是否严格按照《基金合同》的规定进行；如果基</w:t>
      </w:r>
      <w:r>
        <w:rPr>
          <w:bCs/>
        </w:rPr>
        <w:lastRenderedPageBreak/>
        <w:t>金管理人有未执行《基金合同》规定的行为，还应当说明基金托管人是否采取了适当的措施；</w:t>
      </w:r>
    </w:p>
    <w:p w:rsidR="00916A11" w:rsidRDefault="00FC3AD9">
      <w:pPr>
        <w:ind w:firstLine="480"/>
        <w:rPr>
          <w:bCs/>
        </w:rPr>
      </w:pPr>
      <w:r>
        <w:rPr>
          <w:bCs/>
        </w:rPr>
        <w:t>（</w:t>
      </w:r>
      <w:r>
        <w:rPr>
          <w:bCs/>
        </w:rPr>
        <w:t>11</w:t>
      </w:r>
      <w:r>
        <w:rPr>
          <w:bCs/>
        </w:rPr>
        <w:t>）保存基金托管业务活动的记录、账册、报表和其他相关资料</w:t>
      </w:r>
      <w:r>
        <w:rPr>
          <w:rFonts w:hint="eastAsia"/>
        </w:rPr>
        <w:t>15</w:t>
      </w:r>
      <w:r>
        <w:rPr>
          <w:bCs/>
        </w:rPr>
        <w:t>年以上；</w:t>
      </w:r>
    </w:p>
    <w:p w:rsidR="00916A11" w:rsidRDefault="00FC3AD9">
      <w:pPr>
        <w:ind w:firstLine="480"/>
        <w:rPr>
          <w:bCs/>
        </w:rPr>
      </w:pPr>
      <w:r>
        <w:rPr>
          <w:bCs/>
        </w:rPr>
        <w:t>（</w:t>
      </w:r>
      <w:r>
        <w:rPr>
          <w:bCs/>
        </w:rPr>
        <w:t>12</w:t>
      </w:r>
      <w:r>
        <w:rPr>
          <w:bCs/>
        </w:rPr>
        <w:t>）建立并保存基金份额持有人名册；</w:t>
      </w:r>
    </w:p>
    <w:p w:rsidR="00916A11" w:rsidRDefault="00FC3AD9">
      <w:pPr>
        <w:ind w:firstLine="480"/>
        <w:rPr>
          <w:bCs/>
        </w:rPr>
      </w:pPr>
      <w:r>
        <w:rPr>
          <w:bCs/>
        </w:rPr>
        <w:t>（</w:t>
      </w:r>
      <w:r>
        <w:rPr>
          <w:bCs/>
        </w:rPr>
        <w:t>13</w:t>
      </w:r>
      <w:r>
        <w:rPr>
          <w:bCs/>
        </w:rPr>
        <w:t>）按规定制作相关账册并与基金管理人核对；</w:t>
      </w:r>
    </w:p>
    <w:p w:rsidR="00916A11" w:rsidRDefault="00FC3AD9">
      <w:pPr>
        <w:ind w:firstLine="480"/>
        <w:rPr>
          <w:bCs/>
        </w:rPr>
      </w:pPr>
      <w:r>
        <w:rPr>
          <w:bCs/>
        </w:rPr>
        <w:t>（</w:t>
      </w:r>
      <w:r>
        <w:rPr>
          <w:bCs/>
        </w:rPr>
        <w:t>14</w:t>
      </w:r>
      <w:r>
        <w:rPr>
          <w:bCs/>
        </w:rPr>
        <w:t>）依据基金管理人的指令或有关规定向基金份额持有人支付基金收益和赎回款项；</w:t>
      </w:r>
    </w:p>
    <w:p w:rsidR="00916A11" w:rsidRDefault="00FC3AD9">
      <w:pPr>
        <w:ind w:firstLine="480"/>
        <w:rPr>
          <w:bCs/>
        </w:rPr>
      </w:pPr>
      <w:r>
        <w:rPr>
          <w:bCs/>
        </w:rPr>
        <w:t>（</w:t>
      </w:r>
      <w:r>
        <w:rPr>
          <w:bCs/>
        </w:rPr>
        <w:t>15</w:t>
      </w:r>
      <w:r>
        <w:rPr>
          <w:bCs/>
        </w:rPr>
        <w:t>）依据《基金法》、《基金合同》及其他有关规定，召集基金份额持有人大会或配合基金份额持有人依法召集基金份额持有人大会；</w:t>
      </w:r>
    </w:p>
    <w:p w:rsidR="00916A11" w:rsidRDefault="00FC3AD9">
      <w:pPr>
        <w:ind w:firstLine="480"/>
        <w:rPr>
          <w:bCs/>
        </w:rPr>
      </w:pPr>
      <w:r>
        <w:rPr>
          <w:bCs/>
        </w:rPr>
        <w:t>（</w:t>
      </w:r>
      <w:r>
        <w:rPr>
          <w:bCs/>
        </w:rPr>
        <w:t>16</w:t>
      </w:r>
      <w:r>
        <w:rPr>
          <w:bCs/>
        </w:rPr>
        <w:t>）按照法律法规和《基金合同》的规定监督基金管理人的投资运作；</w:t>
      </w:r>
    </w:p>
    <w:p w:rsidR="00916A11" w:rsidRDefault="00FC3AD9">
      <w:pPr>
        <w:ind w:firstLine="480"/>
        <w:rPr>
          <w:bCs/>
        </w:rPr>
      </w:pPr>
      <w:r>
        <w:rPr>
          <w:bCs/>
        </w:rPr>
        <w:t>（</w:t>
      </w:r>
      <w:r>
        <w:rPr>
          <w:bCs/>
        </w:rPr>
        <w:t>17</w:t>
      </w:r>
      <w:r>
        <w:rPr>
          <w:bCs/>
        </w:rPr>
        <w:t>）参加基金财产清算小组，参与基金财产的保管、清理、估价、变现和分配；</w:t>
      </w:r>
    </w:p>
    <w:p w:rsidR="00916A11" w:rsidRDefault="00FC3AD9">
      <w:pPr>
        <w:ind w:firstLine="480"/>
        <w:rPr>
          <w:bCs/>
        </w:rPr>
      </w:pPr>
      <w:r>
        <w:rPr>
          <w:bCs/>
        </w:rPr>
        <w:t>（</w:t>
      </w:r>
      <w:r>
        <w:rPr>
          <w:bCs/>
        </w:rPr>
        <w:t>18</w:t>
      </w:r>
      <w:r>
        <w:rPr>
          <w:bCs/>
        </w:rPr>
        <w:t>）面临解散、依法被撤销或者被依法宣告破产时，及时报告中国证监会和银行监管机构，并通知基金管理人；</w:t>
      </w:r>
    </w:p>
    <w:p w:rsidR="00916A11" w:rsidRDefault="00FC3AD9">
      <w:pPr>
        <w:ind w:firstLine="480"/>
        <w:rPr>
          <w:bCs/>
        </w:rPr>
      </w:pPr>
      <w:r>
        <w:rPr>
          <w:bCs/>
        </w:rPr>
        <w:t>（</w:t>
      </w:r>
      <w:r>
        <w:rPr>
          <w:bCs/>
        </w:rPr>
        <w:t>19</w:t>
      </w:r>
      <w:r>
        <w:rPr>
          <w:bCs/>
        </w:rPr>
        <w:t>）因违反《基金合同》导致基金财产损失时，应承担赔偿责任，其赔偿责任不因其退任而免除；</w:t>
      </w:r>
    </w:p>
    <w:p w:rsidR="00916A11" w:rsidRDefault="00FC3AD9">
      <w:pPr>
        <w:ind w:firstLine="480"/>
        <w:rPr>
          <w:bCs/>
        </w:rPr>
      </w:pPr>
      <w:r>
        <w:rPr>
          <w:bCs/>
        </w:rPr>
        <w:t>（</w:t>
      </w:r>
      <w:r>
        <w:rPr>
          <w:bCs/>
        </w:rPr>
        <w:t>20</w:t>
      </w:r>
      <w:r>
        <w:rPr>
          <w:bCs/>
        </w:rPr>
        <w:t>）按规定监督基金管理人按法律法规和《基金合同》规定履行自己的义务，基金管理人因违反《基金合同》造成基金财产损失时，应为基金份额持有人利益向基金管理人追偿；</w:t>
      </w:r>
    </w:p>
    <w:p w:rsidR="00916A11" w:rsidRDefault="00FC3AD9">
      <w:pPr>
        <w:ind w:firstLine="480"/>
        <w:rPr>
          <w:bCs/>
        </w:rPr>
      </w:pPr>
      <w:r>
        <w:rPr>
          <w:bCs/>
        </w:rPr>
        <w:t>（</w:t>
      </w:r>
      <w:r>
        <w:rPr>
          <w:bCs/>
        </w:rPr>
        <w:t>21</w:t>
      </w:r>
      <w:r>
        <w:rPr>
          <w:bCs/>
        </w:rPr>
        <w:t>）执行生效的基金份额持有人大会的决定；</w:t>
      </w:r>
    </w:p>
    <w:p w:rsidR="00916A11" w:rsidRDefault="00FC3AD9">
      <w:pPr>
        <w:ind w:firstLine="480"/>
        <w:rPr>
          <w:bCs/>
          <w:szCs w:val="24"/>
        </w:rPr>
      </w:pPr>
      <w:r>
        <w:rPr>
          <w:bCs/>
        </w:rPr>
        <w:t>（</w:t>
      </w:r>
      <w:r>
        <w:rPr>
          <w:bCs/>
        </w:rPr>
        <w:t>22</w:t>
      </w:r>
      <w:r>
        <w:rPr>
          <w:bCs/>
        </w:rPr>
        <w:t>）法律法规及中国证监会规定的和《基金合同》约定的其他义务。</w:t>
      </w:r>
    </w:p>
    <w:p w:rsidR="0029717A" w:rsidRDefault="00FC3AD9">
      <w:pPr>
        <w:ind w:firstLine="480"/>
        <w:rPr>
          <w:bCs/>
          <w:szCs w:val="24"/>
        </w:rPr>
      </w:pPr>
      <w:r>
        <w:rPr>
          <w:rFonts w:hint="eastAsia"/>
          <w:bCs/>
          <w:szCs w:val="24"/>
        </w:rPr>
        <w:t>二、基金份额持有人大会召集、议事及表决的程序和规则</w:t>
      </w:r>
    </w:p>
    <w:p w:rsidR="0029717A" w:rsidRDefault="00FC3AD9">
      <w:pPr>
        <w:ind w:firstLine="480"/>
        <w:rPr>
          <w:bCs/>
          <w:szCs w:val="24"/>
        </w:rPr>
      </w:pPr>
      <w:r>
        <w:rPr>
          <w:rFonts w:hint="eastAsia"/>
          <w:bCs/>
          <w:szCs w:val="24"/>
        </w:rPr>
        <w:t>基金份额持有人大会由基金份额持有人组成，基金份额持有人的合法授权代表有权代表基金份额持有人出席会议并表决。基金份额持有人持有的每一基金份额拥有平等的投票权。</w:t>
      </w:r>
    </w:p>
    <w:p w:rsidR="00FC3AD9" w:rsidRDefault="00FC3AD9" w:rsidP="004D348C">
      <w:pPr>
        <w:ind w:firstLine="480"/>
        <w:rPr>
          <w:bCs/>
          <w:szCs w:val="24"/>
        </w:rPr>
      </w:pPr>
      <w:r>
        <w:rPr>
          <w:rFonts w:hint="eastAsia"/>
          <w:bCs/>
          <w:szCs w:val="24"/>
        </w:rPr>
        <w:t>（一）召开事由</w:t>
      </w:r>
    </w:p>
    <w:p w:rsidR="00FC3AD9" w:rsidRDefault="00FC3AD9" w:rsidP="004D348C">
      <w:pPr>
        <w:ind w:firstLine="480"/>
        <w:rPr>
          <w:bCs/>
        </w:rPr>
      </w:pPr>
      <w:r>
        <w:rPr>
          <w:bCs/>
        </w:rPr>
        <w:t>1</w:t>
      </w:r>
      <w:r>
        <w:rPr>
          <w:bCs/>
        </w:rPr>
        <w:t>、当出现或需要决定下列事由之一的，应当召开基金份额持有人大会：</w:t>
      </w:r>
    </w:p>
    <w:p w:rsidR="0029717A" w:rsidRDefault="00FC3AD9">
      <w:pPr>
        <w:ind w:firstLine="480"/>
        <w:rPr>
          <w:bCs/>
        </w:rPr>
      </w:pPr>
      <w:r>
        <w:rPr>
          <w:bCs/>
        </w:rPr>
        <w:t>（</w:t>
      </w:r>
      <w:r>
        <w:rPr>
          <w:bCs/>
        </w:rPr>
        <w:t>1</w:t>
      </w:r>
      <w:r>
        <w:rPr>
          <w:bCs/>
        </w:rPr>
        <w:t>）终止《基金合同》；</w:t>
      </w:r>
    </w:p>
    <w:p w:rsidR="0029717A" w:rsidRDefault="00FC3AD9">
      <w:pPr>
        <w:ind w:firstLine="480"/>
        <w:rPr>
          <w:bCs/>
        </w:rPr>
      </w:pPr>
      <w:r>
        <w:rPr>
          <w:bCs/>
        </w:rPr>
        <w:t>（</w:t>
      </w:r>
      <w:r>
        <w:rPr>
          <w:bCs/>
        </w:rPr>
        <w:t>2</w:t>
      </w:r>
      <w:r>
        <w:rPr>
          <w:bCs/>
        </w:rPr>
        <w:t>）更换基金管理人；</w:t>
      </w:r>
    </w:p>
    <w:p w:rsidR="0029717A" w:rsidRDefault="00FC3AD9">
      <w:pPr>
        <w:ind w:firstLine="480"/>
        <w:rPr>
          <w:bCs/>
        </w:rPr>
      </w:pPr>
      <w:r>
        <w:rPr>
          <w:bCs/>
        </w:rPr>
        <w:t>（</w:t>
      </w:r>
      <w:r>
        <w:rPr>
          <w:bCs/>
        </w:rPr>
        <w:t>3</w:t>
      </w:r>
      <w:r>
        <w:rPr>
          <w:bCs/>
        </w:rPr>
        <w:t>）更换基金托管人；</w:t>
      </w:r>
    </w:p>
    <w:p w:rsidR="0029717A" w:rsidRDefault="00FC3AD9">
      <w:pPr>
        <w:ind w:firstLine="480"/>
        <w:rPr>
          <w:bCs/>
        </w:rPr>
      </w:pPr>
      <w:r>
        <w:rPr>
          <w:bCs/>
        </w:rPr>
        <w:lastRenderedPageBreak/>
        <w:t>（</w:t>
      </w:r>
      <w:r>
        <w:rPr>
          <w:bCs/>
        </w:rPr>
        <w:t>4</w:t>
      </w:r>
      <w:r>
        <w:rPr>
          <w:bCs/>
        </w:rPr>
        <w:t>）转换基金运作方式；</w:t>
      </w:r>
    </w:p>
    <w:p w:rsidR="0029717A" w:rsidRDefault="00FC3AD9">
      <w:pPr>
        <w:ind w:firstLine="480"/>
        <w:rPr>
          <w:bCs/>
        </w:rPr>
      </w:pPr>
      <w:r>
        <w:rPr>
          <w:bCs/>
        </w:rPr>
        <w:t>（</w:t>
      </w:r>
      <w:r>
        <w:rPr>
          <w:bCs/>
        </w:rPr>
        <w:t>5</w:t>
      </w:r>
      <w:r>
        <w:rPr>
          <w:bCs/>
        </w:rPr>
        <w:t>）提高基金管理人、基金托管人的报酬标准；</w:t>
      </w:r>
    </w:p>
    <w:p w:rsidR="0029717A" w:rsidRDefault="00FC3AD9">
      <w:pPr>
        <w:ind w:firstLine="480"/>
      </w:pPr>
      <w:r>
        <w:t>（</w:t>
      </w:r>
      <w:r>
        <w:t>6</w:t>
      </w:r>
      <w:r>
        <w:t>）变更基金类别；</w:t>
      </w:r>
    </w:p>
    <w:p w:rsidR="0029717A" w:rsidRDefault="00FC3AD9">
      <w:pPr>
        <w:ind w:firstLine="480"/>
        <w:rPr>
          <w:bCs/>
        </w:rPr>
      </w:pPr>
      <w:r>
        <w:rPr>
          <w:bCs/>
        </w:rPr>
        <w:t>（</w:t>
      </w:r>
      <w:r>
        <w:rPr>
          <w:rFonts w:hint="eastAsia"/>
          <w:bCs/>
        </w:rPr>
        <w:t>7</w:t>
      </w:r>
      <w:r>
        <w:rPr>
          <w:bCs/>
        </w:rPr>
        <w:t>）本基金与其他基金的合并；</w:t>
      </w:r>
    </w:p>
    <w:p w:rsidR="0029717A" w:rsidRDefault="00FC3AD9">
      <w:pPr>
        <w:ind w:firstLine="480"/>
        <w:rPr>
          <w:bCs/>
        </w:rPr>
      </w:pPr>
      <w:r>
        <w:rPr>
          <w:bCs/>
        </w:rPr>
        <w:t>（</w:t>
      </w:r>
      <w:r>
        <w:rPr>
          <w:rFonts w:hint="eastAsia"/>
          <w:bCs/>
        </w:rPr>
        <w:t>8</w:t>
      </w:r>
      <w:r>
        <w:rPr>
          <w:bCs/>
        </w:rPr>
        <w:t>）变更基金投资目标、范围或策略；</w:t>
      </w:r>
    </w:p>
    <w:p w:rsidR="0029717A" w:rsidRDefault="00FC3AD9">
      <w:pPr>
        <w:ind w:firstLine="480"/>
        <w:rPr>
          <w:bCs/>
        </w:rPr>
      </w:pPr>
      <w:r>
        <w:rPr>
          <w:bCs/>
        </w:rPr>
        <w:t>（</w:t>
      </w:r>
      <w:r>
        <w:rPr>
          <w:rFonts w:hint="eastAsia"/>
          <w:bCs/>
        </w:rPr>
        <w:t>9</w:t>
      </w:r>
      <w:r>
        <w:rPr>
          <w:bCs/>
        </w:rPr>
        <w:t>）变更基金份额持有人大会程序；</w:t>
      </w:r>
    </w:p>
    <w:p w:rsidR="0029717A" w:rsidRDefault="00FC3AD9">
      <w:pPr>
        <w:ind w:firstLine="480"/>
        <w:rPr>
          <w:bCs/>
        </w:rPr>
      </w:pPr>
      <w:r>
        <w:rPr>
          <w:bCs/>
        </w:rPr>
        <w:t>（</w:t>
      </w:r>
      <w:r>
        <w:rPr>
          <w:rFonts w:hint="eastAsia"/>
          <w:bCs/>
        </w:rPr>
        <w:t>10</w:t>
      </w:r>
      <w:r>
        <w:rPr>
          <w:bCs/>
        </w:rPr>
        <w:t>）基金管理人或基金托管人要求召开基金份额持有人大会；</w:t>
      </w:r>
    </w:p>
    <w:p w:rsidR="0029717A" w:rsidRDefault="00FC3AD9">
      <w:pPr>
        <w:ind w:firstLine="480"/>
        <w:rPr>
          <w:bCs/>
        </w:rPr>
      </w:pPr>
      <w:r>
        <w:rPr>
          <w:bCs/>
        </w:rPr>
        <w:t>（</w:t>
      </w:r>
      <w:r>
        <w:rPr>
          <w:rFonts w:hint="eastAsia"/>
          <w:bCs/>
        </w:rPr>
        <w:t>11</w:t>
      </w:r>
      <w:r>
        <w:rPr>
          <w:bCs/>
        </w:rPr>
        <w:t>）单独或合计持有本基金总份额</w:t>
      </w:r>
      <w:r>
        <w:rPr>
          <w:bCs/>
        </w:rPr>
        <w:t>10%</w:t>
      </w:r>
      <w:r>
        <w:rPr>
          <w:bCs/>
        </w:rPr>
        <w:t>以上（含</w:t>
      </w:r>
      <w:r>
        <w:rPr>
          <w:bCs/>
        </w:rPr>
        <w:t>10%</w:t>
      </w:r>
      <w:r>
        <w:rPr>
          <w:bCs/>
        </w:rPr>
        <w:t>）基金份额的基金份额持有人（以基金管理人收到提议当日的基金份额计算，下同）就同一事项书面要求召开基金份额持有人大会；</w:t>
      </w:r>
    </w:p>
    <w:p w:rsidR="0029717A" w:rsidRDefault="00FC3AD9">
      <w:pPr>
        <w:ind w:firstLine="480"/>
        <w:rPr>
          <w:bCs/>
        </w:rPr>
      </w:pPr>
      <w:r>
        <w:rPr>
          <w:bCs/>
        </w:rPr>
        <w:t>（</w:t>
      </w:r>
      <w:r>
        <w:rPr>
          <w:rFonts w:hint="eastAsia"/>
          <w:bCs/>
        </w:rPr>
        <w:t>12</w:t>
      </w:r>
      <w:r>
        <w:rPr>
          <w:bCs/>
        </w:rPr>
        <w:t>）对基金当事人权利和义务产生重大影响的其他事项；</w:t>
      </w:r>
    </w:p>
    <w:p w:rsidR="00FC3AD9" w:rsidRDefault="00FC3AD9" w:rsidP="004D348C">
      <w:pPr>
        <w:ind w:firstLine="480"/>
        <w:rPr>
          <w:bCs/>
          <w:szCs w:val="24"/>
        </w:rPr>
      </w:pPr>
      <w:r>
        <w:rPr>
          <w:bCs/>
        </w:rPr>
        <w:t>（</w:t>
      </w:r>
      <w:r>
        <w:rPr>
          <w:rFonts w:hint="eastAsia"/>
          <w:bCs/>
        </w:rPr>
        <w:t>13</w:t>
      </w:r>
      <w:r>
        <w:rPr>
          <w:bCs/>
        </w:rPr>
        <w:t>）法律法规、《基金合同》或中国证监会规定的其他应当召开基金份额持有人大会的事项。</w:t>
      </w:r>
    </w:p>
    <w:p w:rsidR="0029717A" w:rsidRDefault="00FC3AD9">
      <w:pPr>
        <w:ind w:firstLine="480"/>
        <w:rPr>
          <w:bCs/>
          <w:szCs w:val="24"/>
        </w:rPr>
      </w:pPr>
      <w:r>
        <w:rPr>
          <w:rFonts w:hint="eastAsia"/>
          <w:bCs/>
          <w:szCs w:val="24"/>
        </w:rPr>
        <w:t>2</w:t>
      </w:r>
      <w:r>
        <w:rPr>
          <w:rFonts w:hint="eastAsia"/>
          <w:bCs/>
          <w:szCs w:val="24"/>
        </w:rPr>
        <w:t>、以下情况可由基金管理人和基金托管人协商后修改，不需召开基金份额持有人大会：</w:t>
      </w:r>
    </w:p>
    <w:p w:rsidR="00FC3AD9" w:rsidRDefault="00FC3AD9" w:rsidP="004D348C">
      <w:pPr>
        <w:ind w:firstLine="480"/>
        <w:rPr>
          <w:bCs/>
        </w:rPr>
      </w:pPr>
      <w:r>
        <w:rPr>
          <w:bCs/>
        </w:rPr>
        <w:t>（</w:t>
      </w:r>
      <w:r>
        <w:rPr>
          <w:bCs/>
        </w:rPr>
        <w:t>1</w:t>
      </w:r>
      <w:r>
        <w:rPr>
          <w:bCs/>
        </w:rPr>
        <w:t>）调低基金管理费、基金托管费；</w:t>
      </w:r>
    </w:p>
    <w:p w:rsidR="00FC3AD9" w:rsidRDefault="00FC3AD9" w:rsidP="004D348C">
      <w:pPr>
        <w:ind w:firstLine="480"/>
        <w:rPr>
          <w:bCs/>
        </w:rPr>
      </w:pPr>
      <w:r>
        <w:rPr>
          <w:bCs/>
        </w:rPr>
        <w:t>（</w:t>
      </w:r>
      <w:r>
        <w:rPr>
          <w:bCs/>
        </w:rPr>
        <w:t>2</w:t>
      </w:r>
      <w:r>
        <w:rPr>
          <w:bCs/>
        </w:rPr>
        <w:t>）法律法规要求增加的基金费用的收取；</w:t>
      </w:r>
    </w:p>
    <w:p w:rsidR="00FC3AD9" w:rsidRDefault="00FC3AD9" w:rsidP="004D348C">
      <w:pPr>
        <w:ind w:firstLine="480"/>
        <w:rPr>
          <w:bCs/>
        </w:rPr>
      </w:pPr>
      <w:r>
        <w:rPr>
          <w:rFonts w:hint="eastAsia"/>
          <w:bCs/>
        </w:rPr>
        <w:t>（</w:t>
      </w:r>
      <w:r>
        <w:rPr>
          <w:bCs/>
        </w:rPr>
        <w:t>3</w:t>
      </w:r>
      <w:r>
        <w:rPr>
          <w:rFonts w:hint="eastAsia"/>
          <w:bCs/>
        </w:rPr>
        <w:t>）在法律法规和本基金合同规定的范围内调整本基金基金份额类别、调低基金的销售服务费率或变更收费方式；</w:t>
      </w:r>
    </w:p>
    <w:p w:rsidR="00FC3AD9" w:rsidRDefault="00FC3AD9" w:rsidP="004D348C">
      <w:pPr>
        <w:ind w:firstLine="480"/>
        <w:rPr>
          <w:bCs/>
        </w:rPr>
      </w:pPr>
      <w:r>
        <w:rPr>
          <w:bCs/>
        </w:rPr>
        <w:t>（</w:t>
      </w:r>
      <w:r>
        <w:rPr>
          <w:rFonts w:hint="eastAsia"/>
          <w:bCs/>
        </w:rPr>
        <w:t>4</w:t>
      </w:r>
      <w:r>
        <w:rPr>
          <w:bCs/>
        </w:rPr>
        <w:t>）因相应的法律法规发生变动而应当对《基金合同》进行修改；</w:t>
      </w:r>
    </w:p>
    <w:p w:rsidR="00FC3AD9" w:rsidRDefault="00FC3AD9" w:rsidP="004D348C">
      <w:pPr>
        <w:ind w:firstLine="480"/>
        <w:rPr>
          <w:bCs/>
        </w:rPr>
      </w:pPr>
      <w:r>
        <w:rPr>
          <w:bCs/>
        </w:rPr>
        <w:t>（</w:t>
      </w:r>
      <w:r>
        <w:rPr>
          <w:rFonts w:hint="eastAsia"/>
          <w:bCs/>
        </w:rPr>
        <w:t>5</w:t>
      </w:r>
      <w:r>
        <w:rPr>
          <w:bCs/>
        </w:rPr>
        <w:t>）对《基金合同》的修改对基金份额持有人利益无实质性不利影响或修改不涉及《基金合同》当事人权利义务关系发生变化；</w:t>
      </w:r>
    </w:p>
    <w:p w:rsidR="00FC3AD9" w:rsidRDefault="00FC3AD9" w:rsidP="004D348C">
      <w:pPr>
        <w:ind w:firstLine="480"/>
        <w:rPr>
          <w:bCs/>
          <w:szCs w:val="24"/>
        </w:rPr>
      </w:pPr>
      <w:r>
        <w:rPr>
          <w:bCs/>
        </w:rPr>
        <w:t>（</w:t>
      </w:r>
      <w:r>
        <w:rPr>
          <w:rFonts w:hint="eastAsia"/>
          <w:bCs/>
        </w:rPr>
        <w:t>6</w:t>
      </w:r>
      <w:r>
        <w:rPr>
          <w:bCs/>
        </w:rPr>
        <w:t>）按照法律法规和《基金合同》规定不需召开基金份额持有人大会的以外的其他情形。</w:t>
      </w:r>
    </w:p>
    <w:p w:rsidR="00916A11" w:rsidRDefault="00FC3AD9">
      <w:pPr>
        <w:ind w:firstLine="480"/>
        <w:rPr>
          <w:bCs/>
          <w:szCs w:val="24"/>
        </w:rPr>
      </w:pPr>
      <w:r>
        <w:rPr>
          <w:rFonts w:hint="eastAsia"/>
          <w:bCs/>
          <w:szCs w:val="24"/>
        </w:rPr>
        <w:t>（二）会议召集人及召集方式：</w:t>
      </w:r>
    </w:p>
    <w:p w:rsidR="00916A11" w:rsidRDefault="00FC3AD9">
      <w:pPr>
        <w:ind w:firstLine="480"/>
        <w:rPr>
          <w:bCs/>
        </w:rPr>
      </w:pPr>
      <w:r>
        <w:rPr>
          <w:bCs/>
        </w:rPr>
        <w:t>1</w:t>
      </w:r>
      <w:r>
        <w:rPr>
          <w:bCs/>
        </w:rPr>
        <w:t>、除法律法规规定或《基金合同》另有约定外，基金份额持有人大会由基金管理人召集；</w:t>
      </w:r>
    </w:p>
    <w:p w:rsidR="00916A11" w:rsidRDefault="00FC3AD9">
      <w:pPr>
        <w:ind w:firstLine="480"/>
        <w:rPr>
          <w:bCs/>
        </w:rPr>
      </w:pPr>
      <w:r>
        <w:rPr>
          <w:bCs/>
        </w:rPr>
        <w:t>2</w:t>
      </w:r>
      <w:r>
        <w:rPr>
          <w:bCs/>
        </w:rPr>
        <w:t>、基金管理人未按规定召集或不能召集时，由基金托管人召集；</w:t>
      </w:r>
    </w:p>
    <w:p w:rsidR="00916A11" w:rsidRDefault="00FC3AD9">
      <w:pPr>
        <w:ind w:firstLine="480"/>
        <w:rPr>
          <w:bCs/>
        </w:rPr>
      </w:pPr>
      <w:r>
        <w:rPr>
          <w:bCs/>
        </w:rPr>
        <w:t>3</w:t>
      </w:r>
      <w:r>
        <w:rPr>
          <w:bCs/>
        </w:rPr>
        <w:t>、基金托管人认为有必要召开基金份额持有人大会的，应当向基金管理人提出书面提议。基金管理人应当自收到书面提议之日起</w:t>
      </w:r>
      <w:r>
        <w:rPr>
          <w:rFonts w:hint="eastAsia"/>
          <w:bCs/>
        </w:rPr>
        <w:t>10</w:t>
      </w:r>
      <w:r>
        <w:rPr>
          <w:bCs/>
        </w:rPr>
        <w:t>日内决定是否召集，并书</w:t>
      </w:r>
      <w:r>
        <w:rPr>
          <w:bCs/>
        </w:rPr>
        <w:lastRenderedPageBreak/>
        <w:t>面告知基金托管人。基金管理人决定召集的，应当自出具书面决定之日起</w:t>
      </w:r>
      <w:r>
        <w:rPr>
          <w:rFonts w:hint="eastAsia"/>
          <w:bCs/>
        </w:rPr>
        <w:t>60</w:t>
      </w:r>
      <w:r>
        <w:rPr>
          <w:bCs/>
        </w:rPr>
        <w:t>日内召开；基金管理人决定不召集，基金托管人仍认为有必要召开的，应当由基金托管人自行召集。</w:t>
      </w:r>
    </w:p>
    <w:p w:rsidR="00916A11" w:rsidRDefault="00FC3AD9">
      <w:pPr>
        <w:ind w:firstLine="480"/>
        <w:rPr>
          <w:bCs/>
        </w:rPr>
      </w:pPr>
      <w:r>
        <w:rPr>
          <w:bCs/>
        </w:rPr>
        <w:t>4</w:t>
      </w:r>
      <w:r>
        <w:rPr>
          <w:bCs/>
        </w:rPr>
        <w:t>、代表基金份额</w:t>
      </w:r>
      <w:r>
        <w:rPr>
          <w:rFonts w:hint="eastAsia"/>
          <w:bCs/>
        </w:rPr>
        <w:t>10%</w:t>
      </w:r>
      <w:r>
        <w:rPr>
          <w:bCs/>
        </w:rPr>
        <w:t>以上（含</w:t>
      </w:r>
      <w:r>
        <w:rPr>
          <w:rFonts w:hint="eastAsia"/>
          <w:bCs/>
        </w:rPr>
        <w:t>10%</w:t>
      </w:r>
      <w:r>
        <w:rPr>
          <w:bCs/>
        </w:rPr>
        <w:t>）的基金份额持有人就同一事项书面要求召开基金份额持有人大会，应当向基金管理人提出书面提议。基金管理人应当自收到书面提议之日起</w:t>
      </w:r>
      <w:r>
        <w:rPr>
          <w:rFonts w:hint="eastAsia"/>
          <w:bCs/>
        </w:rPr>
        <w:t>10</w:t>
      </w:r>
      <w:r>
        <w:rPr>
          <w:bCs/>
        </w:rPr>
        <w:t>日内决定是否召集，并书面告知提出提议的基金份额持有人代表和基金托管人。基金管理人决定召集的，应当自出具书面决定之日</w:t>
      </w:r>
      <w:r>
        <w:rPr>
          <w:rFonts w:hint="eastAsia"/>
          <w:bCs/>
        </w:rPr>
        <w:t>60</w:t>
      </w:r>
      <w:r>
        <w:rPr>
          <w:bCs/>
        </w:rPr>
        <w:t>日内召开；基金管理人决定不召集，代表基金份额</w:t>
      </w:r>
      <w:r>
        <w:rPr>
          <w:rFonts w:hint="eastAsia"/>
          <w:bCs/>
        </w:rPr>
        <w:t>10%</w:t>
      </w:r>
      <w:r>
        <w:rPr>
          <w:bCs/>
        </w:rPr>
        <w:t>以上（含</w:t>
      </w:r>
      <w:r>
        <w:rPr>
          <w:rFonts w:hint="eastAsia"/>
          <w:bCs/>
        </w:rPr>
        <w:t>10%</w:t>
      </w:r>
      <w:r>
        <w:rPr>
          <w:bCs/>
        </w:rPr>
        <w:t>）的基金份额持有人仍认为有必要召开的，应当向基金托管人提出书面提议。基金托管人应当自收到书面提议之日起</w:t>
      </w:r>
      <w:r>
        <w:rPr>
          <w:rFonts w:hint="eastAsia"/>
          <w:bCs/>
        </w:rPr>
        <w:t>10</w:t>
      </w:r>
      <w:r>
        <w:rPr>
          <w:bCs/>
        </w:rPr>
        <w:t>日内决定是否召集，并书面告知提出提议的基金份额持有人代表和基金管理人；基金托管人决定召集的，应当自出具书面决定之日起</w:t>
      </w:r>
      <w:r>
        <w:rPr>
          <w:bCs/>
        </w:rPr>
        <w:t>60</w:t>
      </w:r>
      <w:r>
        <w:rPr>
          <w:bCs/>
        </w:rPr>
        <w:t>日内召开。</w:t>
      </w:r>
    </w:p>
    <w:p w:rsidR="00916A11" w:rsidRDefault="00FC3AD9">
      <w:pPr>
        <w:ind w:firstLine="480"/>
        <w:rPr>
          <w:bCs/>
        </w:rPr>
      </w:pPr>
      <w:r>
        <w:rPr>
          <w:bCs/>
        </w:rPr>
        <w:t>5</w:t>
      </w:r>
      <w:r>
        <w:rPr>
          <w:bCs/>
        </w:rPr>
        <w:t>、代表基金份额</w:t>
      </w:r>
      <w:r>
        <w:rPr>
          <w:rFonts w:hint="eastAsia"/>
          <w:bCs/>
        </w:rPr>
        <w:t>10%</w:t>
      </w:r>
      <w:r>
        <w:rPr>
          <w:bCs/>
        </w:rPr>
        <w:t>以上（含</w:t>
      </w:r>
      <w:r>
        <w:rPr>
          <w:rFonts w:hint="eastAsia"/>
          <w:bCs/>
        </w:rPr>
        <w:t>10%</w:t>
      </w:r>
      <w:r>
        <w:rPr>
          <w:bCs/>
        </w:rPr>
        <w:t>）的基金份额持有人就同一事项要求召开基金份额持有人大会，而基金管理人、基金托管人都不召集的，单独或合计代表基金份额</w:t>
      </w:r>
      <w:r>
        <w:rPr>
          <w:rFonts w:hint="eastAsia"/>
          <w:bCs/>
        </w:rPr>
        <w:t>10%</w:t>
      </w:r>
      <w:r>
        <w:rPr>
          <w:bCs/>
        </w:rPr>
        <w:t>以上（含</w:t>
      </w:r>
      <w:r>
        <w:rPr>
          <w:rFonts w:hint="eastAsia"/>
          <w:bCs/>
        </w:rPr>
        <w:t>10%</w:t>
      </w:r>
      <w:r>
        <w:rPr>
          <w:bCs/>
        </w:rPr>
        <w:t>）的基金份额持有人有权自行召集，并至少提前</w:t>
      </w:r>
      <w:r>
        <w:rPr>
          <w:bCs/>
        </w:rPr>
        <w:t>30</w:t>
      </w:r>
      <w:r>
        <w:rPr>
          <w:bCs/>
        </w:rPr>
        <w:t>日报中国证监会备案。基金份额持有人依法自行召集基金份额持有人大会的，基金管理人、基金托管人应当配合，不得阻碍、干扰。</w:t>
      </w:r>
    </w:p>
    <w:p w:rsidR="0029717A" w:rsidRDefault="00FC3AD9">
      <w:pPr>
        <w:ind w:firstLine="480"/>
        <w:rPr>
          <w:rFonts w:ascii="宋体" w:hAnsi="Calibri" w:cs="宋体"/>
          <w:kern w:val="0"/>
          <w:szCs w:val="24"/>
        </w:rPr>
      </w:pPr>
      <w:r>
        <w:rPr>
          <w:bCs/>
        </w:rPr>
        <w:t>6</w:t>
      </w:r>
      <w:r>
        <w:rPr>
          <w:bCs/>
        </w:rPr>
        <w:t>、基金份额持有人会议的召集人负责选择确定开会时间、地点、方式和权益登记日。</w:t>
      </w:r>
    </w:p>
    <w:p w:rsidR="0029717A" w:rsidRDefault="00FC3AD9">
      <w:pPr>
        <w:ind w:firstLine="480"/>
        <w:rPr>
          <w:rFonts w:ascii="宋体" w:hAnsi="Calibri" w:cs="宋体"/>
          <w:kern w:val="0"/>
          <w:szCs w:val="24"/>
        </w:rPr>
      </w:pPr>
      <w:r>
        <w:rPr>
          <w:rFonts w:ascii="宋体" w:hAnsi="Calibri" w:cs="宋体" w:hint="eastAsia"/>
          <w:kern w:val="0"/>
          <w:szCs w:val="24"/>
        </w:rPr>
        <w:t>（三）召开基金份额持有人大会的通知时间、通知内容、通知方式</w:t>
      </w:r>
    </w:p>
    <w:p w:rsidR="00FC3AD9" w:rsidRDefault="00FC3AD9" w:rsidP="004D348C">
      <w:pPr>
        <w:ind w:firstLine="480"/>
        <w:rPr>
          <w:bCs/>
        </w:rPr>
      </w:pPr>
      <w:r>
        <w:rPr>
          <w:bCs/>
        </w:rPr>
        <w:t>1</w:t>
      </w:r>
      <w:r>
        <w:rPr>
          <w:bCs/>
        </w:rPr>
        <w:t>、召开基金份额持有人大会，召集人应于会议召开前</w:t>
      </w:r>
      <w:r>
        <w:rPr>
          <w:rFonts w:hint="eastAsia"/>
          <w:bCs/>
        </w:rPr>
        <w:t>30</w:t>
      </w:r>
      <w:r>
        <w:rPr>
          <w:bCs/>
        </w:rPr>
        <w:t>日，在指定媒体公告。基金份额持有人大会通知应至少载明以下内容：</w:t>
      </w:r>
    </w:p>
    <w:p w:rsidR="00FC3AD9" w:rsidRDefault="00FC3AD9" w:rsidP="004D348C">
      <w:pPr>
        <w:ind w:firstLine="480"/>
        <w:rPr>
          <w:bCs/>
        </w:rPr>
      </w:pPr>
      <w:r>
        <w:rPr>
          <w:bCs/>
        </w:rPr>
        <w:t>（</w:t>
      </w:r>
      <w:r>
        <w:rPr>
          <w:bCs/>
        </w:rPr>
        <w:t>1</w:t>
      </w:r>
      <w:r>
        <w:rPr>
          <w:bCs/>
        </w:rPr>
        <w:t>）会议召开的时间、地点和会议形式；</w:t>
      </w:r>
    </w:p>
    <w:p w:rsidR="00FC3AD9" w:rsidRDefault="00FC3AD9" w:rsidP="004D348C">
      <w:pPr>
        <w:ind w:firstLine="480"/>
        <w:rPr>
          <w:bCs/>
        </w:rPr>
      </w:pPr>
      <w:r>
        <w:rPr>
          <w:bCs/>
        </w:rPr>
        <w:t>（</w:t>
      </w:r>
      <w:r>
        <w:rPr>
          <w:bCs/>
        </w:rPr>
        <w:t>2</w:t>
      </w:r>
      <w:r>
        <w:rPr>
          <w:bCs/>
        </w:rPr>
        <w:t>）会议拟审议的事项、议事程序和表决方式；</w:t>
      </w:r>
    </w:p>
    <w:p w:rsidR="00FC3AD9" w:rsidRDefault="00FC3AD9" w:rsidP="004D348C">
      <w:pPr>
        <w:ind w:firstLine="480"/>
        <w:rPr>
          <w:bCs/>
        </w:rPr>
      </w:pPr>
      <w:r>
        <w:rPr>
          <w:bCs/>
        </w:rPr>
        <w:t>（</w:t>
      </w:r>
      <w:r>
        <w:rPr>
          <w:bCs/>
        </w:rPr>
        <w:t>3</w:t>
      </w:r>
      <w:r>
        <w:rPr>
          <w:bCs/>
        </w:rPr>
        <w:t>）有权出席基金份额持有人大会的基金份额持有人的权益登记日；</w:t>
      </w:r>
    </w:p>
    <w:p w:rsidR="00FC3AD9" w:rsidRDefault="00FC3AD9" w:rsidP="004D348C">
      <w:pPr>
        <w:ind w:firstLine="480"/>
        <w:rPr>
          <w:bCs/>
        </w:rPr>
      </w:pPr>
      <w:r>
        <w:rPr>
          <w:bCs/>
        </w:rPr>
        <w:t>（</w:t>
      </w:r>
      <w:r>
        <w:rPr>
          <w:bCs/>
        </w:rPr>
        <w:t>4</w:t>
      </w:r>
      <w:r>
        <w:rPr>
          <w:bCs/>
        </w:rPr>
        <w:t>）授权委托证明的内容要求（包括但不限于代理人身份，代理权限和代理有效期限等）、送达时间和地点</w:t>
      </w:r>
      <w:r>
        <w:rPr>
          <w:bCs/>
        </w:rPr>
        <w:t>;</w:t>
      </w:r>
    </w:p>
    <w:p w:rsidR="00FC3AD9" w:rsidRDefault="00FC3AD9" w:rsidP="004D348C">
      <w:pPr>
        <w:ind w:firstLine="480"/>
        <w:rPr>
          <w:bCs/>
        </w:rPr>
      </w:pPr>
      <w:r>
        <w:rPr>
          <w:bCs/>
        </w:rPr>
        <w:t>（</w:t>
      </w:r>
      <w:r>
        <w:rPr>
          <w:bCs/>
        </w:rPr>
        <w:t>5</w:t>
      </w:r>
      <w:r>
        <w:rPr>
          <w:bCs/>
        </w:rPr>
        <w:t>）会务常设联系人姓名及联系电话；</w:t>
      </w:r>
    </w:p>
    <w:p w:rsidR="00916A11" w:rsidRDefault="00FC3AD9">
      <w:pPr>
        <w:ind w:firstLine="480"/>
        <w:rPr>
          <w:bCs/>
        </w:rPr>
      </w:pPr>
      <w:r>
        <w:rPr>
          <w:bCs/>
        </w:rPr>
        <w:t>（</w:t>
      </w:r>
      <w:r>
        <w:rPr>
          <w:bCs/>
        </w:rPr>
        <w:t>6</w:t>
      </w:r>
      <w:r>
        <w:rPr>
          <w:bCs/>
        </w:rPr>
        <w:t>）出席会议者必须准备的文件和必须履行的手续；</w:t>
      </w:r>
    </w:p>
    <w:p w:rsidR="00916A11" w:rsidRDefault="00FC3AD9">
      <w:pPr>
        <w:ind w:firstLine="480"/>
        <w:rPr>
          <w:bCs/>
        </w:rPr>
      </w:pPr>
      <w:r>
        <w:rPr>
          <w:bCs/>
        </w:rPr>
        <w:t>（</w:t>
      </w:r>
      <w:r>
        <w:rPr>
          <w:bCs/>
        </w:rPr>
        <w:t>7</w:t>
      </w:r>
      <w:r>
        <w:rPr>
          <w:bCs/>
        </w:rPr>
        <w:t>）召集人需要通知的其他事项。</w:t>
      </w:r>
    </w:p>
    <w:p w:rsidR="00916A11" w:rsidRDefault="00FC3AD9">
      <w:pPr>
        <w:ind w:firstLine="480"/>
        <w:rPr>
          <w:bCs/>
        </w:rPr>
      </w:pPr>
      <w:r>
        <w:rPr>
          <w:bCs/>
        </w:rPr>
        <w:lastRenderedPageBreak/>
        <w:t>2</w:t>
      </w:r>
      <w:r>
        <w:rPr>
          <w:bCs/>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rsidR="0029717A" w:rsidRDefault="00FC3AD9">
      <w:pPr>
        <w:ind w:firstLine="480"/>
        <w:rPr>
          <w:rFonts w:ascii="宋体" w:hAnsi="Calibri" w:cs="宋体"/>
          <w:kern w:val="0"/>
          <w:szCs w:val="24"/>
        </w:rPr>
      </w:pPr>
      <w:r>
        <w:rPr>
          <w:bCs/>
        </w:rPr>
        <w:t>3</w:t>
      </w:r>
      <w:r>
        <w:rPr>
          <w:bCs/>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书面表决意见的计票进行监督的，不影响表决意见的计票效力。</w:t>
      </w:r>
    </w:p>
    <w:p w:rsidR="0029717A" w:rsidRDefault="00FC3AD9">
      <w:pPr>
        <w:ind w:firstLine="480"/>
        <w:rPr>
          <w:rFonts w:ascii="宋体" w:hAnsi="Calibri" w:cs="宋体"/>
          <w:kern w:val="0"/>
          <w:szCs w:val="24"/>
        </w:rPr>
      </w:pPr>
      <w:r>
        <w:rPr>
          <w:rFonts w:ascii="宋体" w:hAnsi="Calibri" w:cs="宋体" w:hint="eastAsia"/>
          <w:kern w:val="0"/>
          <w:szCs w:val="24"/>
        </w:rPr>
        <w:t>（四）基金份额持有人出席开会方式</w:t>
      </w:r>
    </w:p>
    <w:p w:rsidR="00FC3AD9" w:rsidRDefault="00FC3AD9" w:rsidP="004D348C">
      <w:pPr>
        <w:ind w:firstLine="480"/>
        <w:rPr>
          <w:bCs/>
        </w:rPr>
      </w:pPr>
      <w:r>
        <w:rPr>
          <w:bCs/>
        </w:rPr>
        <w:t>基金份额持有人大会可通过现场开会方式</w:t>
      </w:r>
      <w:r>
        <w:rPr>
          <w:rFonts w:hint="eastAsia"/>
          <w:bCs/>
        </w:rPr>
        <w:t>、</w:t>
      </w:r>
      <w:r>
        <w:rPr>
          <w:bCs/>
        </w:rPr>
        <w:t>通讯开会方式</w:t>
      </w:r>
      <w:r>
        <w:rPr>
          <w:rFonts w:hint="eastAsia"/>
          <w:bCs/>
        </w:rPr>
        <w:t>及法律法规、中国证监会允许的其他方式</w:t>
      </w:r>
      <w:r>
        <w:rPr>
          <w:bCs/>
        </w:rPr>
        <w:t>召开，会议的召开方式由会议召集人确定。</w:t>
      </w:r>
    </w:p>
    <w:p w:rsidR="00FC3AD9" w:rsidRDefault="00FC3AD9" w:rsidP="004D348C">
      <w:pPr>
        <w:ind w:firstLine="480"/>
        <w:rPr>
          <w:bCs/>
        </w:rPr>
      </w:pPr>
      <w:r>
        <w:rPr>
          <w:bCs/>
        </w:rPr>
        <w:t>1</w:t>
      </w:r>
      <w:r>
        <w:rPr>
          <w:bCs/>
        </w:rPr>
        <w:t>、现场开会。由基金份额持有人本人出席或以代理投票授权委托证明委派代表出席，现场开会时基金管理人和基金托管人的授权代表应当列席基金份额持有人大会，基金管理人或托管人不派代表列席的，不影响表决效力。现场开会同时符合以下条件时，可以进行基金份额持有人大会议程：</w:t>
      </w:r>
    </w:p>
    <w:p w:rsidR="00FC3AD9" w:rsidRDefault="00FC3AD9" w:rsidP="004D348C">
      <w:pPr>
        <w:ind w:firstLine="480"/>
        <w:rPr>
          <w:bCs/>
        </w:rPr>
      </w:pPr>
      <w:r>
        <w:rPr>
          <w:bCs/>
        </w:rPr>
        <w:t>（</w:t>
      </w:r>
      <w:r>
        <w:rPr>
          <w:bCs/>
        </w:rPr>
        <w:t>1</w:t>
      </w:r>
      <w:r>
        <w:rPr>
          <w:bCs/>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FC3AD9" w:rsidRDefault="00FC3AD9" w:rsidP="004D348C">
      <w:pPr>
        <w:ind w:firstLine="480"/>
        <w:rPr>
          <w:bCs/>
        </w:rPr>
      </w:pPr>
      <w:r>
        <w:rPr>
          <w:bCs/>
        </w:rPr>
        <w:t>（</w:t>
      </w:r>
      <w:r>
        <w:rPr>
          <w:bCs/>
        </w:rPr>
        <w:t>2</w:t>
      </w:r>
      <w:r>
        <w:rPr>
          <w:bCs/>
        </w:rPr>
        <w:t>）经核对，汇总到会者出示的在权益登记日持有基金份额的凭证显示，有效的基金份额不少于本基金在权益登记日基金总份额的</w:t>
      </w:r>
      <w:r>
        <w:rPr>
          <w:rFonts w:hint="eastAsia"/>
          <w:bCs/>
        </w:rPr>
        <w:t>50%</w:t>
      </w:r>
      <w:r>
        <w:rPr>
          <w:bCs/>
        </w:rPr>
        <w:t>（含</w:t>
      </w:r>
      <w:r>
        <w:rPr>
          <w:rFonts w:hint="eastAsia"/>
          <w:bCs/>
        </w:rPr>
        <w:t>50%</w:t>
      </w:r>
      <w:r>
        <w:rPr>
          <w:bCs/>
        </w:rPr>
        <w:t>）。</w:t>
      </w:r>
    </w:p>
    <w:p w:rsidR="00FC3AD9" w:rsidRDefault="00FC3AD9" w:rsidP="004D348C">
      <w:pPr>
        <w:ind w:firstLine="480"/>
        <w:rPr>
          <w:bCs/>
        </w:rPr>
      </w:pPr>
      <w:r>
        <w:rPr>
          <w:bCs/>
        </w:rPr>
        <w:t>2</w:t>
      </w:r>
      <w:r>
        <w:rPr>
          <w:bCs/>
        </w:rPr>
        <w:t>、通讯开会。通讯开会系指基金份额持有人将其对表决事项的投票以书面形式在表决截至日以前送达至召集人指定的地址。通讯开会应以书面方式进行表决。</w:t>
      </w:r>
    </w:p>
    <w:p w:rsidR="00FC3AD9" w:rsidRDefault="00FC3AD9" w:rsidP="004D348C">
      <w:pPr>
        <w:ind w:firstLine="480"/>
        <w:rPr>
          <w:bCs/>
        </w:rPr>
      </w:pPr>
      <w:r>
        <w:rPr>
          <w:bCs/>
        </w:rPr>
        <w:t>在同时符合以下条件时，通讯开会的方式视为有效：</w:t>
      </w:r>
    </w:p>
    <w:p w:rsidR="00916A11" w:rsidRDefault="00FC3AD9">
      <w:pPr>
        <w:ind w:firstLine="480"/>
        <w:rPr>
          <w:bCs/>
        </w:rPr>
      </w:pPr>
      <w:r>
        <w:rPr>
          <w:bCs/>
        </w:rPr>
        <w:t>（</w:t>
      </w:r>
      <w:r>
        <w:rPr>
          <w:bCs/>
        </w:rPr>
        <w:t>1</w:t>
      </w:r>
      <w:r>
        <w:rPr>
          <w:bCs/>
        </w:rPr>
        <w:t>）会议召集人按《基金合同》约定公布会议通知后，在</w:t>
      </w:r>
      <w:r>
        <w:rPr>
          <w:rFonts w:hint="eastAsia"/>
          <w:bCs/>
        </w:rPr>
        <w:t>2</w:t>
      </w:r>
      <w:r>
        <w:rPr>
          <w:bCs/>
        </w:rPr>
        <w:t>个工作日内连续公布相关提示性公告；</w:t>
      </w:r>
    </w:p>
    <w:p w:rsidR="00916A11" w:rsidRDefault="00FC3AD9">
      <w:pPr>
        <w:ind w:firstLine="480"/>
        <w:rPr>
          <w:bCs/>
        </w:rPr>
      </w:pPr>
      <w:r>
        <w:rPr>
          <w:bCs/>
        </w:rPr>
        <w:t>（</w:t>
      </w:r>
      <w:r>
        <w:rPr>
          <w:bCs/>
        </w:rPr>
        <w:t>2</w:t>
      </w:r>
      <w:r>
        <w:rPr>
          <w:bCs/>
        </w:rPr>
        <w:t>）召集人按基金合同</w:t>
      </w:r>
      <w:r>
        <w:rPr>
          <w:rFonts w:hint="eastAsia"/>
          <w:bCs/>
        </w:rPr>
        <w:t>约</w:t>
      </w:r>
      <w:r>
        <w:rPr>
          <w:bCs/>
        </w:rPr>
        <w:t>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w:t>
      </w:r>
      <w:r>
        <w:rPr>
          <w:bCs/>
        </w:rPr>
        <w:lastRenderedPageBreak/>
        <w:t>理人经通知不参加收取书面表决意见的，不影响表决效力；</w:t>
      </w:r>
    </w:p>
    <w:p w:rsidR="0029717A" w:rsidRDefault="00FC3AD9">
      <w:pPr>
        <w:ind w:firstLine="480"/>
        <w:rPr>
          <w:bCs/>
        </w:rPr>
      </w:pPr>
      <w:r>
        <w:rPr>
          <w:bCs/>
        </w:rPr>
        <w:t>（</w:t>
      </w:r>
      <w:r>
        <w:rPr>
          <w:bCs/>
        </w:rPr>
        <w:t>3</w:t>
      </w:r>
      <w:r>
        <w:rPr>
          <w:bCs/>
        </w:rPr>
        <w:t>）本人直接出具书面意见或授权他人代表出具书面意见的，基金份额持有人所持有的基金份额不小于在权益登记日基金总份额的</w:t>
      </w:r>
      <w:r>
        <w:rPr>
          <w:rFonts w:hint="eastAsia"/>
          <w:bCs/>
        </w:rPr>
        <w:t>50%</w:t>
      </w:r>
      <w:r>
        <w:rPr>
          <w:bCs/>
        </w:rPr>
        <w:t>（含</w:t>
      </w:r>
      <w:r>
        <w:rPr>
          <w:rFonts w:hint="eastAsia"/>
          <w:bCs/>
        </w:rPr>
        <w:t>50%</w:t>
      </w:r>
      <w:r>
        <w:rPr>
          <w:bCs/>
        </w:rPr>
        <w:t>）；</w:t>
      </w:r>
    </w:p>
    <w:p w:rsidR="00FC3AD9" w:rsidRDefault="00FC3AD9" w:rsidP="004D348C">
      <w:pPr>
        <w:ind w:firstLine="480"/>
        <w:rPr>
          <w:bCs/>
        </w:rPr>
      </w:pPr>
      <w:r>
        <w:rPr>
          <w:bCs/>
        </w:rPr>
        <w:t>（</w:t>
      </w:r>
      <w:r>
        <w:rPr>
          <w:bCs/>
        </w:rPr>
        <w:t>4</w:t>
      </w:r>
      <w:r>
        <w:rPr>
          <w:bCs/>
        </w:rPr>
        <w:t>）上述第（</w:t>
      </w:r>
      <w:r>
        <w:rPr>
          <w:bCs/>
        </w:rPr>
        <w:t>3</w:t>
      </w:r>
      <w:r>
        <w:rPr>
          <w:bCs/>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注册机构记录相符；</w:t>
      </w:r>
    </w:p>
    <w:p w:rsidR="00FC3AD9" w:rsidRPr="00F269EA" w:rsidRDefault="00FC3AD9" w:rsidP="004D348C">
      <w:pPr>
        <w:ind w:firstLine="480"/>
        <w:rPr>
          <w:bCs/>
        </w:rPr>
      </w:pPr>
      <w:r>
        <w:rPr>
          <w:rFonts w:hint="eastAsia"/>
          <w:bCs/>
        </w:rPr>
        <w:t>3</w:t>
      </w:r>
      <w:r>
        <w:rPr>
          <w:rFonts w:hint="eastAsia"/>
          <w:bCs/>
        </w:rPr>
        <w:t>、</w:t>
      </w:r>
      <w:r w:rsidRPr="00F269EA">
        <w:rPr>
          <w:rFonts w:hint="eastAsia"/>
          <w:bCs/>
        </w:rPr>
        <w:t>重新召集基金份额持有人大会的条件</w:t>
      </w:r>
    </w:p>
    <w:p w:rsidR="00FC3AD9" w:rsidRPr="00F269EA" w:rsidRDefault="00FC3AD9" w:rsidP="004D348C">
      <w:pPr>
        <w:ind w:firstLine="480"/>
        <w:rPr>
          <w:bCs/>
        </w:rPr>
      </w:pPr>
      <w:r w:rsidRPr="00F269EA">
        <w:rPr>
          <w:rFonts w:hint="eastAsia"/>
          <w:bCs/>
        </w:rPr>
        <w:t>基金份额持有人大会应当有代表二分之一以上基金份额的持有人参加，方可召开。参加基金份额持有人大会的持有人的基金份额低于上述规定比例的，召集人可以在原公告的基金份额持有人大会召开时间的三个月以后、六个月以内，就原定审议事项重新召集基金份额持有人大会。重新召集的基金份额持有人大会应当有代表三分之一以上基金份额的持有人参加，方可召开。</w:t>
      </w:r>
    </w:p>
    <w:p w:rsidR="00FC3AD9" w:rsidRPr="00F269EA" w:rsidRDefault="00FC3AD9" w:rsidP="004D348C">
      <w:pPr>
        <w:ind w:firstLine="480"/>
        <w:rPr>
          <w:bCs/>
        </w:rPr>
      </w:pPr>
      <w:r w:rsidRPr="00F269EA">
        <w:rPr>
          <w:bCs/>
        </w:rPr>
        <w:t>4</w:t>
      </w:r>
      <w:r w:rsidRPr="00F269EA">
        <w:rPr>
          <w:rFonts w:hint="eastAsia"/>
          <w:bCs/>
        </w:rPr>
        <w:t>、在不与法律法规冲突的前提下，基金份额持有人大会可通过网络、电话或其他方式召开，基金份额持有人可以采用书面、网络、电话、短信或其他方式进行表决，具体方式由会议召集人确定并在会议通知中列明。</w:t>
      </w:r>
    </w:p>
    <w:p w:rsidR="00FC3AD9" w:rsidRDefault="00FC3AD9" w:rsidP="004D348C">
      <w:pPr>
        <w:ind w:firstLine="480"/>
        <w:rPr>
          <w:bCs/>
        </w:rPr>
      </w:pPr>
      <w:r w:rsidRPr="00F269EA">
        <w:rPr>
          <w:bCs/>
        </w:rPr>
        <w:t>5</w:t>
      </w:r>
      <w:r w:rsidRPr="00F269EA">
        <w:rPr>
          <w:rFonts w:hint="eastAsia"/>
          <w:bCs/>
        </w:rPr>
        <w:t>、基金份额持有人授权他人代为出席会议并表决的，授权方式可以采用书面、网络、电话、短信或其他方式，具体方式在会议通知中列明。</w:t>
      </w:r>
    </w:p>
    <w:p w:rsidR="0029717A" w:rsidRDefault="00FC3AD9">
      <w:pPr>
        <w:ind w:firstLine="480"/>
        <w:rPr>
          <w:rFonts w:ascii="宋体" w:hAnsi="Calibri" w:cs="宋体"/>
          <w:kern w:val="0"/>
          <w:szCs w:val="24"/>
        </w:rPr>
      </w:pPr>
      <w:r>
        <w:rPr>
          <w:rFonts w:ascii="宋体" w:hAnsi="Calibri" w:cs="宋体" w:hint="eastAsia"/>
          <w:kern w:val="0"/>
          <w:szCs w:val="24"/>
        </w:rPr>
        <w:t>（五）议事内容与程序</w:t>
      </w:r>
    </w:p>
    <w:p w:rsidR="00FC3AD9" w:rsidRDefault="00FC3AD9" w:rsidP="004D348C">
      <w:pPr>
        <w:ind w:firstLine="480"/>
        <w:rPr>
          <w:bCs/>
        </w:rPr>
      </w:pPr>
      <w:r>
        <w:rPr>
          <w:bCs/>
        </w:rPr>
        <w:t>1</w:t>
      </w:r>
      <w:r>
        <w:rPr>
          <w:bCs/>
        </w:rPr>
        <w:t>、议事内容及提案权</w:t>
      </w:r>
    </w:p>
    <w:p w:rsidR="00FC3AD9" w:rsidRDefault="00FC3AD9" w:rsidP="004D348C">
      <w:pPr>
        <w:ind w:firstLine="480"/>
        <w:rPr>
          <w:bCs/>
        </w:rPr>
      </w:pPr>
      <w:r>
        <w:rPr>
          <w:bCs/>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FC3AD9" w:rsidRDefault="00FC3AD9" w:rsidP="004D348C">
      <w:pPr>
        <w:ind w:firstLine="480"/>
        <w:rPr>
          <w:bCs/>
        </w:rPr>
      </w:pPr>
      <w:r>
        <w:rPr>
          <w:bCs/>
        </w:rPr>
        <w:t>基金份额持有人大会的召集人发出召集会议的通知后，对原有提案的修改应当在基金份额持有人大会召开前及时公告。</w:t>
      </w:r>
    </w:p>
    <w:p w:rsidR="00FC3AD9" w:rsidRDefault="00FC3AD9" w:rsidP="004D348C">
      <w:pPr>
        <w:ind w:firstLine="480"/>
        <w:rPr>
          <w:bCs/>
        </w:rPr>
      </w:pPr>
      <w:r>
        <w:rPr>
          <w:bCs/>
        </w:rPr>
        <w:t>基金份额持有人大会不得对未事先公告的议事内容进行表决。</w:t>
      </w:r>
    </w:p>
    <w:p w:rsidR="00FC3AD9" w:rsidRDefault="00FC3AD9" w:rsidP="004D348C">
      <w:pPr>
        <w:ind w:firstLine="480"/>
        <w:rPr>
          <w:bCs/>
        </w:rPr>
      </w:pPr>
      <w:r>
        <w:rPr>
          <w:bCs/>
        </w:rPr>
        <w:t>2</w:t>
      </w:r>
      <w:r>
        <w:rPr>
          <w:bCs/>
        </w:rPr>
        <w:t>、议事程序</w:t>
      </w:r>
    </w:p>
    <w:p w:rsidR="00FC3AD9" w:rsidRDefault="00FC3AD9" w:rsidP="004D348C">
      <w:pPr>
        <w:ind w:firstLine="480"/>
        <w:rPr>
          <w:bCs/>
        </w:rPr>
      </w:pPr>
      <w:r>
        <w:rPr>
          <w:bCs/>
        </w:rPr>
        <w:t>（</w:t>
      </w:r>
      <w:r>
        <w:rPr>
          <w:bCs/>
        </w:rPr>
        <w:t>1</w:t>
      </w:r>
      <w:r>
        <w:rPr>
          <w:bCs/>
        </w:rPr>
        <w:t>）现场开会</w:t>
      </w:r>
    </w:p>
    <w:p w:rsidR="00916A11" w:rsidRDefault="00FC3AD9">
      <w:pPr>
        <w:ind w:firstLine="480"/>
        <w:rPr>
          <w:bCs/>
        </w:rPr>
      </w:pPr>
      <w:r>
        <w:rPr>
          <w:bCs/>
        </w:rPr>
        <w:t>在现场开会的方式下，首先由大会主持人按照下列第七条规定程序确定和公</w:t>
      </w:r>
      <w:r>
        <w:rPr>
          <w:bCs/>
        </w:rPr>
        <w:lastRenderedPageBreak/>
        <w:t>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Pr>
          <w:rFonts w:hint="eastAsia"/>
          <w:bCs/>
        </w:rPr>
        <w:t>50%</w:t>
      </w:r>
      <w:r>
        <w:rPr>
          <w:bCs/>
        </w:rPr>
        <w:t>以上（含</w:t>
      </w:r>
      <w:r>
        <w:rPr>
          <w:rFonts w:hint="eastAsia"/>
          <w:bCs/>
        </w:rPr>
        <w:t>50%</w:t>
      </w:r>
      <w:r>
        <w:rPr>
          <w:bCs/>
        </w:rPr>
        <w:t>）选举产生一名基金份额持有人作为该次基金份额持有人大会的主持人。基金管理人和基金托管人拒不出席或主持基金份额持有人大会，不影响基金份额持有人大会作出的决议的效力。</w:t>
      </w:r>
    </w:p>
    <w:p w:rsidR="00916A11" w:rsidRDefault="00FC3AD9">
      <w:pPr>
        <w:ind w:firstLine="480"/>
        <w:rPr>
          <w:bCs/>
        </w:rPr>
      </w:pPr>
      <w:r>
        <w:rPr>
          <w:bCs/>
        </w:rPr>
        <w:t>会议召集人应当制作出席会议人员的签名册。签名册载明参加会议人员姓名（或单位名称）、身份证明文件号码、持有或代表有表决权的基金份额、委托人姓名（或单位名称）和联系方式等事项。</w:t>
      </w:r>
    </w:p>
    <w:p w:rsidR="00916A11" w:rsidRDefault="00FC3AD9">
      <w:pPr>
        <w:ind w:firstLine="480"/>
        <w:rPr>
          <w:bCs/>
        </w:rPr>
      </w:pPr>
      <w:r>
        <w:rPr>
          <w:bCs/>
        </w:rPr>
        <w:t>（</w:t>
      </w:r>
      <w:r>
        <w:rPr>
          <w:bCs/>
        </w:rPr>
        <w:t>2</w:t>
      </w:r>
      <w:r>
        <w:rPr>
          <w:bCs/>
        </w:rPr>
        <w:t>）通讯开会</w:t>
      </w:r>
    </w:p>
    <w:p w:rsidR="0029717A" w:rsidRDefault="00FC3AD9">
      <w:pPr>
        <w:ind w:firstLine="480"/>
        <w:rPr>
          <w:rFonts w:ascii="宋体" w:hAnsi="Calibri" w:cs="宋体"/>
          <w:kern w:val="0"/>
          <w:szCs w:val="24"/>
        </w:rPr>
      </w:pPr>
      <w:r>
        <w:rPr>
          <w:bCs/>
        </w:rPr>
        <w:t>在通讯开会的情况下，首先由召集人提前</w:t>
      </w:r>
      <w:r>
        <w:rPr>
          <w:rFonts w:hint="eastAsia"/>
          <w:bCs/>
        </w:rPr>
        <w:t>30</w:t>
      </w:r>
      <w:r>
        <w:rPr>
          <w:bCs/>
        </w:rPr>
        <w:t>日公布提案，在所通知的表决截止日期后</w:t>
      </w:r>
      <w:r>
        <w:rPr>
          <w:rFonts w:hint="eastAsia"/>
          <w:bCs/>
        </w:rPr>
        <w:t>2</w:t>
      </w:r>
      <w:r>
        <w:rPr>
          <w:bCs/>
        </w:rPr>
        <w:t>个工作日内在公证机关监督下由召集人统计全部有效表决，在公证机关监督下形成决议。</w:t>
      </w:r>
    </w:p>
    <w:p w:rsidR="0029717A" w:rsidRDefault="00FC3AD9">
      <w:pPr>
        <w:ind w:firstLine="480"/>
        <w:rPr>
          <w:rFonts w:ascii="宋体" w:hAnsi="Calibri" w:cs="宋体"/>
          <w:kern w:val="0"/>
          <w:szCs w:val="24"/>
        </w:rPr>
      </w:pPr>
      <w:r>
        <w:rPr>
          <w:rFonts w:ascii="宋体" w:hAnsi="Calibri" w:cs="宋体" w:hint="eastAsia"/>
          <w:kern w:val="0"/>
          <w:szCs w:val="24"/>
        </w:rPr>
        <w:t>（六）表决</w:t>
      </w:r>
    </w:p>
    <w:p w:rsidR="00FC3AD9" w:rsidRDefault="00FC3AD9" w:rsidP="004D348C">
      <w:pPr>
        <w:ind w:firstLine="480"/>
        <w:rPr>
          <w:bCs/>
        </w:rPr>
      </w:pPr>
      <w:r>
        <w:rPr>
          <w:bCs/>
        </w:rPr>
        <w:t>基金份额持有人所持每份基金份额有一票表决权。</w:t>
      </w:r>
    </w:p>
    <w:p w:rsidR="00FC3AD9" w:rsidRDefault="00FC3AD9" w:rsidP="004D348C">
      <w:pPr>
        <w:ind w:firstLine="480"/>
        <w:rPr>
          <w:bCs/>
        </w:rPr>
      </w:pPr>
      <w:r>
        <w:rPr>
          <w:bCs/>
        </w:rPr>
        <w:t>基金份额持有人大会决议分为一般决议和特别决议：</w:t>
      </w:r>
    </w:p>
    <w:p w:rsidR="00FC3AD9" w:rsidRDefault="00FC3AD9" w:rsidP="004D348C">
      <w:pPr>
        <w:ind w:firstLine="480"/>
        <w:rPr>
          <w:bCs/>
        </w:rPr>
      </w:pPr>
      <w:r>
        <w:rPr>
          <w:bCs/>
        </w:rPr>
        <w:t>1</w:t>
      </w:r>
      <w:r>
        <w:rPr>
          <w:bCs/>
        </w:rPr>
        <w:t>、一般决议，一般决议须经参加大会的基金份额持有人或其代理人所持表决权的</w:t>
      </w:r>
      <w:r>
        <w:rPr>
          <w:rFonts w:hint="eastAsia"/>
          <w:bCs/>
        </w:rPr>
        <w:t>50%</w:t>
      </w:r>
      <w:r>
        <w:rPr>
          <w:bCs/>
        </w:rPr>
        <w:t>以上（含</w:t>
      </w:r>
      <w:r>
        <w:rPr>
          <w:rFonts w:hint="eastAsia"/>
          <w:bCs/>
        </w:rPr>
        <w:t>50%</w:t>
      </w:r>
      <w:r>
        <w:rPr>
          <w:bCs/>
        </w:rPr>
        <w:t>）通过方为有效；除下列第</w:t>
      </w:r>
      <w:r>
        <w:rPr>
          <w:bCs/>
        </w:rPr>
        <w:t>2</w:t>
      </w:r>
      <w:r>
        <w:rPr>
          <w:bCs/>
        </w:rPr>
        <w:t>项所规定的须以特别决议通过事项以外的其他事项均以一般决议的方式通过。</w:t>
      </w:r>
    </w:p>
    <w:p w:rsidR="00FC3AD9" w:rsidRDefault="00FC3AD9" w:rsidP="004D348C">
      <w:pPr>
        <w:ind w:firstLine="480"/>
        <w:rPr>
          <w:bCs/>
        </w:rPr>
      </w:pPr>
      <w:r>
        <w:rPr>
          <w:bCs/>
        </w:rPr>
        <w:t>2</w:t>
      </w:r>
      <w:r>
        <w:rPr>
          <w:bCs/>
        </w:rPr>
        <w:t>、特别决议，特别决议应当经参加大会的基金份额持有人或其代理人所持表决权的</w:t>
      </w:r>
      <w:r>
        <w:rPr>
          <w:rFonts w:hint="eastAsia"/>
          <w:bCs/>
        </w:rPr>
        <w:t>三分之二</w:t>
      </w:r>
      <w:r>
        <w:rPr>
          <w:bCs/>
        </w:rPr>
        <w:t>以上（含</w:t>
      </w:r>
      <w:r>
        <w:rPr>
          <w:rFonts w:hint="eastAsia"/>
          <w:bCs/>
        </w:rPr>
        <w:t>三分之二</w:t>
      </w:r>
      <w:r>
        <w:rPr>
          <w:bCs/>
        </w:rPr>
        <w:t>）通过方可做出。转换基金运作方式、更换基金管理人或者基金托管人、终止《基金合同》</w:t>
      </w:r>
      <w:r>
        <w:rPr>
          <w:rFonts w:hint="eastAsia"/>
          <w:bCs/>
        </w:rPr>
        <w:t>、与其他基金合并</w:t>
      </w:r>
      <w:r>
        <w:rPr>
          <w:bCs/>
        </w:rPr>
        <w:t>以特别决议通过方为有效。</w:t>
      </w:r>
    </w:p>
    <w:p w:rsidR="00FC3AD9" w:rsidRDefault="00FC3AD9" w:rsidP="004D348C">
      <w:pPr>
        <w:ind w:firstLine="480"/>
        <w:rPr>
          <w:bCs/>
        </w:rPr>
      </w:pPr>
      <w:r>
        <w:rPr>
          <w:bCs/>
        </w:rPr>
        <w:t>基金份额持有人大会采取记名方式进行投票表决。</w:t>
      </w:r>
    </w:p>
    <w:p w:rsidR="00FC3AD9" w:rsidRDefault="00FC3AD9" w:rsidP="004D348C">
      <w:pPr>
        <w:ind w:firstLine="480"/>
        <w:rPr>
          <w:bCs/>
        </w:rPr>
      </w:pPr>
      <w:r>
        <w:rPr>
          <w:bCs/>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rsidR="0029717A" w:rsidRDefault="00FC3AD9">
      <w:pPr>
        <w:ind w:firstLine="480"/>
        <w:rPr>
          <w:rFonts w:ascii="宋体" w:hAnsi="Calibri" w:cs="宋体"/>
          <w:kern w:val="0"/>
          <w:szCs w:val="24"/>
        </w:rPr>
      </w:pPr>
      <w:r>
        <w:rPr>
          <w:bCs/>
        </w:rPr>
        <w:lastRenderedPageBreak/>
        <w:t>基金份额持有人大会的各项提案或同一项提案内并列的各项议题应当分开审议、逐项表决。</w:t>
      </w:r>
    </w:p>
    <w:p w:rsidR="0029717A" w:rsidRDefault="00FC3AD9">
      <w:pPr>
        <w:ind w:firstLine="480"/>
        <w:rPr>
          <w:rFonts w:ascii="宋体" w:hAnsi="Calibri" w:cs="宋体"/>
          <w:kern w:val="0"/>
          <w:szCs w:val="24"/>
        </w:rPr>
      </w:pPr>
      <w:r>
        <w:rPr>
          <w:rFonts w:ascii="宋体" w:hAnsi="Calibri" w:cs="宋体" w:hint="eastAsia"/>
          <w:kern w:val="0"/>
          <w:szCs w:val="24"/>
        </w:rPr>
        <w:t>（七）计票</w:t>
      </w:r>
    </w:p>
    <w:p w:rsidR="00FC3AD9" w:rsidRDefault="00FC3AD9" w:rsidP="004D348C">
      <w:pPr>
        <w:ind w:firstLine="480"/>
        <w:rPr>
          <w:bCs/>
        </w:rPr>
      </w:pPr>
      <w:r>
        <w:rPr>
          <w:bCs/>
        </w:rPr>
        <w:t>1</w:t>
      </w:r>
      <w:r>
        <w:rPr>
          <w:bCs/>
        </w:rPr>
        <w:t>、现场开会</w:t>
      </w:r>
    </w:p>
    <w:p w:rsidR="00FC3AD9" w:rsidRDefault="00FC3AD9" w:rsidP="004D348C">
      <w:pPr>
        <w:ind w:firstLine="480"/>
        <w:rPr>
          <w:bCs/>
        </w:rPr>
      </w:pPr>
      <w:r>
        <w:rPr>
          <w:bCs/>
        </w:rPr>
        <w:t>（</w:t>
      </w:r>
      <w:r>
        <w:rPr>
          <w:bCs/>
        </w:rPr>
        <w:t>1</w:t>
      </w:r>
      <w:r>
        <w:rPr>
          <w:bCs/>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FC3AD9" w:rsidRDefault="00FC3AD9" w:rsidP="004D348C">
      <w:pPr>
        <w:ind w:firstLine="480"/>
        <w:rPr>
          <w:bCs/>
        </w:rPr>
      </w:pPr>
      <w:r>
        <w:rPr>
          <w:bCs/>
        </w:rPr>
        <w:t>（</w:t>
      </w:r>
      <w:r>
        <w:rPr>
          <w:bCs/>
        </w:rPr>
        <w:t>2</w:t>
      </w:r>
      <w:r>
        <w:rPr>
          <w:bCs/>
        </w:rPr>
        <w:t>）监票人应当在基金份额持有人表决后立即进行清点并由大会主持人当场公布计票结果。</w:t>
      </w:r>
    </w:p>
    <w:p w:rsidR="00FC3AD9" w:rsidRDefault="00FC3AD9" w:rsidP="004D348C">
      <w:pPr>
        <w:ind w:firstLine="480"/>
        <w:rPr>
          <w:bCs/>
        </w:rPr>
      </w:pPr>
      <w:r>
        <w:rPr>
          <w:bCs/>
        </w:rPr>
        <w:t>（</w:t>
      </w:r>
      <w:r>
        <w:rPr>
          <w:bCs/>
        </w:rPr>
        <w:t>3</w:t>
      </w:r>
      <w:r>
        <w:rPr>
          <w:bCs/>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FC3AD9" w:rsidRDefault="00FC3AD9" w:rsidP="004D348C">
      <w:pPr>
        <w:ind w:firstLine="480"/>
        <w:rPr>
          <w:bCs/>
        </w:rPr>
      </w:pPr>
      <w:r>
        <w:rPr>
          <w:bCs/>
        </w:rPr>
        <w:t>（</w:t>
      </w:r>
      <w:r>
        <w:rPr>
          <w:bCs/>
        </w:rPr>
        <w:t>4</w:t>
      </w:r>
      <w:r>
        <w:rPr>
          <w:bCs/>
        </w:rPr>
        <w:t>）计票过程应由公证机关予以公证</w:t>
      </w:r>
      <w:r>
        <w:rPr>
          <w:bCs/>
        </w:rPr>
        <w:t>,</w:t>
      </w:r>
      <w:r>
        <w:rPr>
          <w:bCs/>
        </w:rPr>
        <w:t>基金管理人或基金托管人拒不出席大会的，不影响计票的效力。</w:t>
      </w:r>
    </w:p>
    <w:p w:rsidR="00FC3AD9" w:rsidRDefault="00FC3AD9" w:rsidP="004D348C">
      <w:pPr>
        <w:ind w:firstLine="480"/>
        <w:rPr>
          <w:bCs/>
        </w:rPr>
      </w:pPr>
      <w:r>
        <w:rPr>
          <w:bCs/>
        </w:rPr>
        <w:t>2</w:t>
      </w:r>
      <w:r>
        <w:rPr>
          <w:bCs/>
        </w:rPr>
        <w:t>、通讯开会</w:t>
      </w:r>
    </w:p>
    <w:p w:rsidR="0029717A" w:rsidRDefault="00FC3AD9">
      <w:pPr>
        <w:ind w:firstLine="480"/>
        <w:rPr>
          <w:rFonts w:ascii="宋体" w:hAnsi="Calibri" w:cs="宋体"/>
          <w:kern w:val="0"/>
          <w:szCs w:val="24"/>
        </w:rPr>
      </w:pPr>
      <w:r>
        <w:rPr>
          <w:bCs/>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书面表决意见的计票进行监督的，不影响计票和表决结果。</w:t>
      </w:r>
    </w:p>
    <w:p w:rsidR="0029717A" w:rsidRDefault="00FC3AD9">
      <w:pPr>
        <w:ind w:firstLine="480"/>
        <w:rPr>
          <w:rFonts w:ascii="宋体" w:hAnsi="Calibri" w:cs="宋体"/>
          <w:kern w:val="0"/>
          <w:szCs w:val="24"/>
        </w:rPr>
      </w:pPr>
      <w:r>
        <w:rPr>
          <w:rFonts w:ascii="宋体" w:hAnsi="Calibri" w:cs="宋体" w:hint="eastAsia"/>
          <w:kern w:val="0"/>
          <w:szCs w:val="24"/>
        </w:rPr>
        <w:t>（八）生效与公告</w:t>
      </w:r>
    </w:p>
    <w:p w:rsidR="00FC3AD9" w:rsidRDefault="00FC3AD9" w:rsidP="004D348C">
      <w:pPr>
        <w:ind w:firstLine="480"/>
        <w:rPr>
          <w:bCs/>
        </w:rPr>
      </w:pPr>
      <w:r>
        <w:rPr>
          <w:bCs/>
        </w:rPr>
        <w:t>基金份额持有人大会的决议，召集人应当自通过之日起</w:t>
      </w:r>
      <w:r>
        <w:rPr>
          <w:rFonts w:hint="eastAsia"/>
          <w:bCs/>
        </w:rPr>
        <w:t>5</w:t>
      </w:r>
      <w:r>
        <w:rPr>
          <w:bCs/>
        </w:rPr>
        <w:t>日内报中国证监会备案。</w:t>
      </w:r>
    </w:p>
    <w:p w:rsidR="00FC3AD9" w:rsidRDefault="00FC3AD9" w:rsidP="004D348C">
      <w:pPr>
        <w:ind w:firstLine="480"/>
        <w:rPr>
          <w:bCs/>
        </w:rPr>
      </w:pPr>
      <w:r>
        <w:rPr>
          <w:bCs/>
        </w:rPr>
        <w:t>基金份额持有人大会的决议自</w:t>
      </w:r>
      <w:r>
        <w:rPr>
          <w:rFonts w:hint="eastAsia"/>
          <w:bCs/>
        </w:rPr>
        <w:t>完成备案手续，获得中国证监会备案后</w:t>
      </w:r>
      <w:r>
        <w:rPr>
          <w:bCs/>
        </w:rPr>
        <w:t>生效。</w:t>
      </w:r>
    </w:p>
    <w:p w:rsidR="00FC3AD9" w:rsidRDefault="00FC3AD9" w:rsidP="004D348C">
      <w:pPr>
        <w:ind w:firstLine="480"/>
        <w:rPr>
          <w:bCs/>
        </w:rPr>
      </w:pPr>
      <w:r>
        <w:rPr>
          <w:bCs/>
        </w:rPr>
        <w:t>基金份额持有人大会决议自生效之日起</w:t>
      </w:r>
      <w:r>
        <w:rPr>
          <w:rFonts w:hint="eastAsia"/>
          <w:bCs/>
        </w:rPr>
        <w:t>2</w:t>
      </w:r>
      <w:r>
        <w:rPr>
          <w:bCs/>
        </w:rPr>
        <w:t>个工作日内在</w:t>
      </w:r>
      <w:r>
        <w:rPr>
          <w:rFonts w:hint="eastAsia"/>
          <w:bCs/>
        </w:rPr>
        <w:t>指定媒体</w:t>
      </w:r>
      <w:r>
        <w:rPr>
          <w:bCs/>
        </w:rPr>
        <w:t>上公告。如果采用通讯方式进行表决，在公告基金份额持有人大会决议时，必须将公证书全</w:t>
      </w:r>
      <w:r>
        <w:rPr>
          <w:bCs/>
        </w:rPr>
        <w:lastRenderedPageBreak/>
        <w:t>文、公证机构、公证员姓名等一同公告。</w:t>
      </w:r>
    </w:p>
    <w:p w:rsidR="0029717A" w:rsidRDefault="00FC3AD9">
      <w:pPr>
        <w:ind w:firstLine="480"/>
        <w:rPr>
          <w:rFonts w:ascii="宋体" w:hAnsi="Calibri" w:cs="宋体"/>
          <w:kern w:val="0"/>
          <w:szCs w:val="24"/>
        </w:rPr>
      </w:pPr>
      <w:r>
        <w:rPr>
          <w:bCs/>
        </w:rPr>
        <w:t>基金管理人、基金托管人和基金份额持有人应当执行生效的基金份额持有人大会的决议。生效的基金份额持有人大会决议对全体基金份额持有人、基金管理人、基金托管人均有约束力。</w:t>
      </w:r>
    </w:p>
    <w:p w:rsidR="0029717A" w:rsidRDefault="00FC3AD9">
      <w:pPr>
        <w:ind w:firstLine="480"/>
        <w:rPr>
          <w:kern w:val="0"/>
        </w:rPr>
      </w:pPr>
      <w:r>
        <w:rPr>
          <w:rFonts w:hint="eastAsia"/>
          <w:kern w:val="0"/>
        </w:rPr>
        <w:t>三、基金收益分配原则、执行方式</w:t>
      </w:r>
    </w:p>
    <w:p w:rsidR="0029717A" w:rsidRDefault="00FC3AD9">
      <w:pPr>
        <w:ind w:firstLine="480"/>
        <w:rPr>
          <w:kern w:val="0"/>
        </w:rPr>
      </w:pPr>
      <w:r>
        <w:rPr>
          <w:rFonts w:ascii="TimesNewRomanPSMT" w:eastAsia="TimesNewRomanPSMT" w:cs="TimesNewRomanPSMT"/>
          <w:kern w:val="0"/>
        </w:rPr>
        <w:t>1</w:t>
      </w:r>
      <w:r>
        <w:rPr>
          <w:rFonts w:hint="eastAsia"/>
          <w:kern w:val="0"/>
        </w:rPr>
        <w:t>、收益分配原则</w:t>
      </w:r>
    </w:p>
    <w:p w:rsidR="00FC3AD9" w:rsidRDefault="00FC3AD9" w:rsidP="004D348C">
      <w:pPr>
        <w:ind w:firstLine="480"/>
        <w:rPr>
          <w:rFonts w:hAnsi="宋体"/>
        </w:rPr>
      </w:pPr>
      <w:r>
        <w:rPr>
          <w:rFonts w:hAnsi="宋体" w:hint="eastAsia"/>
        </w:rPr>
        <w:t>（</w:t>
      </w:r>
      <w:r>
        <w:rPr>
          <w:rFonts w:hAnsi="宋体" w:hint="eastAsia"/>
        </w:rPr>
        <w:t>1</w:t>
      </w:r>
      <w:r>
        <w:rPr>
          <w:rFonts w:hAnsi="宋体" w:hint="eastAsia"/>
        </w:rPr>
        <w:t>）本基金的</w:t>
      </w:r>
      <w:r w:rsidRPr="00720068">
        <w:rPr>
          <w:rFonts w:hAnsi="宋体" w:hint="eastAsia"/>
        </w:rPr>
        <w:t>同一基金类别的</w:t>
      </w:r>
      <w:r>
        <w:rPr>
          <w:rFonts w:hAnsi="宋体" w:hint="eastAsia"/>
        </w:rPr>
        <w:t>每份基金份额享有同等分配权；</w:t>
      </w:r>
    </w:p>
    <w:p w:rsidR="00FC3AD9" w:rsidRDefault="00FC3AD9" w:rsidP="004D348C">
      <w:pPr>
        <w:ind w:firstLine="480"/>
        <w:rPr>
          <w:rFonts w:hAnsi="宋体"/>
        </w:rPr>
      </w:pPr>
      <w:r>
        <w:rPr>
          <w:rFonts w:hAnsi="宋体" w:hint="eastAsia"/>
          <w:szCs w:val="21"/>
        </w:rPr>
        <w:t>（</w:t>
      </w:r>
      <w:r>
        <w:rPr>
          <w:rFonts w:hAnsi="宋体" w:hint="eastAsia"/>
          <w:szCs w:val="21"/>
        </w:rPr>
        <w:t>2</w:t>
      </w:r>
      <w:r>
        <w:rPr>
          <w:rFonts w:hAnsi="宋体" w:hint="eastAsia"/>
          <w:szCs w:val="21"/>
        </w:rPr>
        <w:t>）</w:t>
      </w:r>
      <w:r>
        <w:rPr>
          <w:rFonts w:hAnsi="宋体" w:hint="eastAsia"/>
        </w:rPr>
        <w:t>本基金收益分配方式为红利再投资，免收再投资的费用</w:t>
      </w:r>
      <w:r>
        <w:rPr>
          <w:rFonts w:hAnsi="宋体" w:hint="eastAsia"/>
          <w:szCs w:val="21"/>
        </w:rPr>
        <w:t>；</w:t>
      </w:r>
    </w:p>
    <w:p w:rsidR="00FC3AD9" w:rsidRDefault="00FC3AD9" w:rsidP="004D348C">
      <w:pPr>
        <w:ind w:firstLine="480"/>
        <w:rPr>
          <w:rFonts w:hAnsi="宋体"/>
        </w:rPr>
      </w:pPr>
      <w:r>
        <w:rPr>
          <w:rFonts w:hAnsi="宋体" w:hint="eastAsia"/>
        </w:rPr>
        <w:t>（</w:t>
      </w:r>
      <w:r>
        <w:rPr>
          <w:rFonts w:hAnsi="宋体" w:hint="eastAsia"/>
        </w:rPr>
        <w:t>3</w:t>
      </w:r>
      <w:r>
        <w:rPr>
          <w:rFonts w:hAnsi="宋体" w:hint="eastAsia"/>
        </w:rPr>
        <w:t>）</w:t>
      </w:r>
      <w:r w:rsidRPr="00720068">
        <w:rPr>
          <w:rFonts w:hAnsi="宋体" w:hint="eastAsia"/>
        </w:rPr>
        <w:t>“每日分配、按月支付”。</w:t>
      </w:r>
      <w:r w:rsidRPr="00720068">
        <w:rPr>
          <w:rFonts w:hAnsi="宋体"/>
        </w:rPr>
        <w:t>本基金的基金份额采用人民币</w:t>
      </w:r>
      <w:r w:rsidRPr="00720068">
        <w:rPr>
          <w:rFonts w:hAnsi="宋体"/>
        </w:rPr>
        <w:t>1.00</w:t>
      </w:r>
      <w:r w:rsidRPr="00720068">
        <w:rPr>
          <w:rFonts w:hAnsi="宋体"/>
        </w:rPr>
        <w:t>元的固定份额净值交易方式</w:t>
      </w:r>
      <w:r w:rsidR="001C2104">
        <w:rPr>
          <w:rFonts w:hAnsi="宋体" w:hint="eastAsia"/>
        </w:rPr>
        <w:t>，</w:t>
      </w:r>
      <w:r w:rsidRPr="00720068">
        <w:rPr>
          <w:rFonts w:hAnsi="宋体"/>
        </w:rPr>
        <w:t>自基金合同生效日起每日将基金份额实现的基金净收益分配给</w:t>
      </w:r>
      <w:r w:rsidRPr="00720068">
        <w:rPr>
          <w:rFonts w:hAnsi="宋体" w:hint="eastAsia"/>
        </w:rPr>
        <w:t>基金</w:t>
      </w:r>
      <w:r w:rsidRPr="00720068">
        <w:rPr>
          <w:rFonts w:hAnsi="宋体"/>
        </w:rPr>
        <w:t>份额持有人</w:t>
      </w:r>
      <w:r w:rsidR="001C2104">
        <w:rPr>
          <w:rFonts w:hAnsi="宋体" w:hint="eastAsia"/>
        </w:rPr>
        <w:t>，</w:t>
      </w:r>
      <w:r w:rsidRPr="00720068">
        <w:rPr>
          <w:rFonts w:hAnsi="宋体"/>
        </w:rPr>
        <w:t>并按月结转到</w:t>
      </w:r>
      <w:r w:rsidRPr="00720068">
        <w:rPr>
          <w:rFonts w:hAnsi="宋体" w:hint="eastAsia"/>
        </w:rPr>
        <w:t>基金份额持有</w:t>
      </w:r>
      <w:r w:rsidRPr="00720068">
        <w:rPr>
          <w:rFonts w:hAnsi="宋体"/>
        </w:rPr>
        <w:t>人基金账户</w:t>
      </w:r>
      <w:r w:rsidR="001C2104">
        <w:rPr>
          <w:rFonts w:hAnsi="宋体" w:hint="eastAsia"/>
        </w:rPr>
        <w:t>，</w:t>
      </w:r>
      <w:r w:rsidRPr="00720068">
        <w:rPr>
          <w:rFonts w:hAnsi="宋体"/>
        </w:rPr>
        <w:t>使基金账面份额净值始终保持</w:t>
      </w:r>
      <w:r w:rsidRPr="00720068">
        <w:rPr>
          <w:rFonts w:hAnsi="宋体"/>
        </w:rPr>
        <w:t>1.00</w:t>
      </w:r>
      <w:r w:rsidRPr="00720068">
        <w:rPr>
          <w:rFonts w:hAnsi="宋体"/>
        </w:rPr>
        <w:t>元；基金投资当期亏损时，相应调减</w:t>
      </w:r>
      <w:r w:rsidRPr="00720068">
        <w:rPr>
          <w:rFonts w:hAnsi="宋体" w:hint="eastAsia"/>
        </w:rPr>
        <w:t>基金份额</w:t>
      </w:r>
      <w:r w:rsidRPr="00720068">
        <w:rPr>
          <w:rFonts w:hAnsi="宋体"/>
        </w:rPr>
        <w:t>持有人持有份额，基金份额净值始终为</w:t>
      </w:r>
      <w:r w:rsidRPr="00720068">
        <w:rPr>
          <w:rFonts w:hAnsi="宋体"/>
        </w:rPr>
        <w:t xml:space="preserve">1.00 </w:t>
      </w:r>
      <w:r>
        <w:rPr>
          <w:rFonts w:hAnsi="宋体"/>
        </w:rPr>
        <w:t>元</w:t>
      </w:r>
      <w:r w:rsidRPr="005D0CC3">
        <w:rPr>
          <w:rFonts w:hAnsi="宋体"/>
        </w:rPr>
        <w:t>；</w:t>
      </w:r>
    </w:p>
    <w:p w:rsidR="00FC3AD9" w:rsidRDefault="00FC3AD9" w:rsidP="004D348C">
      <w:pPr>
        <w:ind w:firstLine="480"/>
        <w:rPr>
          <w:rFonts w:ascii="宋体" w:hAnsi="宋体"/>
        </w:rPr>
      </w:pPr>
      <w:r>
        <w:rPr>
          <w:rFonts w:ascii="宋体" w:hAnsi="宋体" w:hint="eastAsia"/>
        </w:rPr>
        <w:t>（4）本基金根据每日收益情况，将当日收益全部分配，若当日已实现收益大于零时，为投资者记正收益；若当日已实现收益小于零时，为投资者记负收益；若当日已实现收益等于零时，当日投资者不记收益；</w:t>
      </w:r>
    </w:p>
    <w:p w:rsidR="00FC3AD9" w:rsidRDefault="00FC3AD9" w:rsidP="004D348C">
      <w:pPr>
        <w:ind w:firstLine="480"/>
        <w:rPr>
          <w:rFonts w:ascii="宋体" w:hAnsi="宋体"/>
          <w:highlight w:val="yellow"/>
        </w:rPr>
      </w:pPr>
      <w:r>
        <w:rPr>
          <w:rFonts w:ascii="宋体" w:hAnsi="宋体" w:hint="eastAsia"/>
        </w:rPr>
        <w:t>（5）本基金每日进行收益计算并分配时，每月累计收益支付方式只采用红利再投资</w:t>
      </w:r>
      <w:r w:rsidR="00EC5C2C">
        <w:rPr>
          <w:rFonts w:ascii="宋体" w:hAnsi="宋体" w:hint="eastAsia"/>
        </w:rPr>
        <w:t>（</w:t>
      </w:r>
      <w:r>
        <w:rPr>
          <w:rFonts w:ascii="宋体" w:hAnsi="宋体" w:hint="eastAsia"/>
        </w:rPr>
        <w:t>即红利转基金份额</w:t>
      </w:r>
      <w:r w:rsidR="00EC5C2C">
        <w:rPr>
          <w:rFonts w:ascii="宋体" w:hAnsi="宋体" w:hint="eastAsia"/>
        </w:rPr>
        <w:t>）</w:t>
      </w:r>
      <w:r>
        <w:rPr>
          <w:rFonts w:ascii="宋体" w:hAnsi="宋体" w:hint="eastAsia"/>
        </w:rPr>
        <w:t>方式，投资者可通过赎回基金份额获得现金收益；若投资者在每月累计收益支付时，其累计收益为正值，则为投资者增加相应的基金份额，其累计收益为负值，则缩减投资者基金份额。若投资者赎回基金份额时，其对应收益将立即结清；若收益为负值，则从投资者赎回基金款中扣除；</w:t>
      </w:r>
    </w:p>
    <w:p w:rsidR="00FC3AD9" w:rsidRDefault="00FC3AD9" w:rsidP="004D348C">
      <w:pPr>
        <w:ind w:firstLine="480"/>
        <w:rPr>
          <w:rFonts w:ascii="宋体" w:hAnsi="宋体"/>
        </w:rPr>
      </w:pPr>
      <w:r>
        <w:rPr>
          <w:rFonts w:ascii="宋体" w:hAnsi="宋体" w:hint="eastAsia"/>
        </w:rPr>
        <w:t>（6）当日申购的基金份额自下一个工作日起，享有基金的收益分配权益；当日赎回的基金份额自下一个工作日起，不享有基金的收益分配权益</w:t>
      </w:r>
      <w:r>
        <w:rPr>
          <w:rFonts w:ascii="宋体" w:hAnsi="宋体" w:cs="Arial" w:hint="eastAsia"/>
        </w:rPr>
        <w:t>；</w:t>
      </w:r>
    </w:p>
    <w:p w:rsidR="00916A11" w:rsidRDefault="00FC3AD9">
      <w:pPr>
        <w:ind w:firstLine="480"/>
        <w:rPr>
          <w:rFonts w:ascii="宋体" w:hAnsi="Calibri" w:cs="宋体"/>
          <w:kern w:val="0"/>
          <w:szCs w:val="24"/>
        </w:rPr>
      </w:pPr>
      <w:r>
        <w:rPr>
          <w:rFonts w:ascii="宋体" w:hAnsi="宋体" w:hint="eastAsia"/>
        </w:rPr>
        <w:t>（7）法律法规或监管机构另有规定的从其规定。</w:t>
      </w:r>
    </w:p>
    <w:p w:rsidR="00916A11" w:rsidRDefault="00FC3AD9" w:rsidP="00BF2477">
      <w:pPr>
        <w:ind w:firstLine="480"/>
        <w:rPr>
          <w:kern w:val="0"/>
        </w:rPr>
      </w:pPr>
      <w:r>
        <w:rPr>
          <w:kern w:val="0"/>
        </w:rPr>
        <w:t>2</w:t>
      </w:r>
      <w:r>
        <w:rPr>
          <w:rFonts w:hint="eastAsia"/>
          <w:kern w:val="0"/>
        </w:rPr>
        <w:t>、收益分配方案</w:t>
      </w:r>
    </w:p>
    <w:p w:rsidR="00071BBC" w:rsidRDefault="00FC3AD9">
      <w:pPr>
        <w:ind w:firstLine="480"/>
        <w:rPr>
          <w:kern w:val="0"/>
        </w:rPr>
      </w:pPr>
      <w:r>
        <w:rPr>
          <w:rFonts w:hint="eastAsia"/>
          <w:kern w:val="0"/>
        </w:rPr>
        <w:t>本基金按日计算并分配收益，基金管理人不另行公告基金收益分配方案。</w:t>
      </w:r>
    </w:p>
    <w:p w:rsidR="00071BBC" w:rsidRDefault="00FC3AD9">
      <w:pPr>
        <w:ind w:firstLine="480"/>
        <w:rPr>
          <w:kern w:val="0"/>
        </w:rPr>
      </w:pPr>
      <w:r>
        <w:rPr>
          <w:kern w:val="0"/>
        </w:rPr>
        <w:t>3</w:t>
      </w:r>
      <w:r>
        <w:rPr>
          <w:rFonts w:hint="eastAsia"/>
          <w:kern w:val="0"/>
        </w:rPr>
        <w:t>、收益分配方案的确定与公告</w:t>
      </w:r>
    </w:p>
    <w:p w:rsidR="00916A11" w:rsidRDefault="00FC3AD9">
      <w:pPr>
        <w:ind w:firstLine="480"/>
        <w:rPr>
          <w:rFonts w:ascii="宋体" w:hAnsi="宋体"/>
        </w:rPr>
      </w:pPr>
      <w:r>
        <w:rPr>
          <w:rFonts w:ascii="宋体" w:hAnsi="宋体" w:hint="eastAsia"/>
        </w:rPr>
        <w:t>本基金每个工作日进行收益分配。每个开放日公告前一个开放日各类基金份额每万份基金已实现收益和七日年化收益率。若遇法定节假日，应于节假日结束后第二个自然日，披露节假日期间各类基金份额的每万份基金已实现收益和节假</w:t>
      </w:r>
      <w:r>
        <w:rPr>
          <w:rFonts w:ascii="宋体" w:hAnsi="宋体" w:hint="eastAsia"/>
        </w:rPr>
        <w:lastRenderedPageBreak/>
        <w:t>日最后一日的七日年化收益率，以及节假日后首个开放日各类基金份额的每万份基金已实现收益和七日年化收益率。经中国证监会同意，可以适当延迟计算或公告。法律法规另有规定的，从其规定。</w:t>
      </w:r>
    </w:p>
    <w:p w:rsidR="00916A11" w:rsidRDefault="00FC3AD9">
      <w:pPr>
        <w:ind w:firstLine="480"/>
        <w:rPr>
          <w:rFonts w:ascii="宋体" w:hAnsi="Calibri" w:cs="宋体"/>
          <w:kern w:val="0"/>
          <w:szCs w:val="24"/>
        </w:rPr>
      </w:pPr>
      <w:r>
        <w:rPr>
          <w:rFonts w:ascii="宋体" w:hAnsi="宋体" w:hint="eastAsia"/>
          <w:szCs w:val="24"/>
        </w:rPr>
        <w:t>本基金各类基金份额</w:t>
      </w:r>
      <w:r>
        <w:rPr>
          <w:rFonts w:ascii="宋体" w:hAnsi="宋体" w:hint="eastAsia"/>
        </w:rPr>
        <w:t>每万份基金已实现收益及七日年化收益率的计算见本基金合同第十九章。</w:t>
      </w:r>
    </w:p>
    <w:p w:rsidR="0029717A" w:rsidRDefault="00FC3AD9">
      <w:pPr>
        <w:ind w:firstLine="480"/>
        <w:rPr>
          <w:kern w:val="0"/>
        </w:rPr>
      </w:pPr>
      <w:r>
        <w:rPr>
          <w:rFonts w:hint="eastAsia"/>
          <w:kern w:val="0"/>
        </w:rPr>
        <w:t>四、基金费用与税收</w:t>
      </w:r>
    </w:p>
    <w:p w:rsidR="0029717A" w:rsidRDefault="00FC3AD9">
      <w:pPr>
        <w:ind w:firstLine="480"/>
        <w:rPr>
          <w:kern w:val="0"/>
        </w:rPr>
      </w:pPr>
      <w:r>
        <w:rPr>
          <w:kern w:val="0"/>
        </w:rPr>
        <w:t>1</w:t>
      </w:r>
      <w:r>
        <w:rPr>
          <w:rFonts w:hint="eastAsia"/>
          <w:kern w:val="0"/>
        </w:rPr>
        <w:t>、基金费用的种类</w:t>
      </w:r>
    </w:p>
    <w:p w:rsidR="0029717A" w:rsidRDefault="00FC3AD9">
      <w:pPr>
        <w:ind w:firstLine="480"/>
        <w:rPr>
          <w:kern w:val="0"/>
        </w:rPr>
      </w:pPr>
      <w:r>
        <w:rPr>
          <w:rFonts w:hint="eastAsia"/>
          <w:kern w:val="0"/>
        </w:rPr>
        <w:t>（</w:t>
      </w:r>
      <w:r>
        <w:rPr>
          <w:kern w:val="0"/>
        </w:rPr>
        <w:t>1</w:t>
      </w:r>
      <w:r>
        <w:rPr>
          <w:rFonts w:hint="eastAsia"/>
          <w:kern w:val="0"/>
        </w:rPr>
        <w:t>）基金管理人的管理费；</w:t>
      </w:r>
    </w:p>
    <w:p w:rsidR="0029717A" w:rsidRDefault="00FC3AD9">
      <w:pPr>
        <w:ind w:firstLine="480"/>
        <w:rPr>
          <w:kern w:val="0"/>
        </w:rPr>
      </w:pPr>
      <w:r>
        <w:rPr>
          <w:rFonts w:hint="eastAsia"/>
          <w:kern w:val="0"/>
        </w:rPr>
        <w:t>（</w:t>
      </w:r>
      <w:r>
        <w:rPr>
          <w:kern w:val="0"/>
        </w:rPr>
        <w:t>2</w:t>
      </w:r>
      <w:r>
        <w:rPr>
          <w:rFonts w:hint="eastAsia"/>
          <w:kern w:val="0"/>
        </w:rPr>
        <w:t>）基金托管人的托管费；</w:t>
      </w:r>
    </w:p>
    <w:p w:rsidR="0029717A" w:rsidRDefault="00FC3AD9">
      <w:pPr>
        <w:ind w:firstLine="480"/>
        <w:rPr>
          <w:kern w:val="0"/>
        </w:rPr>
      </w:pPr>
      <w:r>
        <w:rPr>
          <w:rFonts w:hint="eastAsia"/>
          <w:kern w:val="0"/>
        </w:rPr>
        <w:t>（</w:t>
      </w:r>
      <w:r>
        <w:rPr>
          <w:kern w:val="0"/>
        </w:rPr>
        <w:t>3</w:t>
      </w:r>
      <w:r>
        <w:rPr>
          <w:rFonts w:hint="eastAsia"/>
          <w:kern w:val="0"/>
        </w:rPr>
        <w:t>）销售服务费；</w:t>
      </w:r>
    </w:p>
    <w:p w:rsidR="0029717A" w:rsidRDefault="00FC3AD9">
      <w:pPr>
        <w:ind w:firstLine="480"/>
        <w:rPr>
          <w:kern w:val="0"/>
        </w:rPr>
      </w:pPr>
      <w:r>
        <w:rPr>
          <w:rFonts w:hint="eastAsia"/>
          <w:kern w:val="0"/>
        </w:rPr>
        <w:t>（</w:t>
      </w:r>
      <w:r>
        <w:rPr>
          <w:kern w:val="0"/>
        </w:rPr>
        <w:t>4</w:t>
      </w:r>
      <w:r>
        <w:rPr>
          <w:rFonts w:hint="eastAsia"/>
          <w:kern w:val="0"/>
        </w:rPr>
        <w:t>）《基金合同》生效后与基金相关的信息披露费用；</w:t>
      </w:r>
    </w:p>
    <w:p w:rsidR="0029717A" w:rsidRDefault="00FC3AD9">
      <w:pPr>
        <w:ind w:firstLine="480"/>
        <w:rPr>
          <w:kern w:val="0"/>
        </w:rPr>
      </w:pPr>
      <w:r>
        <w:rPr>
          <w:rFonts w:hint="eastAsia"/>
          <w:kern w:val="0"/>
        </w:rPr>
        <w:t>（</w:t>
      </w:r>
      <w:r>
        <w:rPr>
          <w:kern w:val="0"/>
        </w:rPr>
        <w:t>5</w:t>
      </w:r>
      <w:r>
        <w:rPr>
          <w:rFonts w:hint="eastAsia"/>
          <w:kern w:val="0"/>
        </w:rPr>
        <w:t>）《基金合同》生效后与基金相关的会计师费、律师费和诉讼费；</w:t>
      </w:r>
    </w:p>
    <w:p w:rsidR="0029717A" w:rsidRDefault="00FC3AD9">
      <w:pPr>
        <w:ind w:firstLine="480"/>
        <w:rPr>
          <w:kern w:val="0"/>
        </w:rPr>
      </w:pPr>
      <w:r>
        <w:rPr>
          <w:rFonts w:hint="eastAsia"/>
          <w:kern w:val="0"/>
        </w:rPr>
        <w:t>（</w:t>
      </w:r>
      <w:r>
        <w:rPr>
          <w:kern w:val="0"/>
        </w:rPr>
        <w:t>6</w:t>
      </w:r>
      <w:r>
        <w:rPr>
          <w:rFonts w:hint="eastAsia"/>
          <w:kern w:val="0"/>
        </w:rPr>
        <w:t>）基金份额持有人大会费用；</w:t>
      </w:r>
    </w:p>
    <w:p w:rsidR="0029717A" w:rsidRDefault="00FC3AD9">
      <w:pPr>
        <w:ind w:firstLine="480"/>
        <w:rPr>
          <w:kern w:val="0"/>
        </w:rPr>
      </w:pPr>
      <w:r>
        <w:rPr>
          <w:rFonts w:hint="eastAsia"/>
          <w:kern w:val="0"/>
        </w:rPr>
        <w:t>（</w:t>
      </w:r>
      <w:r>
        <w:rPr>
          <w:kern w:val="0"/>
        </w:rPr>
        <w:t>7</w:t>
      </w:r>
      <w:r>
        <w:rPr>
          <w:rFonts w:hint="eastAsia"/>
          <w:kern w:val="0"/>
        </w:rPr>
        <w:t>）基金的证券交易费用；</w:t>
      </w:r>
    </w:p>
    <w:p w:rsidR="0029717A" w:rsidRDefault="00FC3AD9">
      <w:pPr>
        <w:ind w:firstLine="480"/>
        <w:rPr>
          <w:kern w:val="0"/>
        </w:rPr>
      </w:pPr>
      <w:r>
        <w:rPr>
          <w:rFonts w:hint="eastAsia"/>
          <w:kern w:val="0"/>
        </w:rPr>
        <w:t>（</w:t>
      </w:r>
      <w:r>
        <w:rPr>
          <w:kern w:val="0"/>
        </w:rPr>
        <w:t>8</w:t>
      </w:r>
      <w:r>
        <w:rPr>
          <w:rFonts w:hint="eastAsia"/>
          <w:kern w:val="0"/>
        </w:rPr>
        <w:t>）基金的银行汇划费用；</w:t>
      </w:r>
    </w:p>
    <w:p w:rsidR="0029717A" w:rsidRDefault="00FC3AD9">
      <w:pPr>
        <w:ind w:firstLine="480"/>
        <w:rPr>
          <w:kern w:val="0"/>
        </w:rPr>
      </w:pPr>
      <w:r>
        <w:rPr>
          <w:rFonts w:hint="eastAsia"/>
          <w:kern w:val="0"/>
        </w:rPr>
        <w:t>（</w:t>
      </w:r>
      <w:r>
        <w:rPr>
          <w:kern w:val="0"/>
        </w:rPr>
        <w:t>9</w:t>
      </w:r>
      <w:r>
        <w:rPr>
          <w:rFonts w:hint="eastAsia"/>
          <w:kern w:val="0"/>
        </w:rPr>
        <w:t>）按照国家有关规定和《基金合同》约定，可以在基金财产中列支的其他费用。</w:t>
      </w:r>
    </w:p>
    <w:p w:rsidR="0029717A" w:rsidRDefault="00FC3AD9">
      <w:pPr>
        <w:ind w:firstLine="480"/>
        <w:rPr>
          <w:rFonts w:ascii="宋体" w:hAnsi="Calibri" w:cs="宋体"/>
          <w:kern w:val="0"/>
          <w:szCs w:val="24"/>
        </w:rPr>
      </w:pPr>
      <w:r>
        <w:rPr>
          <w:rFonts w:ascii="宋体" w:hAnsi="Calibri" w:cs="宋体"/>
          <w:kern w:val="0"/>
          <w:szCs w:val="24"/>
        </w:rPr>
        <w:t>2</w:t>
      </w:r>
      <w:r>
        <w:rPr>
          <w:rFonts w:ascii="宋体" w:hAnsi="Calibri" w:cs="宋体" w:hint="eastAsia"/>
          <w:kern w:val="0"/>
          <w:szCs w:val="24"/>
        </w:rPr>
        <w:t>、基金费用计提方法、计提标准和支付方式</w:t>
      </w:r>
    </w:p>
    <w:p w:rsidR="0029717A" w:rsidRDefault="00FC3AD9">
      <w:pPr>
        <w:ind w:firstLine="480"/>
        <w:rPr>
          <w:rFonts w:ascii="宋体" w:hAnsi="Calibri" w:cs="宋体"/>
          <w:kern w:val="0"/>
          <w:szCs w:val="24"/>
        </w:rPr>
      </w:pPr>
      <w:r>
        <w:rPr>
          <w:rFonts w:ascii="宋体" w:hAnsi="Calibri" w:cs="宋体" w:hint="eastAsia"/>
          <w:kern w:val="0"/>
          <w:szCs w:val="24"/>
        </w:rPr>
        <w:t>（</w:t>
      </w:r>
      <w:r>
        <w:rPr>
          <w:rFonts w:ascii="宋体" w:hAnsi="Calibri" w:cs="宋体"/>
          <w:kern w:val="0"/>
          <w:szCs w:val="24"/>
        </w:rPr>
        <w:t>1</w:t>
      </w:r>
      <w:r>
        <w:rPr>
          <w:rFonts w:ascii="宋体" w:hAnsi="Calibri" w:cs="宋体" w:hint="eastAsia"/>
          <w:kern w:val="0"/>
          <w:szCs w:val="24"/>
        </w:rPr>
        <w:t>）基金管理人的管理费</w:t>
      </w:r>
    </w:p>
    <w:p w:rsidR="0029717A" w:rsidRDefault="00FC3AD9">
      <w:pPr>
        <w:ind w:firstLine="480"/>
        <w:rPr>
          <w:bCs/>
        </w:rPr>
      </w:pPr>
      <w:r>
        <w:rPr>
          <w:bCs/>
        </w:rPr>
        <w:t>本基金的管理费按前一日基金资产净值的</w:t>
      </w:r>
      <w:r>
        <w:rPr>
          <w:rFonts w:hint="eastAsia"/>
          <w:bCs/>
        </w:rPr>
        <w:t>0.33</w:t>
      </w:r>
      <w:r>
        <w:rPr>
          <w:bCs/>
        </w:rPr>
        <w:t>%</w:t>
      </w:r>
      <w:r>
        <w:rPr>
          <w:bCs/>
        </w:rPr>
        <w:t>年费率计提。管理费的计算方法如下：</w:t>
      </w:r>
    </w:p>
    <w:p w:rsidR="0029717A" w:rsidRDefault="00FC3AD9">
      <w:pPr>
        <w:ind w:firstLine="480"/>
        <w:rPr>
          <w:bCs/>
        </w:rPr>
      </w:pPr>
      <w:r>
        <w:rPr>
          <w:bCs/>
        </w:rPr>
        <w:t>H</w:t>
      </w:r>
      <w:r>
        <w:rPr>
          <w:bCs/>
        </w:rPr>
        <w:t>＝</w:t>
      </w:r>
      <w:r>
        <w:rPr>
          <w:bCs/>
        </w:rPr>
        <w:t>E×</w:t>
      </w:r>
      <w:r>
        <w:rPr>
          <w:rFonts w:hint="eastAsia"/>
          <w:bCs/>
        </w:rPr>
        <w:t>0.33</w:t>
      </w:r>
      <w:r>
        <w:rPr>
          <w:bCs/>
        </w:rPr>
        <w:t>%÷</w:t>
      </w:r>
      <w:r>
        <w:rPr>
          <w:bCs/>
        </w:rPr>
        <w:t>当年天数</w:t>
      </w:r>
    </w:p>
    <w:p w:rsidR="0029717A" w:rsidRDefault="00FC3AD9">
      <w:pPr>
        <w:ind w:firstLine="480"/>
        <w:rPr>
          <w:bCs/>
        </w:rPr>
      </w:pPr>
      <w:r>
        <w:rPr>
          <w:bCs/>
        </w:rPr>
        <w:t>H</w:t>
      </w:r>
      <w:r>
        <w:rPr>
          <w:bCs/>
        </w:rPr>
        <w:t>为每日应计提的基金管理费</w:t>
      </w:r>
    </w:p>
    <w:p w:rsidR="0029717A" w:rsidRDefault="00FC3AD9">
      <w:pPr>
        <w:ind w:firstLine="480"/>
        <w:rPr>
          <w:bCs/>
        </w:rPr>
      </w:pPr>
      <w:r>
        <w:rPr>
          <w:bCs/>
        </w:rPr>
        <w:t>E</w:t>
      </w:r>
      <w:r>
        <w:rPr>
          <w:bCs/>
        </w:rPr>
        <w:t>为前一日的基金资产净值</w:t>
      </w:r>
    </w:p>
    <w:p w:rsidR="0029717A" w:rsidRDefault="00FC3AD9">
      <w:pPr>
        <w:ind w:firstLine="480"/>
        <w:rPr>
          <w:bCs/>
        </w:rPr>
      </w:pPr>
      <w:r>
        <w:rPr>
          <w:bCs/>
        </w:rPr>
        <w:t>基金管理费每日计算，逐日累计至每月月末，按月支付，由基金管理人向基金托管人发送基金管理费划款指令，基金托管人复核后于次月</w:t>
      </w:r>
      <w:r>
        <w:rPr>
          <w:rFonts w:ascii="宋体" w:hAnsi="宋体" w:hint="eastAsia"/>
        </w:rPr>
        <w:t>首日起3</w:t>
      </w:r>
      <w:r>
        <w:rPr>
          <w:bCs/>
        </w:rPr>
        <w:t>个工作日内从基金财产中一次性支付给基金管理人。若遇法定节假日、公休假等</w:t>
      </w:r>
      <w:r>
        <w:rPr>
          <w:bCs/>
        </w:rPr>
        <w:t>,</w:t>
      </w:r>
      <w:r>
        <w:rPr>
          <w:bCs/>
        </w:rPr>
        <w:t>支付日期顺延。</w:t>
      </w:r>
    </w:p>
    <w:p w:rsidR="00FC3AD9" w:rsidRDefault="00FC3AD9" w:rsidP="004D348C">
      <w:pPr>
        <w:ind w:firstLine="480"/>
        <w:rPr>
          <w:bCs/>
        </w:rPr>
      </w:pPr>
      <w:r>
        <w:rPr>
          <w:rFonts w:hint="eastAsia"/>
          <w:bCs/>
        </w:rPr>
        <w:t>（</w:t>
      </w:r>
      <w:r>
        <w:rPr>
          <w:rFonts w:hint="eastAsia"/>
          <w:bCs/>
        </w:rPr>
        <w:t>2</w:t>
      </w:r>
      <w:r>
        <w:rPr>
          <w:rFonts w:hint="eastAsia"/>
          <w:bCs/>
        </w:rPr>
        <w:t>）</w:t>
      </w:r>
      <w:r>
        <w:rPr>
          <w:bCs/>
        </w:rPr>
        <w:t>基金托管人的托管费</w:t>
      </w:r>
    </w:p>
    <w:p w:rsidR="0029717A" w:rsidRDefault="00FC3AD9">
      <w:pPr>
        <w:ind w:firstLine="480"/>
        <w:rPr>
          <w:bCs/>
        </w:rPr>
      </w:pPr>
      <w:r>
        <w:rPr>
          <w:bCs/>
        </w:rPr>
        <w:t>本基金的托管费按前一日基金资产净值的</w:t>
      </w:r>
      <w:r>
        <w:rPr>
          <w:rFonts w:hint="eastAsia"/>
          <w:bCs/>
        </w:rPr>
        <w:t>0.10</w:t>
      </w:r>
      <w:r>
        <w:rPr>
          <w:bCs/>
        </w:rPr>
        <w:t>%</w:t>
      </w:r>
      <w:r>
        <w:rPr>
          <w:bCs/>
        </w:rPr>
        <w:t>的年费率计提。托管费的计算</w:t>
      </w:r>
      <w:r>
        <w:rPr>
          <w:bCs/>
        </w:rPr>
        <w:lastRenderedPageBreak/>
        <w:t>方法如下：</w:t>
      </w:r>
    </w:p>
    <w:p w:rsidR="0029717A" w:rsidRDefault="00FC3AD9">
      <w:pPr>
        <w:ind w:firstLine="480"/>
        <w:rPr>
          <w:bCs/>
        </w:rPr>
      </w:pPr>
      <w:r>
        <w:rPr>
          <w:bCs/>
        </w:rPr>
        <w:t>H</w:t>
      </w:r>
      <w:r>
        <w:rPr>
          <w:bCs/>
        </w:rPr>
        <w:t>＝</w:t>
      </w:r>
      <w:r>
        <w:rPr>
          <w:bCs/>
        </w:rPr>
        <w:t>E×</w:t>
      </w:r>
      <w:r>
        <w:rPr>
          <w:rFonts w:hint="eastAsia"/>
          <w:bCs/>
        </w:rPr>
        <w:t>0.10</w:t>
      </w:r>
      <w:r>
        <w:rPr>
          <w:bCs/>
        </w:rPr>
        <w:t>%÷</w:t>
      </w:r>
      <w:r>
        <w:rPr>
          <w:bCs/>
        </w:rPr>
        <w:t>当年天数</w:t>
      </w:r>
    </w:p>
    <w:p w:rsidR="0029717A" w:rsidRDefault="00FC3AD9">
      <w:pPr>
        <w:ind w:firstLine="480"/>
        <w:rPr>
          <w:bCs/>
        </w:rPr>
      </w:pPr>
      <w:r>
        <w:rPr>
          <w:bCs/>
        </w:rPr>
        <w:t>H</w:t>
      </w:r>
      <w:r>
        <w:rPr>
          <w:bCs/>
        </w:rPr>
        <w:t>为每日应计提的基金托管费</w:t>
      </w:r>
    </w:p>
    <w:p w:rsidR="0029717A" w:rsidRDefault="00FC3AD9">
      <w:pPr>
        <w:ind w:firstLine="480"/>
        <w:rPr>
          <w:bCs/>
        </w:rPr>
      </w:pPr>
      <w:r>
        <w:rPr>
          <w:bCs/>
        </w:rPr>
        <w:t>E</w:t>
      </w:r>
      <w:r>
        <w:rPr>
          <w:bCs/>
        </w:rPr>
        <w:t>为前一日的基金资产净值</w:t>
      </w:r>
    </w:p>
    <w:p w:rsidR="0029717A" w:rsidRDefault="00FC3AD9">
      <w:pPr>
        <w:ind w:firstLine="480"/>
        <w:rPr>
          <w:bCs/>
        </w:rPr>
      </w:pPr>
      <w:r>
        <w:rPr>
          <w:bCs/>
        </w:rPr>
        <w:t>基金托管费每日计算，逐日累计至每月月末，按月支付，由基金管理人向基金托管人发送基金托管费划款指令，基金托管人复核后于次月</w:t>
      </w:r>
      <w:r>
        <w:rPr>
          <w:rFonts w:ascii="宋体" w:hAnsi="宋体" w:hint="eastAsia"/>
        </w:rPr>
        <w:t>首日起3</w:t>
      </w:r>
      <w:r>
        <w:rPr>
          <w:bCs/>
        </w:rPr>
        <w:t>个工作日内从基金财产中一次性支取。若遇法定节假日、公休日等</w:t>
      </w:r>
      <w:r>
        <w:rPr>
          <w:bCs/>
        </w:rPr>
        <w:t>,</w:t>
      </w:r>
      <w:r>
        <w:rPr>
          <w:bCs/>
        </w:rPr>
        <w:t>支付日期顺延。</w:t>
      </w:r>
    </w:p>
    <w:p w:rsidR="0029717A" w:rsidRDefault="00FC3AD9">
      <w:pPr>
        <w:ind w:firstLine="480"/>
        <w:rPr>
          <w:rFonts w:ascii="宋体" w:hAnsi="宋体"/>
        </w:rPr>
      </w:pPr>
      <w:r>
        <w:rPr>
          <w:rFonts w:ascii="宋体" w:hAnsi="宋体" w:hint="eastAsia"/>
        </w:rPr>
        <w:t>（3）基金销售服务费</w:t>
      </w:r>
    </w:p>
    <w:p w:rsidR="00FC3AD9" w:rsidRPr="00930C97" w:rsidRDefault="00FC3AD9" w:rsidP="001C2104">
      <w:pPr>
        <w:ind w:firstLine="480"/>
      </w:pPr>
      <w:r w:rsidRPr="00930C97">
        <w:rPr>
          <w:rFonts w:hint="eastAsia"/>
        </w:rPr>
        <w:t>本基金</w:t>
      </w:r>
      <w:r w:rsidRPr="00930C97">
        <w:t>A</w:t>
      </w:r>
      <w:r w:rsidRPr="00930C97">
        <w:rPr>
          <w:rFonts w:hint="eastAsia"/>
        </w:rPr>
        <w:t>类基金份额的销售服务费年费率为</w:t>
      </w:r>
      <w:r w:rsidRPr="00930C97">
        <w:t>0.25%</w:t>
      </w:r>
      <w:r w:rsidRPr="00930C97">
        <w:rPr>
          <w:rFonts w:hint="eastAsia"/>
        </w:rPr>
        <w:t>，对于由</w:t>
      </w:r>
      <w:r w:rsidRPr="00930C97">
        <w:t>B</w:t>
      </w:r>
      <w:r w:rsidRPr="00930C97">
        <w:rPr>
          <w:rFonts w:hint="eastAsia"/>
        </w:rPr>
        <w:t>类降级为</w:t>
      </w:r>
      <w:r w:rsidRPr="00930C97">
        <w:t>A</w:t>
      </w:r>
      <w:r w:rsidRPr="00930C97">
        <w:rPr>
          <w:rFonts w:hint="eastAsia"/>
        </w:rPr>
        <w:t>类的基金份额持有人，年基金销售服务费率应自其降级后的下一个工作日起适用</w:t>
      </w:r>
      <w:r w:rsidRPr="00930C97">
        <w:t xml:space="preserve">A </w:t>
      </w:r>
      <w:r w:rsidRPr="00930C97">
        <w:rPr>
          <w:rFonts w:hint="eastAsia"/>
        </w:rPr>
        <w:t>类基金份额持有人的费率。</w:t>
      </w:r>
      <w:r w:rsidRPr="00930C97">
        <w:t>B</w:t>
      </w:r>
      <w:r w:rsidRPr="00930C97">
        <w:rPr>
          <w:rFonts w:hint="eastAsia"/>
        </w:rPr>
        <w:t>类基金份额的销售服务费年费率为</w:t>
      </w:r>
      <w:r w:rsidRPr="00930C97">
        <w:t>0.01%</w:t>
      </w:r>
      <w:r w:rsidRPr="00930C97">
        <w:rPr>
          <w:rFonts w:hint="eastAsia"/>
        </w:rPr>
        <w:t>，对于由</w:t>
      </w:r>
      <w:r w:rsidRPr="00930C97">
        <w:t>A</w:t>
      </w:r>
      <w:r w:rsidRPr="00930C97">
        <w:rPr>
          <w:rFonts w:hint="eastAsia"/>
        </w:rPr>
        <w:t>类升级为</w:t>
      </w:r>
      <w:r w:rsidRPr="00930C97">
        <w:t>B</w:t>
      </w:r>
      <w:r w:rsidRPr="00930C97">
        <w:rPr>
          <w:rFonts w:hint="eastAsia"/>
        </w:rPr>
        <w:t>类的基金份额持有人，年基金销售服务费率应自其达到</w:t>
      </w:r>
      <w:r w:rsidRPr="00930C97">
        <w:t>B</w:t>
      </w:r>
      <w:r w:rsidRPr="00930C97">
        <w:rPr>
          <w:rFonts w:hint="eastAsia"/>
        </w:rPr>
        <w:t>类条件的开放日后的下一个工作日起享受</w:t>
      </w:r>
      <w:r w:rsidRPr="00930C97">
        <w:t>B</w:t>
      </w:r>
      <w:r w:rsidRPr="00930C97">
        <w:rPr>
          <w:rFonts w:hint="eastAsia"/>
        </w:rPr>
        <w:t>类基金份额持有人的费率。本基金</w:t>
      </w:r>
      <w:r w:rsidRPr="00930C97">
        <w:rPr>
          <w:rFonts w:hint="eastAsia"/>
        </w:rPr>
        <w:t>R</w:t>
      </w:r>
      <w:r w:rsidRPr="00930C97">
        <w:rPr>
          <w:rFonts w:hint="eastAsia"/>
        </w:rPr>
        <w:t>类基金份额的销售服务费年费率为</w:t>
      </w:r>
      <w:r w:rsidRPr="00930C97">
        <w:rPr>
          <w:rFonts w:hint="eastAsia"/>
        </w:rPr>
        <w:t>0</w:t>
      </w:r>
      <w:r w:rsidRPr="00930C97">
        <w:rPr>
          <w:rFonts w:hint="eastAsia"/>
        </w:rPr>
        <w:t>。各类基金份额的销售服务费计提的计算公式如下：</w:t>
      </w:r>
    </w:p>
    <w:p w:rsidR="00916A11" w:rsidRDefault="00FC3AD9">
      <w:pPr>
        <w:ind w:firstLine="480"/>
      </w:pPr>
      <w:r w:rsidRPr="00930C97">
        <w:t>H</w:t>
      </w:r>
      <w:r w:rsidRPr="00930C97">
        <w:rPr>
          <w:rFonts w:hint="eastAsia"/>
        </w:rPr>
        <w:t>＝</w:t>
      </w:r>
      <w:r w:rsidRPr="00930C97">
        <w:t>E</w:t>
      </w:r>
      <w:r w:rsidRPr="00930C97">
        <w:rPr>
          <w:rFonts w:hint="eastAsia"/>
        </w:rPr>
        <w:t>×销售服务费年费率÷当年天数</w:t>
      </w:r>
    </w:p>
    <w:p w:rsidR="0029717A" w:rsidRDefault="00FC3AD9">
      <w:pPr>
        <w:ind w:firstLine="480"/>
      </w:pPr>
      <w:r w:rsidRPr="00930C97">
        <w:t xml:space="preserve">H </w:t>
      </w:r>
      <w:r w:rsidRPr="00930C97">
        <w:rPr>
          <w:rFonts w:hint="eastAsia"/>
        </w:rPr>
        <w:t>为每日应计提的销售服务费</w:t>
      </w:r>
      <w:r>
        <w:tab/>
      </w:r>
    </w:p>
    <w:p w:rsidR="0029717A" w:rsidRDefault="00FC3AD9">
      <w:pPr>
        <w:ind w:firstLine="480"/>
        <w:rPr>
          <w:bCs/>
        </w:rPr>
      </w:pPr>
      <w:r w:rsidRPr="00930C97">
        <w:t xml:space="preserve">E </w:t>
      </w:r>
      <w:r w:rsidRPr="00930C97">
        <w:rPr>
          <w:rFonts w:hint="eastAsia"/>
        </w:rPr>
        <w:t>为前一日的基金资产净值</w:t>
      </w:r>
    </w:p>
    <w:p w:rsidR="0029717A" w:rsidRDefault="00FC3AD9">
      <w:pPr>
        <w:ind w:firstLine="480"/>
        <w:rPr>
          <w:bCs/>
        </w:rPr>
      </w:pPr>
      <w:r>
        <w:rPr>
          <w:rFonts w:hint="eastAsia"/>
        </w:rPr>
        <w:t>基金销售服务费每日计提，</w:t>
      </w:r>
      <w:r>
        <w:rPr>
          <w:bCs/>
        </w:rPr>
        <w:t>逐日累计至每月月末，</w:t>
      </w:r>
      <w:r>
        <w:rPr>
          <w:rFonts w:hint="eastAsia"/>
        </w:rPr>
        <w:t>按月支付。由基金管理人向基金托管人发送基金销售服务费划付指令，基金托管人复核后于次月首日起</w:t>
      </w:r>
      <w:r>
        <w:rPr>
          <w:rFonts w:hint="eastAsia"/>
        </w:rPr>
        <w:t>3</w:t>
      </w:r>
      <w:r>
        <w:rPr>
          <w:rFonts w:hint="eastAsia"/>
        </w:rPr>
        <w:t>个工作日内从基金财产中一次性支付给注册登记机构，由注册登记机构代付给销售机构。</w:t>
      </w:r>
      <w:r>
        <w:rPr>
          <w:bCs/>
        </w:rPr>
        <w:t>若遇法定节假日、公休日等</w:t>
      </w:r>
      <w:r>
        <w:rPr>
          <w:rFonts w:hint="eastAsia"/>
          <w:bCs/>
        </w:rPr>
        <w:t>，</w:t>
      </w:r>
      <w:r>
        <w:rPr>
          <w:bCs/>
        </w:rPr>
        <w:t>支付日期顺延。</w:t>
      </w:r>
    </w:p>
    <w:p w:rsidR="0029717A" w:rsidRDefault="00FC3AD9">
      <w:pPr>
        <w:ind w:firstLine="480"/>
        <w:rPr>
          <w:bCs/>
        </w:rPr>
      </w:pPr>
      <w:r>
        <w:rPr>
          <w:bCs/>
        </w:rPr>
        <w:t>上述</w:t>
      </w:r>
      <w:r>
        <w:rPr>
          <w:rFonts w:hint="eastAsia"/>
          <w:bCs/>
        </w:rPr>
        <w:t>“</w:t>
      </w:r>
      <w:r>
        <w:rPr>
          <w:bCs/>
        </w:rPr>
        <w:t>一、基金费用的种类</w:t>
      </w:r>
      <w:r w:rsidR="001C2104">
        <w:rPr>
          <w:rFonts w:hint="eastAsia"/>
          <w:bCs/>
        </w:rPr>
        <w:t>”</w:t>
      </w:r>
      <w:r>
        <w:rPr>
          <w:bCs/>
        </w:rPr>
        <w:t>中第</w:t>
      </w:r>
      <w:r>
        <w:rPr>
          <w:rFonts w:hint="eastAsia"/>
          <w:bCs/>
        </w:rPr>
        <w:t>4</w:t>
      </w:r>
      <w:r>
        <w:rPr>
          <w:bCs/>
        </w:rPr>
        <w:t>－</w:t>
      </w:r>
      <w:r>
        <w:rPr>
          <w:rFonts w:hint="eastAsia"/>
          <w:bCs/>
        </w:rPr>
        <w:t>9</w:t>
      </w:r>
      <w:r>
        <w:rPr>
          <w:bCs/>
        </w:rPr>
        <w:t>项费用，根据有关法规及相应协议规定，按费用实际支出金额列入当期费用，由基金托管人从基金财产中支付。</w:t>
      </w:r>
    </w:p>
    <w:p w:rsidR="0029717A" w:rsidRDefault="00FC3AD9">
      <w:pPr>
        <w:ind w:firstLine="480"/>
        <w:rPr>
          <w:bCs/>
        </w:rPr>
      </w:pPr>
      <w:r>
        <w:rPr>
          <w:rFonts w:hint="eastAsia"/>
          <w:bCs/>
        </w:rPr>
        <w:t>3</w:t>
      </w:r>
      <w:r>
        <w:rPr>
          <w:bCs/>
        </w:rPr>
        <w:t>、不列入基金费用的项目</w:t>
      </w:r>
    </w:p>
    <w:p w:rsidR="0029717A" w:rsidRDefault="00FC3AD9">
      <w:pPr>
        <w:ind w:firstLine="480"/>
        <w:rPr>
          <w:bCs/>
        </w:rPr>
      </w:pPr>
      <w:r>
        <w:rPr>
          <w:bCs/>
        </w:rPr>
        <w:t>下列费用不列入基金费用：</w:t>
      </w:r>
    </w:p>
    <w:p w:rsidR="00FC3AD9" w:rsidRDefault="00FC3AD9" w:rsidP="004D348C">
      <w:pPr>
        <w:ind w:firstLine="480"/>
        <w:rPr>
          <w:bCs/>
        </w:rPr>
      </w:pPr>
      <w:r>
        <w:rPr>
          <w:rFonts w:hint="eastAsia"/>
          <w:bCs/>
        </w:rPr>
        <w:t>（</w:t>
      </w:r>
      <w:r>
        <w:rPr>
          <w:bCs/>
        </w:rPr>
        <w:t>1</w:t>
      </w:r>
      <w:r>
        <w:rPr>
          <w:rFonts w:hint="eastAsia"/>
          <w:bCs/>
        </w:rPr>
        <w:t>）</w:t>
      </w:r>
      <w:r>
        <w:rPr>
          <w:bCs/>
        </w:rPr>
        <w:t>基金管理人和基金托管人因未履行或未完全履行义务导致的费用支出或基金财产的损失；</w:t>
      </w:r>
    </w:p>
    <w:p w:rsidR="00FC3AD9" w:rsidRDefault="00FC3AD9" w:rsidP="004D348C">
      <w:pPr>
        <w:ind w:firstLine="480"/>
        <w:rPr>
          <w:bCs/>
        </w:rPr>
      </w:pPr>
      <w:r>
        <w:rPr>
          <w:rFonts w:hint="eastAsia"/>
          <w:bCs/>
        </w:rPr>
        <w:t>（</w:t>
      </w:r>
      <w:r>
        <w:rPr>
          <w:bCs/>
        </w:rPr>
        <w:t>2</w:t>
      </w:r>
      <w:r>
        <w:rPr>
          <w:rFonts w:hint="eastAsia"/>
          <w:bCs/>
        </w:rPr>
        <w:t>）</w:t>
      </w:r>
      <w:r>
        <w:rPr>
          <w:bCs/>
        </w:rPr>
        <w:t>基金管理人和基金托管人处理与基金运作无关的事项发生的费用；</w:t>
      </w:r>
    </w:p>
    <w:p w:rsidR="00FC3AD9" w:rsidRDefault="00FC3AD9" w:rsidP="004D348C">
      <w:pPr>
        <w:ind w:firstLine="480"/>
        <w:rPr>
          <w:bCs/>
        </w:rPr>
      </w:pPr>
      <w:r>
        <w:rPr>
          <w:rFonts w:hint="eastAsia"/>
          <w:bCs/>
        </w:rPr>
        <w:t>（</w:t>
      </w:r>
      <w:r>
        <w:rPr>
          <w:bCs/>
        </w:rPr>
        <w:t>3</w:t>
      </w:r>
      <w:r>
        <w:rPr>
          <w:rFonts w:hint="eastAsia"/>
          <w:bCs/>
        </w:rPr>
        <w:t>）</w:t>
      </w:r>
      <w:r>
        <w:rPr>
          <w:bCs/>
        </w:rPr>
        <w:t>《基金合同》生效前的相关费用；</w:t>
      </w:r>
    </w:p>
    <w:p w:rsidR="00FC3AD9" w:rsidRDefault="00FC3AD9" w:rsidP="004D348C">
      <w:pPr>
        <w:ind w:firstLine="480"/>
        <w:rPr>
          <w:bCs/>
        </w:rPr>
      </w:pPr>
      <w:r>
        <w:rPr>
          <w:rFonts w:hint="eastAsia"/>
          <w:bCs/>
        </w:rPr>
        <w:t>（</w:t>
      </w:r>
      <w:r>
        <w:rPr>
          <w:bCs/>
        </w:rPr>
        <w:t>4</w:t>
      </w:r>
      <w:r>
        <w:rPr>
          <w:rFonts w:hint="eastAsia"/>
          <w:bCs/>
        </w:rPr>
        <w:t>）</w:t>
      </w:r>
      <w:r>
        <w:rPr>
          <w:bCs/>
        </w:rPr>
        <w:t>其他根据相关法律法规及中国证监会的有关规定不得列入基金费用的项</w:t>
      </w:r>
      <w:r>
        <w:rPr>
          <w:bCs/>
        </w:rPr>
        <w:lastRenderedPageBreak/>
        <w:t>目。</w:t>
      </w:r>
    </w:p>
    <w:p w:rsidR="0029717A" w:rsidRDefault="00FC3AD9">
      <w:pPr>
        <w:ind w:firstLine="480"/>
        <w:rPr>
          <w:bCs/>
        </w:rPr>
      </w:pPr>
      <w:r>
        <w:rPr>
          <w:rFonts w:hint="eastAsia"/>
          <w:bCs/>
        </w:rPr>
        <w:t>4</w:t>
      </w:r>
      <w:r>
        <w:rPr>
          <w:bCs/>
        </w:rPr>
        <w:t>、基金税收</w:t>
      </w:r>
    </w:p>
    <w:p w:rsidR="00FC3AD9" w:rsidRDefault="00FC3AD9" w:rsidP="004D348C">
      <w:pPr>
        <w:ind w:firstLine="480"/>
        <w:rPr>
          <w:bCs/>
        </w:rPr>
      </w:pPr>
      <w:r>
        <w:rPr>
          <w:bCs/>
        </w:rPr>
        <w:t>本基金运作过程中涉及的各纳税主体，其纳税义务按国家税收法律、法规执行。</w:t>
      </w:r>
    </w:p>
    <w:p w:rsidR="00FC3AD9" w:rsidRDefault="00FC3AD9" w:rsidP="004D348C">
      <w:pPr>
        <w:ind w:firstLine="480"/>
        <w:rPr>
          <w:bCs/>
        </w:rPr>
      </w:pPr>
      <w:r>
        <w:rPr>
          <w:rFonts w:hint="eastAsia"/>
          <w:bCs/>
        </w:rPr>
        <w:t>五、基金财产的投资范围和投资限制</w:t>
      </w:r>
    </w:p>
    <w:p w:rsidR="00FC3AD9" w:rsidRDefault="00FC3AD9" w:rsidP="004D348C">
      <w:pPr>
        <w:ind w:firstLine="480"/>
        <w:rPr>
          <w:bCs/>
        </w:rPr>
      </w:pPr>
      <w:r>
        <w:rPr>
          <w:rFonts w:hint="eastAsia"/>
          <w:bCs/>
        </w:rPr>
        <w:t>（一）投资范围</w:t>
      </w:r>
    </w:p>
    <w:p w:rsidR="0029717A" w:rsidRDefault="00FC3AD9">
      <w:pPr>
        <w:ind w:firstLine="480"/>
      </w:pPr>
      <w:r>
        <w:rPr>
          <w:rFonts w:hint="eastAsia"/>
        </w:rPr>
        <w:t>本基金投资于法律法规允许的金融工具包括：</w:t>
      </w:r>
      <w:r w:rsidRPr="001E337B">
        <w:rPr>
          <w:rFonts w:hint="eastAsia"/>
        </w:rPr>
        <w:t>现金；通知存款；短期融资券；</w:t>
      </w:r>
      <w:r w:rsidRPr="001E337B">
        <w:rPr>
          <w:rFonts w:hint="eastAsia"/>
        </w:rPr>
        <w:t xml:space="preserve"> 1</w:t>
      </w:r>
      <w:r w:rsidRPr="001E337B">
        <w:rPr>
          <w:rFonts w:hint="eastAsia"/>
        </w:rPr>
        <w:t>年以内（含</w:t>
      </w:r>
      <w:r w:rsidRPr="001E337B">
        <w:rPr>
          <w:rFonts w:hint="eastAsia"/>
        </w:rPr>
        <w:t>1</w:t>
      </w:r>
      <w:r w:rsidRPr="001E337B">
        <w:rPr>
          <w:rFonts w:hint="eastAsia"/>
        </w:rPr>
        <w:t>年）的银行定期存款、大额存单；剩余期限在</w:t>
      </w:r>
      <w:r w:rsidRPr="001E337B">
        <w:rPr>
          <w:rFonts w:hint="eastAsia"/>
        </w:rPr>
        <w:t>397</w:t>
      </w:r>
      <w:r w:rsidRPr="001E337B">
        <w:rPr>
          <w:rFonts w:hint="eastAsia"/>
        </w:rPr>
        <w:t>天以内（含</w:t>
      </w:r>
      <w:r w:rsidRPr="001E337B">
        <w:rPr>
          <w:rFonts w:hint="eastAsia"/>
        </w:rPr>
        <w:t>397</w:t>
      </w:r>
      <w:r w:rsidRPr="001E337B">
        <w:rPr>
          <w:rFonts w:hint="eastAsia"/>
        </w:rPr>
        <w:t>天）的债券；期限在</w:t>
      </w:r>
      <w:r w:rsidRPr="001E337B">
        <w:rPr>
          <w:rFonts w:hint="eastAsia"/>
        </w:rPr>
        <w:t>1</w:t>
      </w:r>
      <w:r w:rsidRPr="001E337B">
        <w:rPr>
          <w:rFonts w:hint="eastAsia"/>
        </w:rPr>
        <w:t>年以内（含</w:t>
      </w:r>
      <w:r w:rsidRPr="001E337B">
        <w:rPr>
          <w:rFonts w:hint="eastAsia"/>
        </w:rPr>
        <w:t>1</w:t>
      </w:r>
      <w:r w:rsidRPr="001E337B">
        <w:rPr>
          <w:rFonts w:hint="eastAsia"/>
        </w:rPr>
        <w:t>年）的债券回购；期限在</w:t>
      </w:r>
      <w:r w:rsidRPr="001E337B">
        <w:rPr>
          <w:rFonts w:hint="eastAsia"/>
        </w:rPr>
        <w:t>1</w:t>
      </w:r>
      <w:r w:rsidRPr="001E337B">
        <w:rPr>
          <w:rFonts w:hint="eastAsia"/>
        </w:rPr>
        <w:t>年以内（含</w:t>
      </w:r>
      <w:r w:rsidRPr="001E337B">
        <w:rPr>
          <w:rFonts w:hint="eastAsia"/>
        </w:rPr>
        <w:t>1</w:t>
      </w:r>
      <w:r w:rsidRPr="001E337B">
        <w:rPr>
          <w:rFonts w:hint="eastAsia"/>
        </w:rPr>
        <w:t>年）的中央银行票据（以下简称“央行票据”）；剩余期限在</w:t>
      </w:r>
      <w:r w:rsidRPr="001E337B">
        <w:rPr>
          <w:rFonts w:hint="eastAsia"/>
        </w:rPr>
        <w:t>397</w:t>
      </w:r>
      <w:r w:rsidRPr="001E337B">
        <w:rPr>
          <w:rFonts w:hint="eastAsia"/>
        </w:rPr>
        <w:t>天以内（含</w:t>
      </w:r>
      <w:r w:rsidRPr="001E337B">
        <w:rPr>
          <w:rFonts w:hint="eastAsia"/>
        </w:rPr>
        <w:t>397</w:t>
      </w:r>
      <w:r w:rsidRPr="001E337B">
        <w:rPr>
          <w:rFonts w:hint="eastAsia"/>
        </w:rPr>
        <w:t>天）的资产支持证券；剩余期限在</w:t>
      </w:r>
      <w:r w:rsidRPr="001E337B">
        <w:rPr>
          <w:rFonts w:hint="eastAsia"/>
        </w:rPr>
        <w:t>397</w:t>
      </w:r>
      <w:r w:rsidRPr="001E337B">
        <w:rPr>
          <w:rFonts w:hint="eastAsia"/>
        </w:rPr>
        <w:t>天以内（含</w:t>
      </w:r>
      <w:r w:rsidRPr="001E337B">
        <w:rPr>
          <w:rFonts w:hint="eastAsia"/>
        </w:rPr>
        <w:t>397</w:t>
      </w:r>
      <w:r w:rsidRPr="001E337B">
        <w:rPr>
          <w:rFonts w:hint="eastAsia"/>
        </w:rPr>
        <w:t>天）的中期票据；</w:t>
      </w:r>
      <w:r>
        <w:rPr>
          <w:rFonts w:hint="eastAsia"/>
        </w:rPr>
        <w:t>以及</w:t>
      </w:r>
      <w:r w:rsidRPr="001E337B">
        <w:rPr>
          <w:rFonts w:hint="eastAsia"/>
        </w:rPr>
        <w:t>中国证监会认可的其它具有良好流动性的货币市场工具。</w:t>
      </w:r>
    </w:p>
    <w:p w:rsidR="00FC3AD9" w:rsidRDefault="00FC3AD9" w:rsidP="001C2104">
      <w:pPr>
        <w:ind w:firstLine="480"/>
        <w:rPr>
          <w:bCs/>
        </w:rPr>
      </w:pPr>
      <w:r w:rsidRPr="001E337B">
        <w:rPr>
          <w:rFonts w:hint="eastAsia"/>
        </w:rPr>
        <w:t>对于法律法规或监管机构以后允许货币市场基金投资的其他品种，基金管理人在履行适当程序后，可以将其纳入投资范围。</w:t>
      </w:r>
    </w:p>
    <w:p w:rsidR="00916A11" w:rsidRDefault="00FC3AD9">
      <w:pPr>
        <w:ind w:firstLine="480"/>
        <w:rPr>
          <w:bCs/>
        </w:rPr>
      </w:pPr>
      <w:r>
        <w:rPr>
          <w:rFonts w:hint="eastAsia"/>
          <w:bCs/>
        </w:rPr>
        <w:t>（二）</w:t>
      </w:r>
      <w:r>
        <w:rPr>
          <w:bCs/>
        </w:rPr>
        <w:t>投资限制</w:t>
      </w:r>
    </w:p>
    <w:p w:rsidR="00916A11" w:rsidRDefault="00FC3AD9">
      <w:pPr>
        <w:ind w:firstLine="480"/>
        <w:rPr>
          <w:bCs/>
        </w:rPr>
      </w:pPr>
      <w:r>
        <w:rPr>
          <w:rFonts w:hint="eastAsia"/>
          <w:bCs/>
        </w:rPr>
        <w:t>1</w:t>
      </w:r>
      <w:r>
        <w:rPr>
          <w:rFonts w:hint="eastAsia"/>
          <w:bCs/>
        </w:rPr>
        <w:t>、本基金不得投资于以下金融工具：</w:t>
      </w:r>
    </w:p>
    <w:p w:rsidR="00916A11" w:rsidRDefault="00FC3AD9">
      <w:pPr>
        <w:ind w:firstLine="480"/>
        <w:rPr>
          <w:bCs/>
        </w:rPr>
      </w:pPr>
      <w:r>
        <w:rPr>
          <w:rFonts w:hint="eastAsia"/>
          <w:bCs/>
        </w:rPr>
        <w:t>（</w:t>
      </w:r>
      <w:r>
        <w:rPr>
          <w:bCs/>
        </w:rPr>
        <w:t>1</w:t>
      </w:r>
      <w:r>
        <w:rPr>
          <w:rFonts w:hint="eastAsia"/>
          <w:bCs/>
        </w:rPr>
        <w:t>）股票；</w:t>
      </w:r>
    </w:p>
    <w:p w:rsidR="00916A11" w:rsidRDefault="00FC3AD9">
      <w:pPr>
        <w:ind w:firstLine="480"/>
        <w:rPr>
          <w:bCs/>
        </w:rPr>
      </w:pPr>
      <w:r>
        <w:rPr>
          <w:rFonts w:hint="eastAsia"/>
          <w:bCs/>
        </w:rPr>
        <w:t>（</w:t>
      </w:r>
      <w:r>
        <w:rPr>
          <w:bCs/>
        </w:rPr>
        <w:t>2</w:t>
      </w:r>
      <w:r>
        <w:rPr>
          <w:rFonts w:hint="eastAsia"/>
          <w:bCs/>
        </w:rPr>
        <w:t>）可转换债券；</w:t>
      </w:r>
    </w:p>
    <w:p w:rsidR="00FC3AD9" w:rsidRDefault="00FC3AD9" w:rsidP="004D348C">
      <w:pPr>
        <w:ind w:firstLine="480"/>
        <w:rPr>
          <w:bCs/>
        </w:rPr>
      </w:pPr>
      <w:r>
        <w:rPr>
          <w:rFonts w:hint="eastAsia"/>
          <w:bCs/>
        </w:rPr>
        <w:t>（</w:t>
      </w:r>
      <w:r>
        <w:rPr>
          <w:bCs/>
        </w:rPr>
        <w:t>3</w:t>
      </w:r>
      <w:r>
        <w:rPr>
          <w:rFonts w:hint="eastAsia"/>
          <w:bCs/>
        </w:rPr>
        <w:t>）剩余期限（或回售期限）超过</w:t>
      </w:r>
      <w:r>
        <w:rPr>
          <w:bCs/>
        </w:rPr>
        <w:t xml:space="preserve">397 </w:t>
      </w:r>
      <w:r>
        <w:rPr>
          <w:rFonts w:hint="eastAsia"/>
          <w:bCs/>
        </w:rPr>
        <w:t>天的债券；</w:t>
      </w:r>
    </w:p>
    <w:p w:rsidR="00FC3AD9" w:rsidRDefault="00FC3AD9" w:rsidP="004D348C">
      <w:pPr>
        <w:ind w:firstLine="480"/>
        <w:rPr>
          <w:bCs/>
        </w:rPr>
      </w:pPr>
      <w:r>
        <w:rPr>
          <w:rFonts w:hint="eastAsia"/>
          <w:bCs/>
        </w:rPr>
        <w:t>（</w:t>
      </w:r>
      <w:r>
        <w:rPr>
          <w:bCs/>
        </w:rPr>
        <w:t>4</w:t>
      </w:r>
      <w:r>
        <w:rPr>
          <w:rFonts w:hint="eastAsia"/>
          <w:bCs/>
        </w:rPr>
        <w:t>）信用等级在</w:t>
      </w:r>
      <w:r>
        <w:rPr>
          <w:bCs/>
        </w:rPr>
        <w:t>A+</w:t>
      </w:r>
      <w:r>
        <w:rPr>
          <w:rFonts w:hint="eastAsia"/>
          <w:bCs/>
        </w:rPr>
        <w:t>级以下的企业债券；</w:t>
      </w:r>
    </w:p>
    <w:p w:rsidR="00FC3AD9" w:rsidRDefault="00FC3AD9" w:rsidP="004D348C">
      <w:pPr>
        <w:ind w:firstLine="480"/>
        <w:rPr>
          <w:bCs/>
        </w:rPr>
      </w:pPr>
      <w:r>
        <w:rPr>
          <w:rFonts w:hint="eastAsia"/>
          <w:bCs/>
        </w:rPr>
        <w:t>（</w:t>
      </w:r>
      <w:r>
        <w:rPr>
          <w:bCs/>
        </w:rPr>
        <w:t>5</w:t>
      </w:r>
      <w:r>
        <w:rPr>
          <w:rFonts w:hint="eastAsia"/>
          <w:bCs/>
        </w:rPr>
        <w:t>）以定期存款利率为基准利率的浮动利率债券，但市场条件发生变化后另有规定的，从其规定；</w:t>
      </w:r>
    </w:p>
    <w:p w:rsidR="00916A11" w:rsidRDefault="00FC3AD9">
      <w:pPr>
        <w:ind w:firstLine="480"/>
        <w:rPr>
          <w:bCs/>
        </w:rPr>
      </w:pPr>
      <w:r>
        <w:rPr>
          <w:rFonts w:hint="eastAsia"/>
          <w:bCs/>
        </w:rPr>
        <w:t>（</w:t>
      </w:r>
      <w:r>
        <w:rPr>
          <w:bCs/>
        </w:rPr>
        <w:t>6</w:t>
      </w:r>
      <w:r>
        <w:rPr>
          <w:rFonts w:hint="eastAsia"/>
          <w:bCs/>
        </w:rPr>
        <w:t>）非在全国银行间债券交易市场或证券交易所交易的资产支持证券；</w:t>
      </w:r>
    </w:p>
    <w:p w:rsidR="00916A11" w:rsidRDefault="00FC3AD9">
      <w:pPr>
        <w:ind w:firstLine="480"/>
        <w:rPr>
          <w:bCs/>
        </w:rPr>
      </w:pPr>
      <w:r>
        <w:rPr>
          <w:rFonts w:hint="eastAsia"/>
          <w:bCs/>
        </w:rPr>
        <w:t>（</w:t>
      </w:r>
      <w:r>
        <w:rPr>
          <w:rFonts w:hint="eastAsia"/>
          <w:bCs/>
        </w:rPr>
        <w:t>7</w:t>
      </w:r>
      <w:r>
        <w:rPr>
          <w:rFonts w:hint="eastAsia"/>
          <w:bCs/>
        </w:rPr>
        <w:t>）权证</w:t>
      </w:r>
      <w:r w:rsidR="001C2104">
        <w:rPr>
          <w:rFonts w:hint="eastAsia"/>
          <w:bCs/>
        </w:rPr>
        <w:t>；</w:t>
      </w:r>
    </w:p>
    <w:p w:rsidR="00916A11" w:rsidRDefault="00FC3AD9">
      <w:pPr>
        <w:ind w:firstLine="480"/>
        <w:rPr>
          <w:bCs/>
        </w:rPr>
      </w:pPr>
      <w:r>
        <w:rPr>
          <w:rFonts w:hint="eastAsia"/>
          <w:bCs/>
        </w:rPr>
        <w:t>（</w:t>
      </w:r>
      <w:r>
        <w:rPr>
          <w:rFonts w:hint="eastAsia"/>
          <w:bCs/>
        </w:rPr>
        <w:t>8</w:t>
      </w:r>
      <w:r>
        <w:rPr>
          <w:rFonts w:hint="eastAsia"/>
          <w:bCs/>
        </w:rPr>
        <w:t>）流通受限证券；</w:t>
      </w:r>
    </w:p>
    <w:p w:rsidR="00916A11" w:rsidRDefault="00FC3AD9">
      <w:pPr>
        <w:ind w:firstLine="480"/>
        <w:rPr>
          <w:bCs/>
        </w:rPr>
      </w:pPr>
      <w:r>
        <w:rPr>
          <w:rFonts w:hint="eastAsia"/>
          <w:bCs/>
        </w:rPr>
        <w:t>（</w:t>
      </w:r>
      <w:r>
        <w:rPr>
          <w:rFonts w:hint="eastAsia"/>
          <w:bCs/>
        </w:rPr>
        <w:t>9</w:t>
      </w:r>
      <w:r>
        <w:rPr>
          <w:rFonts w:hint="eastAsia"/>
          <w:bCs/>
        </w:rPr>
        <w:t>）中国证监会禁止投资的其他金融工具。</w:t>
      </w:r>
    </w:p>
    <w:p w:rsidR="00916A11" w:rsidRDefault="00FC3AD9">
      <w:pPr>
        <w:ind w:firstLine="480"/>
        <w:rPr>
          <w:bCs/>
        </w:rPr>
      </w:pPr>
      <w:r>
        <w:rPr>
          <w:rFonts w:hint="eastAsia"/>
          <w:bCs/>
        </w:rPr>
        <w:t>法律法规或监管部门取消上述限制后，本基金不受上述规定的限制。</w:t>
      </w:r>
    </w:p>
    <w:p w:rsidR="00916A11" w:rsidRDefault="00FC3AD9">
      <w:pPr>
        <w:ind w:firstLine="480"/>
      </w:pPr>
      <w:r>
        <w:rPr>
          <w:rFonts w:hint="eastAsia"/>
        </w:rPr>
        <w:t>2</w:t>
      </w:r>
      <w:r>
        <w:t>、组合限制</w:t>
      </w:r>
    </w:p>
    <w:p w:rsidR="00916A11" w:rsidRDefault="00FC3AD9">
      <w:pPr>
        <w:ind w:firstLine="480"/>
      </w:pPr>
      <w:r>
        <w:rPr>
          <w:rFonts w:hint="eastAsia"/>
        </w:rPr>
        <w:t>基金的投资组合应遵循以下限制：</w:t>
      </w:r>
    </w:p>
    <w:p w:rsidR="00916A11" w:rsidRDefault="00EC5C2C">
      <w:pPr>
        <w:ind w:firstLine="480"/>
      </w:pPr>
      <w:r>
        <w:rPr>
          <w:rFonts w:ascii="宋体" w:hAnsi="宋体" w:hint="eastAsia"/>
        </w:rPr>
        <w:t>（</w:t>
      </w:r>
      <w:r w:rsidR="00DE1E96" w:rsidRPr="00DE1E96">
        <w:t>1</w:t>
      </w:r>
      <w:r>
        <w:rPr>
          <w:rFonts w:ascii="宋体" w:hAnsi="宋体" w:hint="eastAsia"/>
        </w:rPr>
        <w:t>）</w:t>
      </w:r>
      <w:r w:rsidR="00FC3AD9">
        <w:rPr>
          <w:rFonts w:hint="eastAsia"/>
        </w:rPr>
        <w:t>本基金投资组合的平均剩余期限在每个交易日均不得超过</w:t>
      </w:r>
      <w:r w:rsidR="00FC3AD9">
        <w:t>1</w:t>
      </w:r>
      <w:r w:rsidR="00FC3AD9">
        <w:rPr>
          <w:rFonts w:hint="eastAsia"/>
        </w:rPr>
        <w:t>20</w:t>
      </w:r>
      <w:r w:rsidR="00FC3AD9">
        <w:rPr>
          <w:rFonts w:hint="eastAsia"/>
        </w:rPr>
        <w:t>天；</w:t>
      </w:r>
    </w:p>
    <w:p w:rsidR="0029717A" w:rsidRDefault="00EC5C2C">
      <w:pPr>
        <w:ind w:firstLine="480"/>
      </w:pPr>
      <w:r>
        <w:rPr>
          <w:rFonts w:hint="eastAsia"/>
        </w:rPr>
        <w:lastRenderedPageBreak/>
        <w:t>（</w:t>
      </w:r>
      <w:r w:rsidR="00FC3AD9">
        <w:rPr>
          <w:rFonts w:hint="eastAsia"/>
        </w:rPr>
        <w:t>2</w:t>
      </w:r>
      <w:r>
        <w:rPr>
          <w:rFonts w:hint="eastAsia"/>
        </w:rPr>
        <w:t>）</w:t>
      </w:r>
      <w:r w:rsidR="00FC3AD9">
        <w:rPr>
          <w:rFonts w:hint="eastAsia"/>
        </w:rPr>
        <w:t>本基金进入全国银行间同业市场进行债券回购的资金余额不得超过基金资产净值的</w:t>
      </w:r>
      <w:r w:rsidR="00FC3AD9">
        <w:t>40%</w:t>
      </w:r>
      <w:r w:rsidR="00FC3AD9">
        <w:rPr>
          <w:rFonts w:hint="eastAsia"/>
        </w:rPr>
        <w:t>，</w:t>
      </w:r>
      <w:r w:rsidR="00FC3AD9" w:rsidRPr="00AD0C52">
        <w:rPr>
          <w:rFonts w:hint="eastAsia"/>
        </w:rPr>
        <w:t>在全国银行间同业市场的债券回购最长期限为</w:t>
      </w:r>
      <w:r w:rsidR="00FC3AD9" w:rsidRPr="00AD0C52">
        <w:rPr>
          <w:rFonts w:hint="eastAsia"/>
        </w:rPr>
        <w:t>1</w:t>
      </w:r>
      <w:r w:rsidR="00FC3AD9" w:rsidRPr="00AD0C52">
        <w:rPr>
          <w:rFonts w:hint="eastAsia"/>
        </w:rPr>
        <w:t>年，债券回购到期后不得展期</w:t>
      </w:r>
      <w:r w:rsidR="00FC3AD9">
        <w:rPr>
          <w:rFonts w:hint="eastAsia"/>
        </w:rPr>
        <w:t>；</w:t>
      </w:r>
    </w:p>
    <w:p w:rsidR="0029717A" w:rsidRDefault="00EC5C2C">
      <w:pPr>
        <w:ind w:firstLine="480"/>
      </w:pPr>
      <w:r>
        <w:rPr>
          <w:rFonts w:hint="eastAsia"/>
        </w:rPr>
        <w:t>（</w:t>
      </w:r>
      <w:r w:rsidR="00FC3AD9">
        <w:rPr>
          <w:rFonts w:hint="eastAsia"/>
        </w:rPr>
        <w:t>3</w:t>
      </w:r>
      <w:r>
        <w:rPr>
          <w:rFonts w:hint="eastAsia"/>
        </w:rPr>
        <w:t>）</w:t>
      </w:r>
      <w:r w:rsidR="00FC3AD9">
        <w:rPr>
          <w:rFonts w:hint="eastAsia"/>
        </w:rPr>
        <w:t>本基金管理人管理的全部基金持有一家公司发行的证券，不得超过该证券的</w:t>
      </w:r>
      <w:r w:rsidR="00FC3AD9">
        <w:rPr>
          <w:rFonts w:hint="eastAsia"/>
        </w:rPr>
        <w:t>10%</w:t>
      </w:r>
      <w:r w:rsidR="00FC3AD9">
        <w:rPr>
          <w:rFonts w:hint="eastAsia"/>
        </w:rPr>
        <w:t>；</w:t>
      </w:r>
    </w:p>
    <w:p w:rsidR="0029717A" w:rsidRDefault="00EC5C2C">
      <w:pPr>
        <w:ind w:firstLine="480"/>
      </w:pPr>
      <w:r>
        <w:rPr>
          <w:rFonts w:hint="eastAsia"/>
        </w:rPr>
        <w:t>（</w:t>
      </w:r>
      <w:r w:rsidR="00FC3AD9">
        <w:rPr>
          <w:rFonts w:hint="eastAsia"/>
        </w:rPr>
        <w:t>4</w:t>
      </w:r>
      <w:r>
        <w:rPr>
          <w:rFonts w:hint="eastAsia"/>
        </w:rPr>
        <w:t>）</w:t>
      </w:r>
      <w:r w:rsidR="00FC3AD9">
        <w:t>本基金买断式回购融入基础债券的剩余期限不得超过</w:t>
      </w:r>
      <w:r w:rsidR="00FC3AD9">
        <w:t xml:space="preserve">397 </w:t>
      </w:r>
      <w:r w:rsidR="00FC3AD9">
        <w:rPr>
          <w:rFonts w:hint="eastAsia"/>
        </w:rPr>
        <w:t>天；</w:t>
      </w:r>
    </w:p>
    <w:p w:rsidR="0029717A" w:rsidRDefault="00EC5C2C">
      <w:pPr>
        <w:ind w:firstLine="480"/>
      </w:pPr>
      <w:r>
        <w:rPr>
          <w:rFonts w:hint="eastAsia"/>
        </w:rPr>
        <w:t>（</w:t>
      </w:r>
      <w:r w:rsidR="00FC3AD9">
        <w:rPr>
          <w:rFonts w:hint="eastAsia"/>
        </w:rPr>
        <w:t>5</w:t>
      </w:r>
      <w:r>
        <w:rPr>
          <w:rFonts w:hint="eastAsia"/>
        </w:rPr>
        <w:t>）</w:t>
      </w:r>
      <w:r w:rsidR="00FC3AD9">
        <w:rPr>
          <w:rFonts w:hint="eastAsia"/>
        </w:rPr>
        <w:t>本基金持有的剩余期限不超过</w:t>
      </w:r>
      <w:r w:rsidR="00FC3AD9">
        <w:rPr>
          <w:rFonts w:hint="eastAsia"/>
        </w:rPr>
        <w:t xml:space="preserve">397 </w:t>
      </w:r>
      <w:r w:rsidR="00FC3AD9">
        <w:rPr>
          <w:rFonts w:hint="eastAsia"/>
        </w:rPr>
        <w:t>天但剩余存续期超过</w:t>
      </w:r>
      <w:r w:rsidR="00FC3AD9">
        <w:rPr>
          <w:rFonts w:hint="eastAsia"/>
        </w:rPr>
        <w:t xml:space="preserve">397 </w:t>
      </w:r>
      <w:r w:rsidR="00FC3AD9">
        <w:rPr>
          <w:rFonts w:hint="eastAsia"/>
        </w:rPr>
        <w:t>天的浮动利率债券的摊余成本总计不得超过当日基金资产净值的</w:t>
      </w:r>
      <w:r w:rsidR="00FC3AD9">
        <w:rPr>
          <w:rFonts w:hint="eastAsia"/>
        </w:rPr>
        <w:t>20%</w:t>
      </w:r>
      <w:r w:rsidR="00FC3AD9">
        <w:rPr>
          <w:rFonts w:hint="eastAsia"/>
        </w:rPr>
        <w:t>；</w:t>
      </w:r>
    </w:p>
    <w:p w:rsidR="0029717A" w:rsidRDefault="00EC5C2C">
      <w:pPr>
        <w:ind w:firstLine="480"/>
      </w:pPr>
      <w:r>
        <w:t>（</w:t>
      </w:r>
      <w:r w:rsidR="00FC3AD9">
        <w:t>6</w:t>
      </w:r>
      <w:r>
        <w:t>）</w:t>
      </w:r>
      <w:r w:rsidR="00FC3AD9">
        <w:rPr>
          <w:rFonts w:hint="eastAsia"/>
        </w:rPr>
        <w:t>本基金投资于同一公司发行的短期企业债券及短期融资券的比例，合计不得超过基金资产净值的</w:t>
      </w:r>
      <w:r w:rsidR="00FC3AD9">
        <w:rPr>
          <w:rFonts w:hint="eastAsia"/>
        </w:rPr>
        <w:t>10%</w:t>
      </w:r>
      <w:r w:rsidR="00FC3AD9">
        <w:rPr>
          <w:rFonts w:hint="eastAsia"/>
        </w:rPr>
        <w:t>；</w:t>
      </w:r>
      <w:r w:rsidR="00FC3AD9">
        <w:t xml:space="preserve"> </w:t>
      </w:r>
    </w:p>
    <w:p w:rsidR="0029717A" w:rsidRDefault="00EC5C2C">
      <w:pPr>
        <w:ind w:firstLine="480"/>
      </w:pPr>
      <w:r>
        <w:rPr>
          <w:rFonts w:hint="eastAsia"/>
        </w:rPr>
        <w:t>（</w:t>
      </w:r>
      <w:r w:rsidR="00FC3AD9">
        <w:rPr>
          <w:rFonts w:hint="eastAsia"/>
        </w:rPr>
        <w:t>7</w:t>
      </w:r>
      <w:r>
        <w:rPr>
          <w:rFonts w:hint="eastAsia"/>
        </w:rPr>
        <w:t>）</w:t>
      </w:r>
      <w:r w:rsidR="00FC3AD9">
        <w:rPr>
          <w:rFonts w:hint="eastAsia"/>
        </w:rPr>
        <w:t>本基金的存款银行应当是具有证券投资基金托管人资格、证券投资基金代销业务资格或合格境外机构投资者托管人资格的商业银行；</w:t>
      </w:r>
    </w:p>
    <w:p w:rsidR="0029717A" w:rsidRDefault="00EC5C2C">
      <w:pPr>
        <w:ind w:firstLine="480"/>
      </w:pPr>
      <w:r>
        <w:rPr>
          <w:rFonts w:hint="eastAsia"/>
        </w:rPr>
        <w:t>（</w:t>
      </w:r>
      <w:r w:rsidR="00FC3AD9">
        <w:rPr>
          <w:rFonts w:hint="eastAsia"/>
        </w:rPr>
        <w:t>8</w:t>
      </w:r>
      <w:r>
        <w:rPr>
          <w:rFonts w:hint="eastAsia"/>
        </w:rPr>
        <w:t>）</w:t>
      </w:r>
      <w:r w:rsidR="00FC3AD9">
        <w:rPr>
          <w:rFonts w:hint="eastAsia"/>
        </w:rPr>
        <w:t>本基金存放在具有基金托管资格的同一商业银行的存款</w:t>
      </w:r>
      <w:r w:rsidR="00FC3AD9">
        <w:rPr>
          <w:rFonts w:hint="eastAsia"/>
        </w:rPr>
        <w:t>,</w:t>
      </w:r>
      <w:r w:rsidR="00FC3AD9">
        <w:rPr>
          <w:rFonts w:hint="eastAsia"/>
        </w:rPr>
        <w:t>不得超过基金资产净值的</w:t>
      </w:r>
      <w:r w:rsidR="00FC3AD9">
        <w:rPr>
          <w:rFonts w:hint="eastAsia"/>
        </w:rPr>
        <w:t>30%</w:t>
      </w:r>
      <w:r w:rsidR="00FC3AD9">
        <w:rPr>
          <w:rFonts w:hint="eastAsia"/>
        </w:rPr>
        <w:t>；存放在不具有基金托管资格的同一商业银行的存款</w:t>
      </w:r>
      <w:r w:rsidR="00FC3AD9">
        <w:rPr>
          <w:rFonts w:hint="eastAsia"/>
        </w:rPr>
        <w:t>,</w:t>
      </w:r>
      <w:r w:rsidR="00FC3AD9">
        <w:rPr>
          <w:rFonts w:hint="eastAsia"/>
        </w:rPr>
        <w:t>不得超过基金资产净值的</w:t>
      </w:r>
      <w:r w:rsidR="00FC3AD9">
        <w:rPr>
          <w:rFonts w:hint="eastAsia"/>
        </w:rPr>
        <w:t>5%</w:t>
      </w:r>
      <w:r w:rsidR="00FC3AD9">
        <w:rPr>
          <w:rFonts w:hint="eastAsia"/>
        </w:rPr>
        <w:t>；</w:t>
      </w:r>
    </w:p>
    <w:p w:rsidR="0029717A" w:rsidRDefault="00FC3AD9">
      <w:pPr>
        <w:ind w:firstLine="480"/>
      </w:pPr>
      <w:r w:rsidRPr="0086601F">
        <w:t>（</w:t>
      </w:r>
      <w:r>
        <w:rPr>
          <w:rFonts w:hint="eastAsia"/>
        </w:rPr>
        <w:t>9</w:t>
      </w:r>
      <w:r w:rsidRPr="0086601F">
        <w:rPr>
          <w:rFonts w:hint="eastAsia"/>
        </w:rPr>
        <w:t>）本基金投资于定期存款（不包括有存款期限，但根据协议可以提前支取且没有利息损失的银行存款）的比例不得超过基金资产净值的</w:t>
      </w:r>
      <w:r w:rsidRPr="0086601F">
        <w:t>30%</w:t>
      </w:r>
      <w:r w:rsidRPr="0086601F">
        <w:rPr>
          <w:rFonts w:hint="eastAsia"/>
        </w:rPr>
        <w:t>；</w:t>
      </w:r>
    </w:p>
    <w:p w:rsidR="0029717A" w:rsidRDefault="00FC3AD9">
      <w:pPr>
        <w:ind w:firstLine="480"/>
      </w:pPr>
      <w:r>
        <w:rPr>
          <w:rFonts w:hint="eastAsia"/>
        </w:rPr>
        <w:t>（</w:t>
      </w:r>
      <w:r>
        <w:rPr>
          <w:rFonts w:hint="eastAsia"/>
        </w:rPr>
        <w:t>10</w:t>
      </w:r>
      <w:r>
        <w:rPr>
          <w:rFonts w:hint="eastAsia"/>
        </w:rPr>
        <w:t>）</w:t>
      </w:r>
      <w:r w:rsidRPr="0086601F">
        <w:rPr>
          <w:rFonts w:hint="eastAsia"/>
        </w:rPr>
        <w:t>除发生巨额赎回情形外，债券正回购的资金余额在每个交易日均不得超过基金资产净值的</w:t>
      </w:r>
      <w:r w:rsidRPr="0086601F">
        <w:rPr>
          <w:rFonts w:hint="eastAsia"/>
        </w:rPr>
        <w:t>20%</w:t>
      </w:r>
      <w:r w:rsidRPr="0086601F">
        <w:rPr>
          <w:rFonts w:hint="eastAsia"/>
        </w:rPr>
        <w:t>。因发生巨额赎回导致债券正回购的资金余额超过基金资产净值</w:t>
      </w:r>
      <w:r w:rsidRPr="0086601F">
        <w:rPr>
          <w:rFonts w:hint="eastAsia"/>
        </w:rPr>
        <w:t>20%</w:t>
      </w:r>
      <w:r w:rsidRPr="0086601F">
        <w:rPr>
          <w:rFonts w:hint="eastAsia"/>
        </w:rPr>
        <w:t>的，基金管理人应在</w:t>
      </w:r>
      <w:r w:rsidRPr="0086601F">
        <w:rPr>
          <w:rFonts w:hint="eastAsia"/>
        </w:rPr>
        <w:t>5</w:t>
      </w:r>
      <w:r w:rsidRPr="0086601F">
        <w:rPr>
          <w:rFonts w:hint="eastAsia"/>
        </w:rPr>
        <w:t>个交易日内进行调整；</w:t>
      </w:r>
    </w:p>
    <w:p w:rsidR="0029717A" w:rsidRDefault="00EC5C2C">
      <w:pPr>
        <w:ind w:firstLine="480"/>
      </w:pPr>
      <w:r>
        <w:rPr>
          <w:rFonts w:hint="eastAsia"/>
        </w:rPr>
        <w:t>（</w:t>
      </w:r>
      <w:r w:rsidR="00FC3AD9">
        <w:rPr>
          <w:rFonts w:hint="eastAsia"/>
        </w:rPr>
        <w:t>11</w:t>
      </w:r>
      <w:r>
        <w:rPr>
          <w:rFonts w:hint="eastAsia"/>
        </w:rPr>
        <w:t>）</w:t>
      </w:r>
      <w:r w:rsidR="00FC3AD9">
        <w:t>本基金持有的全部资产支持证券，</w:t>
      </w:r>
      <w:r w:rsidR="00FC3AD9">
        <w:rPr>
          <w:rFonts w:hint="eastAsia"/>
        </w:rPr>
        <w:t>其市值不得超过基金资产净值的</w:t>
      </w:r>
      <w:r w:rsidR="00FC3AD9">
        <w:rPr>
          <w:rFonts w:hint="eastAsia"/>
        </w:rPr>
        <w:t>20%</w:t>
      </w:r>
      <w:r w:rsidR="00FC3AD9">
        <w:rPr>
          <w:rFonts w:hint="eastAsia"/>
        </w:rPr>
        <w:t>；本基金持有的同一（指同一信用级别）资产支持证券的比例，不得超过该资产支持证券规模的</w:t>
      </w:r>
      <w:r w:rsidR="00FC3AD9">
        <w:rPr>
          <w:rFonts w:hint="eastAsia"/>
        </w:rPr>
        <w:t>10%</w:t>
      </w:r>
      <w:r w:rsidR="00FC3AD9">
        <w:rPr>
          <w:rFonts w:hint="eastAsia"/>
        </w:rPr>
        <w:t>；本基金投资于同一原始权益人的各类资产支持证券的比例，不得超过基金资产净值的</w:t>
      </w:r>
      <w:r w:rsidR="00FC3AD9">
        <w:rPr>
          <w:rFonts w:hint="eastAsia"/>
        </w:rPr>
        <w:t>10%</w:t>
      </w:r>
      <w:r w:rsidR="00FC3AD9">
        <w:rPr>
          <w:rFonts w:hint="eastAsia"/>
        </w:rPr>
        <w:t>；本基金管理人管理的全部基金投资于同一原始权益人的各类资产支持证券，不得超过其各类资产支持证券合计规模的</w:t>
      </w:r>
      <w:r w:rsidR="00FC3AD9">
        <w:rPr>
          <w:rFonts w:hint="eastAsia"/>
        </w:rPr>
        <w:t>10%</w:t>
      </w:r>
      <w:r w:rsidR="00FC3AD9">
        <w:rPr>
          <w:rFonts w:hint="eastAsia"/>
        </w:rPr>
        <w:t>；本基金应投资于信用级别评级为</w:t>
      </w:r>
      <w:r w:rsidR="00FC3AD9">
        <w:rPr>
          <w:rFonts w:hint="eastAsia"/>
        </w:rPr>
        <w:t xml:space="preserve">AAA </w:t>
      </w:r>
      <w:r w:rsidR="00FC3AD9">
        <w:rPr>
          <w:rFonts w:hint="eastAsia"/>
        </w:rPr>
        <w:t>以上</w:t>
      </w:r>
      <w:r>
        <w:rPr>
          <w:rFonts w:hint="eastAsia"/>
        </w:rPr>
        <w:t>（</w:t>
      </w:r>
      <w:r w:rsidR="00FC3AD9">
        <w:rPr>
          <w:rFonts w:hint="eastAsia"/>
        </w:rPr>
        <w:t>含</w:t>
      </w:r>
      <w:r w:rsidR="00FC3AD9">
        <w:rPr>
          <w:rFonts w:hint="eastAsia"/>
        </w:rPr>
        <w:t>AAA</w:t>
      </w:r>
      <w:r>
        <w:rPr>
          <w:rFonts w:hint="eastAsia"/>
        </w:rPr>
        <w:t>）</w:t>
      </w:r>
      <w:r w:rsidR="00FC3AD9">
        <w:rPr>
          <w:rFonts w:hint="eastAsia"/>
        </w:rPr>
        <w:t>的资产支持证券。基金持有资产支持证券期间，如果其信用等级下降、不再符合投资标准，应在评级报告发布之日起</w:t>
      </w:r>
      <w:r w:rsidR="00FC3AD9">
        <w:rPr>
          <w:rFonts w:hint="eastAsia"/>
        </w:rPr>
        <w:t xml:space="preserve">3 </w:t>
      </w:r>
      <w:r w:rsidR="00FC3AD9">
        <w:rPr>
          <w:rFonts w:hint="eastAsia"/>
        </w:rPr>
        <w:t>个月内予以全部卖出；</w:t>
      </w:r>
    </w:p>
    <w:p w:rsidR="0029717A" w:rsidRDefault="00EC5C2C">
      <w:pPr>
        <w:ind w:firstLine="480"/>
      </w:pPr>
      <w:r>
        <w:rPr>
          <w:rFonts w:hint="eastAsia"/>
        </w:rPr>
        <w:t>（</w:t>
      </w:r>
      <w:r w:rsidR="00FC3AD9">
        <w:rPr>
          <w:rFonts w:hint="eastAsia"/>
        </w:rPr>
        <w:t>12</w:t>
      </w:r>
      <w:r>
        <w:t>）</w:t>
      </w:r>
      <w:r w:rsidR="00FC3AD9">
        <w:rPr>
          <w:rFonts w:hint="eastAsia"/>
        </w:rPr>
        <w:t>本基金投资的短期融资券的信用评级，应不低于以下标准：</w:t>
      </w:r>
    </w:p>
    <w:p w:rsidR="0029717A" w:rsidRDefault="00FC3AD9">
      <w:pPr>
        <w:ind w:firstLine="480"/>
      </w:pPr>
      <w:r>
        <w:rPr>
          <w:rFonts w:hint="eastAsia"/>
        </w:rPr>
        <w:t>1</w:t>
      </w:r>
      <w:r>
        <w:rPr>
          <w:rFonts w:hint="eastAsia"/>
        </w:rPr>
        <w:t>）国内信用评级机构评定的</w:t>
      </w:r>
      <w:r>
        <w:rPr>
          <w:rFonts w:hint="eastAsia"/>
        </w:rPr>
        <w:t xml:space="preserve">A-1 </w:t>
      </w:r>
      <w:r>
        <w:rPr>
          <w:rFonts w:hint="eastAsia"/>
        </w:rPr>
        <w:t>级或相当于</w:t>
      </w:r>
      <w:r>
        <w:rPr>
          <w:rFonts w:hint="eastAsia"/>
        </w:rPr>
        <w:t xml:space="preserve">A-1 </w:t>
      </w:r>
      <w:r>
        <w:rPr>
          <w:rFonts w:hint="eastAsia"/>
        </w:rPr>
        <w:t>级的短期信用级别；</w:t>
      </w:r>
    </w:p>
    <w:p w:rsidR="0029717A" w:rsidRDefault="00FC3AD9">
      <w:pPr>
        <w:ind w:firstLine="480"/>
      </w:pPr>
      <w:r>
        <w:rPr>
          <w:rFonts w:hint="eastAsia"/>
        </w:rPr>
        <w:lastRenderedPageBreak/>
        <w:t>2</w:t>
      </w:r>
      <w:r>
        <w:rPr>
          <w:rFonts w:hint="eastAsia"/>
        </w:rPr>
        <w:t>）根据有关规定予以豁免信用评级的短期融资券，其发行人最近三年的信用评级和跟踪评级具备下列条件之一：</w:t>
      </w:r>
    </w:p>
    <w:p w:rsidR="0029717A" w:rsidRDefault="00FC3AD9">
      <w:pPr>
        <w:ind w:firstLine="480"/>
      </w:pPr>
      <w:r>
        <w:rPr>
          <w:rFonts w:hint="eastAsia"/>
        </w:rPr>
        <w:t>i</w:t>
      </w:r>
      <w:r>
        <w:rPr>
          <w:rFonts w:hint="eastAsia"/>
        </w:rPr>
        <w:t>）国内信用评级机构评定的</w:t>
      </w:r>
      <w:r>
        <w:rPr>
          <w:rFonts w:hint="eastAsia"/>
        </w:rPr>
        <w:t xml:space="preserve">AAA </w:t>
      </w:r>
      <w:r>
        <w:rPr>
          <w:rFonts w:hint="eastAsia"/>
        </w:rPr>
        <w:t>级或相当于</w:t>
      </w:r>
      <w:r>
        <w:rPr>
          <w:rFonts w:hint="eastAsia"/>
        </w:rPr>
        <w:t xml:space="preserve">AAA </w:t>
      </w:r>
      <w:r>
        <w:rPr>
          <w:rFonts w:hint="eastAsia"/>
        </w:rPr>
        <w:t>级的长期信用级别；</w:t>
      </w:r>
    </w:p>
    <w:p w:rsidR="0029717A" w:rsidRDefault="00FC3AD9">
      <w:pPr>
        <w:ind w:firstLine="480"/>
      </w:pPr>
      <w:r>
        <w:rPr>
          <w:rFonts w:hint="eastAsia"/>
        </w:rPr>
        <w:t>ii</w:t>
      </w:r>
      <w:r>
        <w:rPr>
          <w:rFonts w:hint="eastAsia"/>
        </w:rPr>
        <w:t>）国际信用评级机构评定的低于中国主权评级一个级别的信用级别（例如，若中国主权评级为</w:t>
      </w:r>
      <w:r>
        <w:rPr>
          <w:rFonts w:hint="eastAsia"/>
        </w:rPr>
        <w:t>A-</w:t>
      </w:r>
      <w:r>
        <w:rPr>
          <w:rFonts w:hint="eastAsia"/>
        </w:rPr>
        <w:t>级，则低于中国主权评级一个级别的为</w:t>
      </w:r>
      <w:r>
        <w:rPr>
          <w:rFonts w:hint="eastAsia"/>
        </w:rPr>
        <w:t>BBB+</w:t>
      </w:r>
      <w:r>
        <w:rPr>
          <w:rFonts w:hint="eastAsia"/>
        </w:rPr>
        <w:t>级）。</w:t>
      </w:r>
    </w:p>
    <w:p w:rsidR="0029717A" w:rsidRDefault="00FC3AD9">
      <w:pPr>
        <w:ind w:firstLine="480"/>
      </w:pPr>
      <w:r>
        <w:rPr>
          <w:rFonts w:hint="eastAsia"/>
        </w:rPr>
        <w:t>3</w:t>
      </w:r>
      <w:r>
        <w:rPr>
          <w:rFonts w:hint="eastAsia"/>
        </w:rPr>
        <w:t>）同一发行人同时具有国内信用评级和国际信用评级的，以国内信用级别为准；</w:t>
      </w:r>
    </w:p>
    <w:p w:rsidR="0029717A" w:rsidRDefault="00FC3AD9">
      <w:pPr>
        <w:ind w:firstLine="480"/>
      </w:pPr>
      <w:r>
        <w:rPr>
          <w:rFonts w:hint="eastAsia"/>
        </w:rPr>
        <w:t>4</w:t>
      </w:r>
      <w:r>
        <w:rPr>
          <w:rFonts w:hint="eastAsia"/>
        </w:rPr>
        <w:t>）本基金持有短期融资券期间，如果其信用等级下降、不再符合投资标准，应在评级报告发布之日起</w:t>
      </w:r>
      <w:r>
        <w:rPr>
          <w:rFonts w:hint="eastAsia"/>
        </w:rPr>
        <w:t xml:space="preserve">20 </w:t>
      </w:r>
      <w:r>
        <w:rPr>
          <w:rFonts w:hint="eastAsia"/>
        </w:rPr>
        <w:t>个交易日内予以全部减持。</w:t>
      </w:r>
    </w:p>
    <w:p w:rsidR="0029717A" w:rsidRDefault="00EC5C2C">
      <w:pPr>
        <w:ind w:firstLine="480"/>
      </w:pPr>
      <w:r>
        <w:rPr>
          <w:rFonts w:hint="eastAsia"/>
        </w:rPr>
        <w:t>（</w:t>
      </w:r>
      <w:r w:rsidR="00FC3AD9">
        <w:rPr>
          <w:rFonts w:hint="eastAsia"/>
        </w:rPr>
        <w:t>13</w:t>
      </w:r>
      <w:r>
        <w:t>）</w:t>
      </w:r>
      <w:r w:rsidR="00FC3AD9">
        <w:rPr>
          <w:rFonts w:cs="宋体" w:hint="eastAsia"/>
          <w:kern w:val="0"/>
          <w:szCs w:val="24"/>
        </w:rPr>
        <w:t>中国证监会规定的其他比例限制。</w:t>
      </w:r>
    </w:p>
    <w:p w:rsidR="00FC3AD9" w:rsidRDefault="00FC3AD9" w:rsidP="004D348C">
      <w:pPr>
        <w:ind w:firstLine="480"/>
        <w:rPr>
          <w:bCs/>
        </w:rPr>
      </w:pPr>
      <w:r>
        <w:rPr>
          <w:rFonts w:hint="eastAsia"/>
          <w:bCs/>
        </w:rPr>
        <w:t>如果法律法规对本基金合同约定投资组合比例限制进行变更的，以变更后的规定为准。法律法规或监管部门取消上述限制，如适用于本基金，则本基金投资不再受相关限制。</w:t>
      </w:r>
    </w:p>
    <w:p w:rsidR="00FC3AD9" w:rsidRDefault="00FC3AD9" w:rsidP="004D348C">
      <w:pPr>
        <w:ind w:firstLine="480"/>
        <w:rPr>
          <w:rFonts w:ascii="宋体" w:hAnsi="宋体"/>
        </w:rPr>
      </w:pPr>
      <w:r>
        <w:rPr>
          <w:rFonts w:hint="eastAsia"/>
          <w:bCs/>
        </w:rPr>
        <w:t>因证券市场波动、上市公司合并、基金规模变动等基金管理人之外的因素致</w:t>
      </w:r>
      <w:r>
        <w:rPr>
          <w:rFonts w:ascii="宋体" w:hAnsi="宋体" w:hint="eastAsia"/>
        </w:rPr>
        <w:t>使基金投资比例不符合上述规定投资比例的，基金管理人应当在10个交易日内进行调整。</w:t>
      </w:r>
    </w:p>
    <w:p w:rsidR="0029717A" w:rsidRDefault="00FC3AD9">
      <w:pPr>
        <w:ind w:firstLine="480"/>
        <w:rPr>
          <w:bCs/>
        </w:rPr>
      </w:pPr>
      <w:r>
        <w:rPr>
          <w:rFonts w:ascii="宋体" w:hAnsi="宋体" w:hint="eastAsia"/>
        </w:rPr>
        <w:t>基金管理人应当自基金合同生效之日起6个月内使基金的投资组合比例符合基金合同的有关约定。基金托管人对基金的投资的监督与检查自本基金合同生效之日起开始。</w:t>
      </w:r>
    </w:p>
    <w:p w:rsidR="0029717A" w:rsidRDefault="00FC3AD9">
      <w:pPr>
        <w:ind w:firstLine="480"/>
        <w:rPr>
          <w:bCs/>
        </w:rPr>
      </w:pPr>
      <w:r>
        <w:rPr>
          <w:rFonts w:hint="eastAsia"/>
          <w:bCs/>
        </w:rPr>
        <w:t>3</w:t>
      </w:r>
      <w:r>
        <w:rPr>
          <w:rFonts w:hint="eastAsia"/>
          <w:bCs/>
        </w:rPr>
        <w:t>、</w:t>
      </w:r>
      <w:r>
        <w:rPr>
          <w:bCs/>
        </w:rPr>
        <w:t>禁止行为</w:t>
      </w:r>
    </w:p>
    <w:p w:rsidR="0029717A" w:rsidRDefault="00FC3AD9">
      <w:pPr>
        <w:ind w:firstLine="480"/>
        <w:rPr>
          <w:bCs/>
        </w:rPr>
      </w:pPr>
      <w:r>
        <w:rPr>
          <w:bCs/>
        </w:rPr>
        <w:t>为维护基金份额持有人的合法权益，基金财产不得用于下列投资或者活动：</w:t>
      </w:r>
    </w:p>
    <w:p w:rsidR="00FC3AD9" w:rsidRDefault="00FC3AD9" w:rsidP="004D348C">
      <w:pPr>
        <w:ind w:firstLine="480"/>
        <w:rPr>
          <w:bCs/>
        </w:rPr>
      </w:pPr>
      <w:r>
        <w:rPr>
          <w:bCs/>
        </w:rPr>
        <w:t>（</w:t>
      </w:r>
      <w:r>
        <w:rPr>
          <w:bCs/>
        </w:rPr>
        <w:t>1</w:t>
      </w:r>
      <w:r>
        <w:rPr>
          <w:bCs/>
        </w:rPr>
        <w:t>）承销证券；</w:t>
      </w:r>
    </w:p>
    <w:p w:rsidR="00FC3AD9" w:rsidRDefault="00FC3AD9" w:rsidP="004D348C">
      <w:pPr>
        <w:ind w:firstLine="480"/>
        <w:rPr>
          <w:bCs/>
        </w:rPr>
      </w:pPr>
      <w:r>
        <w:rPr>
          <w:bCs/>
        </w:rPr>
        <w:t>（</w:t>
      </w:r>
      <w:r>
        <w:rPr>
          <w:rFonts w:hint="eastAsia"/>
          <w:bCs/>
        </w:rPr>
        <w:t>2</w:t>
      </w:r>
      <w:r>
        <w:rPr>
          <w:bCs/>
        </w:rPr>
        <w:t>）</w:t>
      </w:r>
      <w:r>
        <w:rPr>
          <w:rFonts w:hint="eastAsia"/>
          <w:bCs/>
        </w:rPr>
        <w:t>违反规定</w:t>
      </w:r>
      <w:r>
        <w:rPr>
          <w:bCs/>
        </w:rPr>
        <w:t>向他人贷款或者提供担保；</w:t>
      </w:r>
    </w:p>
    <w:p w:rsidR="00FC3AD9" w:rsidRDefault="00FC3AD9" w:rsidP="004D348C">
      <w:pPr>
        <w:ind w:firstLine="480"/>
        <w:rPr>
          <w:bCs/>
        </w:rPr>
      </w:pPr>
      <w:r>
        <w:rPr>
          <w:bCs/>
        </w:rPr>
        <w:t>（</w:t>
      </w:r>
      <w:r>
        <w:rPr>
          <w:rFonts w:hint="eastAsia"/>
          <w:bCs/>
        </w:rPr>
        <w:t>3</w:t>
      </w:r>
      <w:r>
        <w:rPr>
          <w:bCs/>
        </w:rPr>
        <w:t>）从事承担无限责任的投资；</w:t>
      </w:r>
    </w:p>
    <w:p w:rsidR="00FC3AD9" w:rsidRDefault="00FC3AD9" w:rsidP="004D348C">
      <w:pPr>
        <w:ind w:firstLine="480"/>
        <w:rPr>
          <w:bCs/>
        </w:rPr>
      </w:pPr>
      <w:r>
        <w:rPr>
          <w:bCs/>
        </w:rPr>
        <w:t>（</w:t>
      </w:r>
      <w:r>
        <w:rPr>
          <w:rFonts w:hint="eastAsia"/>
          <w:bCs/>
        </w:rPr>
        <w:t>4</w:t>
      </w:r>
      <w:r>
        <w:rPr>
          <w:bCs/>
        </w:rPr>
        <w:t>）买卖其他基金份额，但是国务院</w:t>
      </w:r>
      <w:r>
        <w:rPr>
          <w:rFonts w:hint="eastAsia"/>
          <w:bCs/>
        </w:rPr>
        <w:t>证券监督管理机构</w:t>
      </w:r>
      <w:r>
        <w:rPr>
          <w:bCs/>
        </w:rPr>
        <w:t>另有规定的除外；</w:t>
      </w:r>
    </w:p>
    <w:p w:rsidR="00FC3AD9" w:rsidRDefault="00FC3AD9" w:rsidP="004D348C">
      <w:pPr>
        <w:ind w:firstLine="480"/>
        <w:rPr>
          <w:bCs/>
        </w:rPr>
      </w:pPr>
      <w:r>
        <w:rPr>
          <w:bCs/>
        </w:rPr>
        <w:t>（</w:t>
      </w:r>
      <w:r>
        <w:rPr>
          <w:rFonts w:hint="eastAsia"/>
          <w:bCs/>
        </w:rPr>
        <w:t>5</w:t>
      </w:r>
      <w:r>
        <w:rPr>
          <w:bCs/>
        </w:rPr>
        <w:t>）向其基金管理人、基金托管人出资；</w:t>
      </w:r>
    </w:p>
    <w:p w:rsidR="00FC3AD9" w:rsidRDefault="00FC3AD9" w:rsidP="004D348C">
      <w:pPr>
        <w:ind w:firstLine="480"/>
        <w:rPr>
          <w:bCs/>
        </w:rPr>
      </w:pPr>
      <w:r>
        <w:rPr>
          <w:bCs/>
        </w:rPr>
        <w:t>（</w:t>
      </w:r>
      <w:r>
        <w:rPr>
          <w:rFonts w:hint="eastAsia"/>
          <w:bCs/>
        </w:rPr>
        <w:t>6</w:t>
      </w:r>
      <w:r>
        <w:rPr>
          <w:bCs/>
        </w:rPr>
        <w:t>）从事内幕交易、操纵证券交易价格及其他不正当的证券交易活动；</w:t>
      </w:r>
    </w:p>
    <w:p w:rsidR="00FC3AD9" w:rsidRDefault="00FC3AD9" w:rsidP="004D348C">
      <w:pPr>
        <w:ind w:firstLine="480"/>
        <w:rPr>
          <w:bCs/>
        </w:rPr>
      </w:pPr>
      <w:r>
        <w:rPr>
          <w:bCs/>
        </w:rPr>
        <w:t>（</w:t>
      </w:r>
      <w:r>
        <w:rPr>
          <w:rFonts w:hint="eastAsia"/>
          <w:bCs/>
        </w:rPr>
        <w:t>7</w:t>
      </w:r>
      <w:r>
        <w:rPr>
          <w:bCs/>
        </w:rPr>
        <w:t>）</w:t>
      </w:r>
      <w:r w:rsidRPr="00710586">
        <w:rPr>
          <w:rFonts w:hint="eastAsia"/>
          <w:bCs/>
        </w:rPr>
        <w:t>法律、行政法规和国务院证券监督管理机构规定禁止的其他活动</w:t>
      </w:r>
      <w:r>
        <w:rPr>
          <w:rFonts w:hint="eastAsia"/>
          <w:bCs/>
        </w:rPr>
        <w:t>。</w:t>
      </w:r>
    </w:p>
    <w:p w:rsidR="00FC3AD9" w:rsidRDefault="00FC3AD9" w:rsidP="004D348C">
      <w:pPr>
        <w:ind w:firstLine="480"/>
        <w:rPr>
          <w:bCs/>
        </w:rPr>
      </w:pPr>
      <w:r>
        <w:rPr>
          <w:rFonts w:ascii="宋体" w:hAnsi="宋体" w:hint="eastAsia"/>
        </w:rPr>
        <w:t>如</w:t>
      </w:r>
      <w:r>
        <w:rPr>
          <w:rFonts w:ascii="宋体" w:hAnsi="宋体"/>
        </w:rPr>
        <w:t>法律法规或监管部门</w:t>
      </w:r>
      <w:r>
        <w:rPr>
          <w:rFonts w:ascii="宋体" w:hAnsi="宋体" w:hint="eastAsia"/>
        </w:rPr>
        <w:t>取消上述禁止性规定，基金管理人在履行适当程序后可不受上述规定的限制</w:t>
      </w:r>
      <w:r>
        <w:rPr>
          <w:rFonts w:ascii="宋体" w:hAnsi="宋体"/>
        </w:rPr>
        <w:t>。</w:t>
      </w:r>
    </w:p>
    <w:p w:rsidR="0029717A" w:rsidRDefault="00FC3AD9">
      <w:pPr>
        <w:ind w:firstLine="480"/>
        <w:rPr>
          <w:rFonts w:ascii="宋体" w:cs="宋体"/>
          <w:kern w:val="0"/>
          <w:szCs w:val="24"/>
        </w:rPr>
      </w:pPr>
      <w:r>
        <w:rPr>
          <w:rFonts w:ascii="宋体" w:cs="宋体" w:hint="eastAsia"/>
          <w:kern w:val="0"/>
          <w:szCs w:val="24"/>
        </w:rPr>
        <w:lastRenderedPageBreak/>
        <w:t>六、基金资产估值</w:t>
      </w:r>
    </w:p>
    <w:p w:rsidR="0029717A" w:rsidRDefault="00FC3AD9">
      <w:pPr>
        <w:ind w:firstLine="480"/>
        <w:rPr>
          <w:bCs/>
        </w:rPr>
      </w:pPr>
      <w:r>
        <w:rPr>
          <w:rFonts w:hint="eastAsia"/>
          <w:bCs/>
        </w:rPr>
        <w:t>本基金通过每日计算基金收益并分配的方式，使基金份额净值保持在人民币</w:t>
      </w:r>
      <w:r>
        <w:rPr>
          <w:bCs/>
        </w:rPr>
        <w:t xml:space="preserve">1.00 </w:t>
      </w:r>
      <w:r>
        <w:rPr>
          <w:rFonts w:hint="eastAsia"/>
          <w:bCs/>
        </w:rPr>
        <w:t>元。该基金份额净值是计算基金申购与赎回价格的基础。</w:t>
      </w:r>
    </w:p>
    <w:p w:rsidR="00FC3AD9" w:rsidRDefault="00FC3AD9" w:rsidP="004D348C">
      <w:pPr>
        <w:ind w:firstLine="480"/>
        <w:rPr>
          <w:bCs/>
        </w:rPr>
      </w:pPr>
      <w:r>
        <w:rPr>
          <w:rFonts w:ascii="宋体" w:cs="宋体" w:hint="eastAsia"/>
          <w:kern w:val="0"/>
          <w:szCs w:val="24"/>
        </w:rPr>
        <w:t>（一）本基金按以下方式进行估值：</w:t>
      </w:r>
    </w:p>
    <w:p w:rsidR="0029717A" w:rsidRDefault="00FC3AD9">
      <w:pPr>
        <w:ind w:firstLine="480"/>
        <w:rPr>
          <w:bCs/>
        </w:rPr>
      </w:pPr>
      <w:r>
        <w:rPr>
          <w:rFonts w:hint="eastAsia"/>
          <w:bCs/>
        </w:rPr>
        <w:t>1</w:t>
      </w:r>
      <w:r>
        <w:rPr>
          <w:rFonts w:hint="eastAsia"/>
          <w:bCs/>
        </w:rPr>
        <w:t>、本基金估值采用“摊余成本法”，即估值对象以买入成本列示，按照票面利率或协议利率并考虑其买入时的溢价与折价，在剩余存续期内平均摊销，每日计提损益。本基金不采用市场利率和上市交易的债券和票据的市价计算基金资产净值。在有关法律法规允许交易所短期债券可以采用“摊余成本法”估值前，本基金暂不投资于交易所短期债券。</w:t>
      </w:r>
    </w:p>
    <w:p w:rsidR="0029717A" w:rsidRDefault="00FC3AD9">
      <w:pPr>
        <w:ind w:firstLine="480"/>
        <w:rPr>
          <w:bCs/>
        </w:rPr>
      </w:pPr>
      <w:r>
        <w:rPr>
          <w:rFonts w:hint="eastAsia"/>
          <w:bCs/>
        </w:rPr>
        <w:t>2</w:t>
      </w:r>
      <w:r>
        <w:rPr>
          <w:rFonts w:hint="eastAsia"/>
          <w:bCs/>
        </w:rPr>
        <w:t>、为了避免采用“摊余成本法”计算的基金资产净值与按市场利率和交易市价计算的基金资产净值发生重大偏离，从而对基金份额持有人的利益产生稀释和不公平的结果，基金管理人于每一估值日，采用估值技术，对基金持有的估值对象进行重新评估，即“影子定价”。当“摊余成本法”计算的基金资产净值与“影子定价”确定的基金资产净值偏离达到或超过</w:t>
      </w:r>
      <w:r>
        <w:rPr>
          <w:rFonts w:hint="eastAsia"/>
          <w:bCs/>
        </w:rPr>
        <w:t>0.25%</w:t>
      </w:r>
      <w:r>
        <w:rPr>
          <w:rFonts w:hint="eastAsia"/>
          <w:bCs/>
        </w:rPr>
        <w:t>时，基金管理人应根据风险控制的需要调整组合，其中，对于偏离程度达到或超过</w:t>
      </w:r>
      <w:r>
        <w:rPr>
          <w:rFonts w:hint="eastAsia"/>
          <w:bCs/>
        </w:rPr>
        <w:t>0.5%</w:t>
      </w:r>
      <w:r>
        <w:rPr>
          <w:rFonts w:hint="eastAsia"/>
          <w:bCs/>
        </w:rPr>
        <w:t>的情形，基金管理人应与基金托管人协商一致后，参考成交价、市场利率等信息对投资组合进行价值重估，使基金资产净值更能公允地反映基金资产价值，并编制临时报告进行披露。</w:t>
      </w:r>
    </w:p>
    <w:p w:rsidR="0029717A" w:rsidRDefault="00FC3AD9">
      <w:pPr>
        <w:ind w:firstLine="480"/>
        <w:rPr>
          <w:bCs/>
        </w:rPr>
      </w:pPr>
      <w:r>
        <w:rPr>
          <w:rFonts w:hint="eastAsia"/>
          <w:bCs/>
        </w:rPr>
        <w:t>3</w:t>
      </w:r>
      <w:r>
        <w:rPr>
          <w:bCs/>
        </w:rPr>
        <w:t>、如有确凿证据表明按上述方法进行估值不能客观反映其公允价值的，基金管理人可根据具体情况与基金托管人商定后，按最能反映公允价值的价格估值。</w:t>
      </w:r>
    </w:p>
    <w:p w:rsidR="0029717A" w:rsidRDefault="00FC3AD9">
      <w:pPr>
        <w:ind w:firstLine="480"/>
        <w:rPr>
          <w:bCs/>
        </w:rPr>
      </w:pPr>
      <w:r>
        <w:rPr>
          <w:rFonts w:hint="eastAsia"/>
          <w:bCs/>
        </w:rPr>
        <w:t>4</w:t>
      </w:r>
      <w:r>
        <w:rPr>
          <w:bCs/>
        </w:rPr>
        <w:t>、相关法律法规以及监管部门有强制规定的，从其规定。如有新增事项，按国家最新规定估值。</w:t>
      </w:r>
    </w:p>
    <w:p w:rsidR="00FC3AD9" w:rsidRDefault="00FC3AD9" w:rsidP="004D348C">
      <w:pPr>
        <w:ind w:firstLine="480"/>
        <w:rPr>
          <w:rStyle w:val="read"/>
          <w:bCs/>
        </w:rPr>
      </w:pPr>
      <w:r>
        <w:rPr>
          <w:rStyle w:val="read"/>
          <w:bCs/>
        </w:rPr>
        <w:t>如基金管理人或基金托管人发现基金估值违反基金合同订明的估值方法、程序及相关法律法规的规定或者未能充分维护基金份额持有人利益时，应立即通知对方，共同查明原因，双方协商解决。</w:t>
      </w:r>
    </w:p>
    <w:p w:rsidR="00FC3AD9" w:rsidRDefault="00FC3AD9" w:rsidP="004D348C">
      <w:pPr>
        <w:ind w:firstLine="480"/>
        <w:rPr>
          <w:bCs/>
        </w:rPr>
      </w:pPr>
      <w:r>
        <w:rPr>
          <w:bCs/>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FC3AD9" w:rsidRDefault="00FC3AD9" w:rsidP="004D348C">
      <w:pPr>
        <w:ind w:firstLine="480"/>
        <w:rPr>
          <w:bCs/>
        </w:rPr>
      </w:pPr>
      <w:r>
        <w:rPr>
          <w:rFonts w:hint="eastAsia"/>
          <w:bCs/>
        </w:rPr>
        <w:t>（二）</w:t>
      </w:r>
      <w:r>
        <w:rPr>
          <w:bCs/>
        </w:rPr>
        <w:t>估值程序</w:t>
      </w:r>
    </w:p>
    <w:p w:rsidR="0029717A" w:rsidRDefault="00FC3AD9">
      <w:pPr>
        <w:ind w:firstLine="480"/>
        <w:rPr>
          <w:rFonts w:ascii="宋体" w:hAnsi="宋体"/>
          <w:bCs/>
        </w:rPr>
      </w:pPr>
      <w:r>
        <w:rPr>
          <w:rFonts w:ascii="宋体" w:hAnsi="宋体" w:hint="eastAsia"/>
          <w:bCs/>
        </w:rPr>
        <w:t>1、</w:t>
      </w:r>
      <w:r>
        <w:rPr>
          <w:rFonts w:ascii="宋体" w:hAnsi="宋体" w:hint="eastAsia"/>
          <w:szCs w:val="21"/>
        </w:rPr>
        <w:t>每万份基金已实现收益是按照相关法规计算的每万份基金份额的日已实现</w:t>
      </w:r>
      <w:r>
        <w:rPr>
          <w:rFonts w:ascii="宋体" w:hAnsi="宋体" w:hint="eastAsia"/>
          <w:szCs w:val="21"/>
        </w:rPr>
        <w:lastRenderedPageBreak/>
        <w:t>收益，精确到小数点后第</w:t>
      </w:r>
      <w:r>
        <w:rPr>
          <w:rFonts w:ascii="宋体" w:hAnsi="宋体"/>
          <w:szCs w:val="21"/>
        </w:rPr>
        <w:t>4</w:t>
      </w:r>
      <w:r>
        <w:rPr>
          <w:rFonts w:ascii="宋体" w:hAnsi="宋体" w:hint="eastAsia"/>
          <w:szCs w:val="21"/>
        </w:rPr>
        <w:t>位，小数点后第</w:t>
      </w:r>
      <w:r>
        <w:rPr>
          <w:rFonts w:ascii="宋体" w:hAnsi="宋体"/>
          <w:szCs w:val="21"/>
        </w:rPr>
        <w:t>5</w:t>
      </w:r>
      <w:r>
        <w:rPr>
          <w:rFonts w:ascii="宋体" w:hAnsi="宋体" w:hint="eastAsia"/>
          <w:szCs w:val="21"/>
        </w:rPr>
        <w:t>位四舍五入。七日年化收益率是以最近7日</w:t>
      </w:r>
      <w:r w:rsidR="00EC5C2C">
        <w:rPr>
          <w:rFonts w:ascii="宋体" w:hAnsi="宋体" w:hint="eastAsia"/>
          <w:szCs w:val="21"/>
        </w:rPr>
        <w:t>（</w:t>
      </w:r>
      <w:r>
        <w:rPr>
          <w:rFonts w:ascii="宋体" w:hAnsi="宋体" w:hint="eastAsia"/>
          <w:szCs w:val="21"/>
        </w:rPr>
        <w:t>含节假日</w:t>
      </w:r>
      <w:r w:rsidR="00EC5C2C">
        <w:rPr>
          <w:rFonts w:ascii="宋体" w:hAnsi="宋体" w:hint="eastAsia"/>
          <w:szCs w:val="21"/>
        </w:rPr>
        <w:t>）</w:t>
      </w:r>
      <w:r>
        <w:rPr>
          <w:rFonts w:ascii="宋体" w:hAnsi="宋体" w:hint="eastAsia"/>
          <w:szCs w:val="21"/>
        </w:rPr>
        <w:t>收益所折算的年资产收益率，精确到小数点后3位，小数点后第</w:t>
      </w:r>
      <w:r>
        <w:rPr>
          <w:rFonts w:ascii="宋体" w:hAnsi="宋体"/>
          <w:szCs w:val="21"/>
        </w:rPr>
        <w:t>4</w:t>
      </w:r>
      <w:r>
        <w:rPr>
          <w:rFonts w:ascii="宋体" w:hAnsi="宋体" w:hint="eastAsia"/>
          <w:szCs w:val="21"/>
        </w:rPr>
        <w:t>位四舍五入。国家另有规定的，从其规定。</w:t>
      </w:r>
    </w:p>
    <w:p w:rsidR="00FC3AD9" w:rsidRDefault="00FC3AD9" w:rsidP="004D348C">
      <w:pPr>
        <w:ind w:firstLine="480"/>
        <w:rPr>
          <w:bCs/>
        </w:rPr>
      </w:pPr>
      <w:r>
        <w:rPr>
          <w:bCs/>
        </w:rPr>
        <w:t>2</w:t>
      </w:r>
      <w:r>
        <w:rPr>
          <w:rFonts w:hint="eastAsia"/>
          <w:bCs/>
        </w:rPr>
        <w:t>、基金管理人应每个工作日对基金资产估值。但基金管理人根据法律法规或本基金合同的规定暂停估值时除外。基金管理人每个工作日对基金资产估值后，将估值结果发送基金托管人，经基金托管人复核无误后，由基金管理人对外公布。</w:t>
      </w:r>
    </w:p>
    <w:p w:rsidR="00FC3AD9" w:rsidRDefault="00FC3AD9" w:rsidP="004D348C">
      <w:pPr>
        <w:ind w:firstLine="480"/>
        <w:rPr>
          <w:bCs/>
        </w:rPr>
      </w:pPr>
      <w:r>
        <w:rPr>
          <w:rFonts w:ascii="宋体" w:cs="宋体" w:hint="eastAsia"/>
          <w:kern w:val="0"/>
          <w:szCs w:val="24"/>
        </w:rPr>
        <w:t>七、基金合同变更、终止与基金财产的清算</w:t>
      </w:r>
    </w:p>
    <w:p w:rsidR="00FC3AD9" w:rsidRDefault="00FC3AD9" w:rsidP="004D348C">
      <w:pPr>
        <w:ind w:firstLine="480"/>
        <w:rPr>
          <w:bCs/>
        </w:rPr>
      </w:pPr>
      <w:r>
        <w:rPr>
          <w:rFonts w:hint="eastAsia"/>
          <w:bCs/>
        </w:rPr>
        <w:t>（</w:t>
      </w:r>
      <w:r>
        <w:rPr>
          <w:bCs/>
        </w:rPr>
        <w:t>一</w:t>
      </w:r>
      <w:r>
        <w:rPr>
          <w:rFonts w:hint="eastAsia"/>
          <w:bCs/>
        </w:rPr>
        <w:t>）</w:t>
      </w:r>
      <w:r>
        <w:rPr>
          <w:bCs/>
        </w:rPr>
        <w:t>《基金合同》的变更</w:t>
      </w:r>
    </w:p>
    <w:p w:rsidR="0029717A" w:rsidRDefault="00FC3AD9">
      <w:pPr>
        <w:ind w:firstLine="480"/>
        <w:rPr>
          <w:bCs/>
        </w:rPr>
      </w:pPr>
      <w:r>
        <w:rPr>
          <w:bCs/>
        </w:rPr>
        <w:t>1</w:t>
      </w:r>
      <w:r>
        <w:rPr>
          <w:bCs/>
        </w:rPr>
        <w:t>、变更基金合同</w:t>
      </w:r>
      <w:r>
        <w:rPr>
          <w:rFonts w:hint="eastAsia"/>
          <w:bCs/>
        </w:rPr>
        <w:t>涉及</w:t>
      </w:r>
      <w:r>
        <w:rPr>
          <w:bCs/>
        </w:rPr>
        <w:t>法律法规规定或本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rsidR="00FC3AD9" w:rsidRDefault="00FC3AD9" w:rsidP="004D348C">
      <w:pPr>
        <w:ind w:firstLine="480"/>
        <w:rPr>
          <w:bCs/>
        </w:rPr>
      </w:pPr>
      <w:r>
        <w:rPr>
          <w:bCs/>
        </w:rPr>
        <w:t>2</w:t>
      </w:r>
      <w:r>
        <w:rPr>
          <w:bCs/>
        </w:rPr>
        <w:t>、关于《基金合同》变更的基金份额持有人大会决议经中国证监会</w:t>
      </w:r>
      <w:r>
        <w:rPr>
          <w:rFonts w:hint="eastAsia"/>
          <w:bCs/>
        </w:rPr>
        <w:t>备案</w:t>
      </w:r>
      <w:r>
        <w:rPr>
          <w:bCs/>
        </w:rPr>
        <w:t>后方可执行，自决议生效之日起</w:t>
      </w:r>
      <w:r>
        <w:rPr>
          <w:rFonts w:hint="eastAsia"/>
          <w:bCs/>
        </w:rPr>
        <w:t>2</w:t>
      </w:r>
      <w:r>
        <w:rPr>
          <w:rFonts w:hint="eastAsia"/>
          <w:bCs/>
        </w:rPr>
        <w:t>日内</w:t>
      </w:r>
      <w:r>
        <w:rPr>
          <w:bCs/>
        </w:rPr>
        <w:t>在</w:t>
      </w:r>
      <w:r>
        <w:rPr>
          <w:rFonts w:hint="eastAsia"/>
          <w:bCs/>
        </w:rPr>
        <w:t>指定媒体</w:t>
      </w:r>
      <w:r>
        <w:rPr>
          <w:bCs/>
        </w:rPr>
        <w:t>公告。</w:t>
      </w:r>
    </w:p>
    <w:p w:rsidR="00FC3AD9" w:rsidRDefault="00FC3AD9" w:rsidP="004D348C">
      <w:pPr>
        <w:ind w:firstLine="480"/>
        <w:rPr>
          <w:bCs/>
        </w:rPr>
      </w:pPr>
      <w:r>
        <w:rPr>
          <w:rFonts w:hint="eastAsia"/>
          <w:bCs/>
        </w:rPr>
        <w:t>（</w:t>
      </w:r>
      <w:r>
        <w:rPr>
          <w:bCs/>
        </w:rPr>
        <w:t>二</w:t>
      </w:r>
      <w:r>
        <w:rPr>
          <w:rFonts w:hint="eastAsia"/>
          <w:bCs/>
        </w:rPr>
        <w:t>）</w:t>
      </w:r>
      <w:r>
        <w:rPr>
          <w:bCs/>
        </w:rPr>
        <w:t>《基金合同》的终止事由</w:t>
      </w:r>
    </w:p>
    <w:p w:rsidR="00FC3AD9" w:rsidRDefault="00FC3AD9" w:rsidP="004D348C">
      <w:pPr>
        <w:ind w:firstLine="480"/>
        <w:rPr>
          <w:bCs/>
        </w:rPr>
      </w:pPr>
      <w:r>
        <w:rPr>
          <w:bCs/>
        </w:rPr>
        <w:t>有下列情形之一的，《基金合同》应当终止：</w:t>
      </w:r>
    </w:p>
    <w:p w:rsidR="00FC3AD9" w:rsidRDefault="00FC3AD9" w:rsidP="004D348C">
      <w:pPr>
        <w:ind w:firstLine="480"/>
        <w:rPr>
          <w:bCs/>
        </w:rPr>
      </w:pPr>
      <w:r>
        <w:rPr>
          <w:bCs/>
        </w:rPr>
        <w:t>1</w:t>
      </w:r>
      <w:r>
        <w:rPr>
          <w:bCs/>
        </w:rPr>
        <w:t>、基金份额持有人大会决定终止的；</w:t>
      </w:r>
    </w:p>
    <w:p w:rsidR="00FC3AD9" w:rsidRDefault="00FC3AD9" w:rsidP="004D348C">
      <w:pPr>
        <w:ind w:firstLine="480"/>
        <w:rPr>
          <w:bCs/>
        </w:rPr>
      </w:pPr>
      <w:r>
        <w:rPr>
          <w:bCs/>
        </w:rPr>
        <w:t>2</w:t>
      </w:r>
      <w:r>
        <w:rPr>
          <w:bCs/>
        </w:rPr>
        <w:t>、基金管理人、基金托管人职责终止，在</w:t>
      </w:r>
      <w:r>
        <w:rPr>
          <w:bCs/>
        </w:rPr>
        <w:t>6</w:t>
      </w:r>
      <w:r>
        <w:rPr>
          <w:bCs/>
        </w:rPr>
        <w:t>个月内没有新基金管理人、新基金托管人承接的；</w:t>
      </w:r>
    </w:p>
    <w:p w:rsidR="00FC3AD9" w:rsidRDefault="00FC3AD9" w:rsidP="004D348C">
      <w:pPr>
        <w:ind w:firstLine="480"/>
        <w:rPr>
          <w:bCs/>
        </w:rPr>
      </w:pPr>
      <w:r>
        <w:rPr>
          <w:bCs/>
        </w:rPr>
        <w:t>3</w:t>
      </w:r>
      <w:r>
        <w:rPr>
          <w:bCs/>
        </w:rPr>
        <w:t>、《基金合同》约定的其他情形；</w:t>
      </w:r>
    </w:p>
    <w:p w:rsidR="00FC3AD9" w:rsidRDefault="00FC3AD9" w:rsidP="004D348C">
      <w:pPr>
        <w:ind w:firstLine="480"/>
        <w:rPr>
          <w:bCs/>
        </w:rPr>
      </w:pPr>
      <w:r>
        <w:rPr>
          <w:bCs/>
        </w:rPr>
        <w:t>4</w:t>
      </w:r>
      <w:r>
        <w:rPr>
          <w:bCs/>
        </w:rPr>
        <w:t>、相关法律法规和中国证监会规定的其他情况。</w:t>
      </w:r>
    </w:p>
    <w:p w:rsidR="00FC3AD9" w:rsidRDefault="00FC3AD9" w:rsidP="004D348C">
      <w:pPr>
        <w:ind w:firstLine="480"/>
        <w:rPr>
          <w:bCs/>
        </w:rPr>
      </w:pPr>
      <w:r>
        <w:rPr>
          <w:rFonts w:hint="eastAsia"/>
          <w:bCs/>
        </w:rPr>
        <w:t>（</w:t>
      </w:r>
      <w:r>
        <w:rPr>
          <w:bCs/>
        </w:rPr>
        <w:t>三</w:t>
      </w:r>
      <w:r>
        <w:rPr>
          <w:rFonts w:hint="eastAsia"/>
          <w:bCs/>
        </w:rPr>
        <w:t>）</w:t>
      </w:r>
      <w:r>
        <w:rPr>
          <w:bCs/>
        </w:rPr>
        <w:t>基金财产的清算</w:t>
      </w:r>
    </w:p>
    <w:p w:rsidR="00FC3AD9" w:rsidRDefault="00FC3AD9" w:rsidP="004D348C">
      <w:pPr>
        <w:ind w:firstLine="480"/>
        <w:rPr>
          <w:bCs/>
        </w:rPr>
      </w:pPr>
      <w:r>
        <w:rPr>
          <w:bCs/>
        </w:rPr>
        <w:t>1</w:t>
      </w:r>
      <w:r>
        <w:rPr>
          <w:bCs/>
        </w:rPr>
        <w:t>、基金财产清算小组：自出现《基金合同》终止事由之日起</w:t>
      </w:r>
      <w:r>
        <w:rPr>
          <w:bCs/>
        </w:rPr>
        <w:t>30</w:t>
      </w:r>
      <w:r>
        <w:rPr>
          <w:bCs/>
        </w:rPr>
        <w:t>个工作日内成立清算小组，基金管理人组织基金财产清算小组并在中国证监会的监督下进行基金清算。</w:t>
      </w:r>
    </w:p>
    <w:p w:rsidR="00FC3AD9" w:rsidRDefault="00FC3AD9" w:rsidP="004D348C">
      <w:pPr>
        <w:ind w:firstLine="480"/>
        <w:rPr>
          <w:bCs/>
        </w:rPr>
      </w:pPr>
      <w:r>
        <w:rPr>
          <w:bCs/>
        </w:rPr>
        <w:t>2</w:t>
      </w:r>
      <w:r>
        <w:rPr>
          <w:bCs/>
        </w:rPr>
        <w:t>、基金财产清算小组组成：基金财产清算小组成员由基金管理人、基金托管人、具有从事证券相关业务资格的注册会计师、律师以及中国证监会指定的人员组成。基金财产清算小组可以聘用必要的工作人员。</w:t>
      </w:r>
    </w:p>
    <w:p w:rsidR="00FC3AD9" w:rsidRDefault="00FC3AD9" w:rsidP="004D348C">
      <w:pPr>
        <w:ind w:firstLine="480"/>
        <w:rPr>
          <w:bCs/>
        </w:rPr>
      </w:pPr>
      <w:r>
        <w:rPr>
          <w:bCs/>
        </w:rPr>
        <w:t>3</w:t>
      </w:r>
      <w:r>
        <w:rPr>
          <w:bCs/>
        </w:rPr>
        <w:t>、基金财产清算小组职责：基金财产清算小组负责基金财产的保管、清理、估价、变现和分配。基金财产清算小组可以依法进行必要的民事活动。</w:t>
      </w:r>
    </w:p>
    <w:p w:rsidR="00FC3AD9" w:rsidRDefault="00FC3AD9" w:rsidP="004D348C">
      <w:pPr>
        <w:ind w:firstLine="480"/>
        <w:rPr>
          <w:bCs/>
        </w:rPr>
      </w:pPr>
      <w:r>
        <w:rPr>
          <w:bCs/>
        </w:rPr>
        <w:lastRenderedPageBreak/>
        <w:t>4</w:t>
      </w:r>
      <w:r>
        <w:rPr>
          <w:bCs/>
        </w:rPr>
        <w:t>、基金财产清算程序：</w:t>
      </w:r>
    </w:p>
    <w:p w:rsidR="00FC3AD9" w:rsidRDefault="00FC3AD9" w:rsidP="00147D9B">
      <w:pPr>
        <w:ind w:firstLine="480"/>
      </w:pPr>
      <w:r>
        <w:t>（</w:t>
      </w:r>
      <w:r>
        <w:t>1</w:t>
      </w:r>
      <w:r>
        <w:t>）《基金合同》终止情形出现时，由基金财产清算小组统一接管基金；</w:t>
      </w:r>
    </w:p>
    <w:p w:rsidR="00FC3AD9" w:rsidRDefault="00FC3AD9" w:rsidP="004D348C">
      <w:pPr>
        <w:ind w:firstLine="480"/>
        <w:rPr>
          <w:bCs/>
        </w:rPr>
      </w:pPr>
      <w:r>
        <w:rPr>
          <w:bCs/>
        </w:rPr>
        <w:t>（</w:t>
      </w:r>
      <w:r>
        <w:rPr>
          <w:bCs/>
        </w:rPr>
        <w:t>2</w:t>
      </w:r>
      <w:r>
        <w:rPr>
          <w:bCs/>
        </w:rPr>
        <w:t>）对基金财产和债权债务进行清理和确认；</w:t>
      </w:r>
    </w:p>
    <w:p w:rsidR="00FC3AD9" w:rsidRDefault="00FC3AD9" w:rsidP="004D348C">
      <w:pPr>
        <w:ind w:firstLine="480"/>
        <w:rPr>
          <w:bCs/>
        </w:rPr>
      </w:pPr>
      <w:r>
        <w:rPr>
          <w:bCs/>
        </w:rPr>
        <w:t>（</w:t>
      </w:r>
      <w:r>
        <w:rPr>
          <w:bCs/>
        </w:rPr>
        <w:t>3</w:t>
      </w:r>
      <w:r>
        <w:rPr>
          <w:bCs/>
        </w:rPr>
        <w:t>）对基金财产进行估值和变现；</w:t>
      </w:r>
    </w:p>
    <w:p w:rsidR="00FC3AD9" w:rsidRDefault="00FC3AD9" w:rsidP="004D348C">
      <w:pPr>
        <w:ind w:firstLine="480"/>
        <w:rPr>
          <w:bCs/>
        </w:rPr>
      </w:pPr>
      <w:r>
        <w:rPr>
          <w:bCs/>
        </w:rPr>
        <w:t>（</w:t>
      </w:r>
      <w:r>
        <w:rPr>
          <w:bCs/>
        </w:rPr>
        <w:t>4</w:t>
      </w:r>
      <w:r>
        <w:rPr>
          <w:bCs/>
        </w:rPr>
        <w:t>）制作清算报告；</w:t>
      </w:r>
    </w:p>
    <w:p w:rsidR="00FC3AD9" w:rsidRDefault="00FC3AD9" w:rsidP="004D348C">
      <w:pPr>
        <w:ind w:firstLine="480"/>
        <w:rPr>
          <w:bCs/>
        </w:rPr>
      </w:pPr>
      <w:r>
        <w:rPr>
          <w:bCs/>
        </w:rPr>
        <w:t>（</w:t>
      </w:r>
      <w:r>
        <w:rPr>
          <w:bCs/>
        </w:rPr>
        <w:t>5</w:t>
      </w:r>
      <w:r>
        <w:rPr>
          <w:bCs/>
        </w:rPr>
        <w:t>）聘请会计师事务所对清算报告进行外部审计，聘请律师事务所对清算报告出具法律意见书；</w:t>
      </w:r>
    </w:p>
    <w:p w:rsidR="00FC3AD9" w:rsidRDefault="00FC3AD9" w:rsidP="004D348C">
      <w:pPr>
        <w:ind w:firstLine="480"/>
        <w:rPr>
          <w:bCs/>
        </w:rPr>
      </w:pPr>
      <w:r>
        <w:rPr>
          <w:bCs/>
        </w:rPr>
        <w:t>（</w:t>
      </w:r>
      <w:r>
        <w:rPr>
          <w:bCs/>
        </w:rPr>
        <w:t>6</w:t>
      </w:r>
      <w:r>
        <w:rPr>
          <w:bCs/>
        </w:rPr>
        <w:t>）将清算报告报中国证监会备案并公告。</w:t>
      </w:r>
    </w:p>
    <w:p w:rsidR="00FC3AD9" w:rsidRDefault="00FC3AD9" w:rsidP="004D348C">
      <w:pPr>
        <w:ind w:firstLine="480"/>
        <w:rPr>
          <w:bCs/>
        </w:rPr>
      </w:pPr>
      <w:r>
        <w:rPr>
          <w:bCs/>
        </w:rPr>
        <w:t>（</w:t>
      </w:r>
      <w:r>
        <w:rPr>
          <w:bCs/>
        </w:rPr>
        <w:t>7</w:t>
      </w:r>
      <w:r>
        <w:rPr>
          <w:bCs/>
        </w:rPr>
        <w:t>）对基金财产进行分配；</w:t>
      </w:r>
    </w:p>
    <w:p w:rsidR="00916A11" w:rsidRDefault="00FC3AD9">
      <w:pPr>
        <w:ind w:firstLine="480"/>
        <w:rPr>
          <w:bCs/>
        </w:rPr>
      </w:pPr>
      <w:r>
        <w:rPr>
          <w:bCs/>
        </w:rPr>
        <w:t>5</w:t>
      </w:r>
      <w:r>
        <w:rPr>
          <w:bCs/>
        </w:rPr>
        <w:t>、基金财产清算的期限为</w:t>
      </w:r>
      <w:r>
        <w:rPr>
          <w:rFonts w:hint="eastAsia"/>
          <w:bCs/>
        </w:rPr>
        <w:t>6</w:t>
      </w:r>
      <w:r>
        <w:rPr>
          <w:bCs/>
        </w:rPr>
        <w:t>个月。</w:t>
      </w:r>
    </w:p>
    <w:p w:rsidR="00916A11" w:rsidRDefault="00FC3AD9">
      <w:pPr>
        <w:ind w:firstLine="480"/>
        <w:rPr>
          <w:bCs/>
        </w:rPr>
      </w:pPr>
      <w:r>
        <w:rPr>
          <w:rFonts w:hint="eastAsia"/>
          <w:bCs/>
        </w:rPr>
        <w:t>（</w:t>
      </w:r>
      <w:r>
        <w:rPr>
          <w:bCs/>
        </w:rPr>
        <w:t>四</w:t>
      </w:r>
      <w:r>
        <w:rPr>
          <w:rFonts w:hint="eastAsia"/>
          <w:bCs/>
        </w:rPr>
        <w:t>）</w:t>
      </w:r>
      <w:r>
        <w:rPr>
          <w:bCs/>
        </w:rPr>
        <w:t>清算费用</w:t>
      </w:r>
    </w:p>
    <w:p w:rsidR="00916A11" w:rsidRDefault="00FC3AD9">
      <w:pPr>
        <w:ind w:firstLine="480"/>
        <w:rPr>
          <w:bCs/>
        </w:rPr>
      </w:pPr>
      <w:r>
        <w:rPr>
          <w:bCs/>
        </w:rPr>
        <w:t>清算费用是指基金财产清算小组在进行基金清算过程中发生的所有合理费用，清算费用由基金财产清算小组优先从基金财产中支付。</w:t>
      </w:r>
    </w:p>
    <w:p w:rsidR="00916A11" w:rsidRDefault="00FC3AD9">
      <w:pPr>
        <w:ind w:firstLine="480"/>
        <w:rPr>
          <w:bCs/>
        </w:rPr>
      </w:pPr>
      <w:r>
        <w:rPr>
          <w:rFonts w:hint="eastAsia"/>
          <w:bCs/>
        </w:rPr>
        <w:t>（</w:t>
      </w:r>
      <w:r>
        <w:rPr>
          <w:bCs/>
        </w:rPr>
        <w:t>五</w:t>
      </w:r>
      <w:r>
        <w:rPr>
          <w:rFonts w:hint="eastAsia"/>
          <w:bCs/>
        </w:rPr>
        <w:t>）</w:t>
      </w:r>
      <w:r>
        <w:rPr>
          <w:bCs/>
        </w:rPr>
        <w:t>基金财产清算剩余资产的分配</w:t>
      </w:r>
    </w:p>
    <w:p w:rsidR="00916A11" w:rsidRDefault="00FC3AD9">
      <w:pPr>
        <w:ind w:firstLine="480"/>
        <w:rPr>
          <w:bCs/>
        </w:rPr>
      </w:pPr>
      <w:r>
        <w:rPr>
          <w:bCs/>
        </w:rPr>
        <w:t>依据基金财产清算的分配方案，将基金财产清算后的全部剩余资产扣除基金财产清算费用、交纳所欠税款并清偿基金债务后，按基金份额持有人持有的基金份额比例进行分配。</w:t>
      </w:r>
    </w:p>
    <w:p w:rsidR="00916A11" w:rsidRDefault="00FC3AD9">
      <w:pPr>
        <w:ind w:firstLine="480"/>
        <w:rPr>
          <w:bCs/>
        </w:rPr>
      </w:pPr>
      <w:r>
        <w:rPr>
          <w:rFonts w:hint="eastAsia"/>
          <w:bCs/>
        </w:rPr>
        <w:t>（</w:t>
      </w:r>
      <w:r>
        <w:rPr>
          <w:bCs/>
        </w:rPr>
        <w:t>六</w:t>
      </w:r>
      <w:r>
        <w:rPr>
          <w:rFonts w:hint="eastAsia"/>
          <w:bCs/>
        </w:rPr>
        <w:t>）</w:t>
      </w:r>
      <w:r>
        <w:rPr>
          <w:bCs/>
        </w:rPr>
        <w:t>基金财产清算的公告</w:t>
      </w:r>
    </w:p>
    <w:p w:rsidR="00916A11" w:rsidRDefault="00FC3AD9">
      <w:pPr>
        <w:ind w:firstLine="480"/>
        <w:rPr>
          <w:bCs/>
        </w:rPr>
      </w:pPr>
      <w:r>
        <w:rPr>
          <w:bCs/>
        </w:rPr>
        <w:t>清算过程中的有关重大事项须及时公告；基金财产清算报告经会计师事务所审计并由律师事务所出具法律意见书后报中国证监会备案并公告。基金财产清算公告于基金财产清算报告报中国证监会备案后</w:t>
      </w:r>
      <w:r>
        <w:rPr>
          <w:rFonts w:hint="eastAsia"/>
          <w:bCs/>
        </w:rPr>
        <w:t>5</w:t>
      </w:r>
      <w:r>
        <w:rPr>
          <w:bCs/>
        </w:rPr>
        <w:t>个工作日内由基金财产清算小组进行公告。</w:t>
      </w:r>
    </w:p>
    <w:p w:rsidR="00916A11" w:rsidRDefault="00FC3AD9">
      <w:pPr>
        <w:ind w:firstLine="480"/>
        <w:rPr>
          <w:bCs/>
        </w:rPr>
      </w:pPr>
      <w:r>
        <w:rPr>
          <w:rFonts w:hint="eastAsia"/>
          <w:bCs/>
        </w:rPr>
        <w:t>（</w:t>
      </w:r>
      <w:r>
        <w:rPr>
          <w:bCs/>
        </w:rPr>
        <w:t>七</w:t>
      </w:r>
      <w:r>
        <w:rPr>
          <w:rFonts w:hint="eastAsia"/>
          <w:bCs/>
        </w:rPr>
        <w:t>）</w:t>
      </w:r>
      <w:r>
        <w:rPr>
          <w:bCs/>
        </w:rPr>
        <w:t>基金财产清算账册及文件的保存</w:t>
      </w:r>
    </w:p>
    <w:p w:rsidR="00916A11" w:rsidRDefault="00FC3AD9">
      <w:pPr>
        <w:ind w:firstLine="480"/>
        <w:rPr>
          <w:bCs/>
        </w:rPr>
      </w:pPr>
      <w:r>
        <w:rPr>
          <w:bCs/>
        </w:rPr>
        <w:t>基金财产清算账册及有关文件由基金托管人保存</w:t>
      </w:r>
      <w:r>
        <w:rPr>
          <w:rFonts w:hint="eastAsia"/>
          <w:bCs/>
        </w:rPr>
        <w:t>15</w:t>
      </w:r>
      <w:r>
        <w:rPr>
          <w:bCs/>
        </w:rPr>
        <w:t>年以上。</w:t>
      </w:r>
    </w:p>
    <w:p w:rsidR="00916A11" w:rsidRDefault="00FC3AD9">
      <w:pPr>
        <w:ind w:firstLine="480"/>
        <w:rPr>
          <w:bCs/>
        </w:rPr>
      </w:pPr>
      <w:r>
        <w:rPr>
          <w:rFonts w:hint="eastAsia"/>
          <w:bCs/>
        </w:rPr>
        <w:t>八、争议解决方式</w:t>
      </w:r>
    </w:p>
    <w:p w:rsidR="00916A11" w:rsidRDefault="00FC3AD9">
      <w:pPr>
        <w:ind w:firstLine="480"/>
        <w:rPr>
          <w:bCs/>
        </w:rPr>
      </w:pPr>
      <w:r>
        <w:rPr>
          <w:rFonts w:hint="eastAsia"/>
          <w:bCs/>
        </w:rPr>
        <w:t>各方当事人同意，因《基金合同》而产生的或与《基金合同》有关的一切争议，如经友好协商未能解决的，应提交中国国际经济贸易仲裁委员会根据该会当时有效的仲裁规则进行仲裁，仲裁地点为北京，仲裁裁决是终局性的并对各方当事人具有约束力，仲裁费由败诉方承担，除非仲裁裁决另有决定。</w:t>
      </w:r>
    </w:p>
    <w:p w:rsidR="00916A11" w:rsidRDefault="00FC3AD9">
      <w:pPr>
        <w:ind w:firstLine="480"/>
        <w:rPr>
          <w:rFonts w:ascii="宋体" w:cs="宋体"/>
          <w:kern w:val="0"/>
          <w:szCs w:val="24"/>
        </w:rPr>
      </w:pPr>
      <w:r>
        <w:rPr>
          <w:rFonts w:ascii="宋体" w:cs="宋体" w:hint="eastAsia"/>
          <w:kern w:val="0"/>
          <w:szCs w:val="24"/>
        </w:rPr>
        <w:t>《基金合同》受中国法律管辖。</w:t>
      </w:r>
    </w:p>
    <w:p w:rsidR="00916A11" w:rsidRDefault="00FC3AD9">
      <w:pPr>
        <w:ind w:firstLine="480"/>
        <w:rPr>
          <w:bCs/>
        </w:rPr>
      </w:pPr>
      <w:r>
        <w:rPr>
          <w:rFonts w:hint="eastAsia"/>
          <w:bCs/>
        </w:rPr>
        <w:lastRenderedPageBreak/>
        <w:t>九、基金合同存放地和投资者取得基金合同的方式</w:t>
      </w:r>
    </w:p>
    <w:p w:rsidR="00916A11" w:rsidRDefault="00FC3AD9">
      <w:pPr>
        <w:ind w:firstLine="480"/>
        <w:rPr>
          <w:bCs/>
        </w:rPr>
      </w:pPr>
      <w:r>
        <w:rPr>
          <w:rFonts w:hint="eastAsia"/>
          <w:bCs/>
        </w:rPr>
        <w:t>《基金合同》正本一式六份，除上报有关监管机构一式二份外，基金管理人、基金托管人各持有二份，每份具有同等的法律效力。</w:t>
      </w:r>
    </w:p>
    <w:p w:rsidR="00916A11" w:rsidRDefault="00FC3AD9">
      <w:pPr>
        <w:ind w:firstLine="480"/>
        <w:rPr>
          <w:bCs/>
        </w:rPr>
      </w:pPr>
      <w:r>
        <w:rPr>
          <w:rFonts w:hint="eastAsia"/>
          <w:bCs/>
        </w:rPr>
        <w:t>《基金合同》可印制成册，供投资者在基金管理人、基金托管人、销售机构的办公场所和营业场所查阅。</w:t>
      </w:r>
    </w:p>
    <w:p w:rsidR="007257B8" w:rsidRPr="001937FA" w:rsidRDefault="00691E0A" w:rsidP="00FC3AD9">
      <w:pPr>
        <w:pStyle w:val="1"/>
        <w:ind w:firstLineChars="200" w:firstLine="562"/>
      </w:pPr>
      <w:r w:rsidRPr="001937FA">
        <w:br w:type="page"/>
      </w:r>
      <w:bookmarkStart w:id="77" w:name="_Toc387670753"/>
      <w:r w:rsidR="00022558" w:rsidRPr="001937FA">
        <w:rPr>
          <w:rFonts w:hint="eastAsia"/>
        </w:rPr>
        <w:lastRenderedPageBreak/>
        <w:t>第</w:t>
      </w:r>
      <w:r w:rsidR="00022558">
        <w:rPr>
          <w:rFonts w:hint="eastAsia"/>
        </w:rPr>
        <w:t>二十</w:t>
      </w:r>
      <w:r w:rsidR="001937FA" w:rsidRPr="001937FA">
        <w:rPr>
          <w:rFonts w:hint="eastAsia"/>
        </w:rPr>
        <w:t>部分</w:t>
      </w:r>
      <w:r w:rsidR="001937FA" w:rsidRPr="001937FA">
        <w:rPr>
          <w:rFonts w:hint="eastAsia"/>
        </w:rPr>
        <w:t xml:space="preserve"> </w:t>
      </w:r>
      <w:r w:rsidR="007257B8" w:rsidRPr="001937FA">
        <w:rPr>
          <w:rFonts w:hint="eastAsia"/>
        </w:rPr>
        <w:t>托管协议内容摘要</w:t>
      </w:r>
      <w:bookmarkEnd w:id="77"/>
    </w:p>
    <w:p w:rsidR="004A7E47" w:rsidRPr="00185809" w:rsidRDefault="004A7E47" w:rsidP="00EE0CA6">
      <w:pPr>
        <w:pStyle w:val="2"/>
        <w:numPr>
          <w:ilvl w:val="0"/>
          <w:numId w:val="26"/>
        </w:numPr>
        <w:ind w:left="0" w:firstLine="480"/>
      </w:pPr>
      <w:r w:rsidRPr="00185809">
        <w:rPr>
          <w:rFonts w:hint="eastAsia"/>
        </w:rPr>
        <w:t>托管协议当事人</w:t>
      </w:r>
    </w:p>
    <w:p w:rsidR="004A7E47" w:rsidRPr="00185809" w:rsidRDefault="004A7E47" w:rsidP="004B0BEF">
      <w:pPr>
        <w:pStyle w:val="4"/>
        <w:numPr>
          <w:ilvl w:val="0"/>
          <w:numId w:val="27"/>
        </w:numPr>
        <w:ind w:left="0" w:firstLineChars="200" w:firstLine="480"/>
      </w:pPr>
      <w:r w:rsidRPr="00185809">
        <w:rPr>
          <w:rFonts w:hint="eastAsia"/>
        </w:rPr>
        <w:t>基金管理人</w:t>
      </w:r>
    </w:p>
    <w:p w:rsidR="004A7E47" w:rsidRPr="00185809" w:rsidRDefault="004A7E47" w:rsidP="001937FA">
      <w:pPr>
        <w:ind w:firstLine="480"/>
      </w:pPr>
      <w:r w:rsidRPr="00185809">
        <w:rPr>
          <w:rFonts w:hint="eastAsia"/>
        </w:rPr>
        <w:t>名称：万家基金管理有限公司</w:t>
      </w:r>
    </w:p>
    <w:p w:rsidR="004A7E47" w:rsidRPr="00185809" w:rsidRDefault="004A7E47" w:rsidP="001937FA">
      <w:pPr>
        <w:ind w:firstLine="480"/>
      </w:pPr>
      <w:r w:rsidRPr="00185809">
        <w:rPr>
          <w:rFonts w:hint="eastAsia"/>
        </w:rPr>
        <w:t>注册地址：上海市浦东新区浦电路</w:t>
      </w:r>
      <w:r w:rsidRPr="00185809">
        <w:rPr>
          <w:rFonts w:hint="eastAsia"/>
        </w:rPr>
        <w:t>360</w:t>
      </w:r>
      <w:r w:rsidRPr="00185809">
        <w:rPr>
          <w:rFonts w:hint="eastAsia"/>
        </w:rPr>
        <w:t>号</w:t>
      </w:r>
      <w:r w:rsidR="00914387">
        <w:rPr>
          <w:rFonts w:hint="eastAsia"/>
        </w:rPr>
        <w:t>8</w:t>
      </w:r>
      <w:r w:rsidRPr="00185809">
        <w:rPr>
          <w:rFonts w:hint="eastAsia"/>
        </w:rPr>
        <w:t>层</w:t>
      </w:r>
      <w:r w:rsidR="00914387">
        <w:rPr>
          <w:rFonts w:hint="eastAsia"/>
        </w:rPr>
        <w:t>（名义楼层</w:t>
      </w:r>
      <w:r w:rsidR="00914387">
        <w:rPr>
          <w:rFonts w:hint="eastAsia"/>
        </w:rPr>
        <w:t>9</w:t>
      </w:r>
      <w:r w:rsidR="00914387">
        <w:rPr>
          <w:rFonts w:hint="eastAsia"/>
        </w:rPr>
        <w:t>层）</w:t>
      </w:r>
    </w:p>
    <w:p w:rsidR="004A7E47" w:rsidRPr="00185809" w:rsidRDefault="004A7E47" w:rsidP="001937FA">
      <w:pPr>
        <w:ind w:firstLine="480"/>
      </w:pPr>
      <w:r w:rsidRPr="00185809">
        <w:rPr>
          <w:rFonts w:hint="eastAsia"/>
        </w:rPr>
        <w:t>办公地址：上海市浦东新区浦电路</w:t>
      </w:r>
      <w:r w:rsidRPr="00185809">
        <w:rPr>
          <w:rFonts w:hint="eastAsia"/>
        </w:rPr>
        <w:t>360</w:t>
      </w:r>
      <w:r w:rsidRPr="00185809">
        <w:rPr>
          <w:rFonts w:hint="eastAsia"/>
        </w:rPr>
        <w:t>号</w:t>
      </w:r>
      <w:r w:rsidR="00914387">
        <w:rPr>
          <w:rFonts w:hint="eastAsia"/>
        </w:rPr>
        <w:t>8</w:t>
      </w:r>
      <w:r w:rsidRPr="00185809">
        <w:rPr>
          <w:rFonts w:hint="eastAsia"/>
        </w:rPr>
        <w:t>层</w:t>
      </w:r>
      <w:r w:rsidR="00914387">
        <w:rPr>
          <w:rFonts w:hint="eastAsia"/>
        </w:rPr>
        <w:t>（名义楼层</w:t>
      </w:r>
      <w:r w:rsidR="00914387">
        <w:rPr>
          <w:rFonts w:hint="eastAsia"/>
        </w:rPr>
        <w:t>9</w:t>
      </w:r>
      <w:r w:rsidR="00914387">
        <w:rPr>
          <w:rFonts w:hint="eastAsia"/>
        </w:rPr>
        <w:t>层）</w:t>
      </w:r>
    </w:p>
    <w:p w:rsidR="004A7E47" w:rsidRPr="00185809" w:rsidRDefault="004A7E47" w:rsidP="001937FA">
      <w:pPr>
        <w:ind w:firstLine="480"/>
      </w:pPr>
      <w:r w:rsidRPr="00185809">
        <w:rPr>
          <w:rFonts w:hint="eastAsia"/>
        </w:rPr>
        <w:t>邮政编码：</w:t>
      </w:r>
      <w:r w:rsidRPr="00185809">
        <w:rPr>
          <w:rFonts w:hint="eastAsia"/>
        </w:rPr>
        <w:t>200122</w:t>
      </w:r>
    </w:p>
    <w:p w:rsidR="004A7E47" w:rsidRDefault="004A7E47" w:rsidP="001937FA">
      <w:pPr>
        <w:ind w:firstLine="480"/>
      </w:pPr>
      <w:r w:rsidRPr="00185809">
        <w:rPr>
          <w:rFonts w:hint="eastAsia"/>
        </w:rPr>
        <w:t>法定代表人：毕玉国</w:t>
      </w:r>
    </w:p>
    <w:p w:rsidR="004A7E47" w:rsidRPr="00185809" w:rsidRDefault="004A7E47" w:rsidP="001937FA">
      <w:pPr>
        <w:ind w:firstLine="480"/>
      </w:pPr>
      <w:r w:rsidRPr="00185809">
        <w:rPr>
          <w:rFonts w:hint="eastAsia"/>
        </w:rPr>
        <w:t>成立日期：</w:t>
      </w:r>
      <w:r w:rsidRPr="00185809">
        <w:rPr>
          <w:rFonts w:hint="eastAsia"/>
        </w:rPr>
        <w:t>2002</w:t>
      </w:r>
      <w:r w:rsidRPr="00185809">
        <w:rPr>
          <w:rFonts w:hint="eastAsia"/>
        </w:rPr>
        <w:t>年</w:t>
      </w:r>
      <w:r w:rsidRPr="00185809">
        <w:rPr>
          <w:rFonts w:hint="eastAsia"/>
        </w:rPr>
        <w:t>8</w:t>
      </w:r>
      <w:r w:rsidRPr="00185809">
        <w:rPr>
          <w:rFonts w:hint="eastAsia"/>
        </w:rPr>
        <w:t>月</w:t>
      </w:r>
      <w:r w:rsidRPr="00185809">
        <w:rPr>
          <w:rFonts w:hint="eastAsia"/>
        </w:rPr>
        <w:t>23</w:t>
      </w:r>
      <w:r w:rsidRPr="00185809">
        <w:rPr>
          <w:rFonts w:hint="eastAsia"/>
        </w:rPr>
        <w:t>日</w:t>
      </w:r>
    </w:p>
    <w:p w:rsidR="004A7E47" w:rsidRPr="00185809" w:rsidRDefault="004A7E47" w:rsidP="001937FA">
      <w:pPr>
        <w:ind w:firstLine="480"/>
      </w:pPr>
      <w:r w:rsidRPr="00185809">
        <w:rPr>
          <w:rFonts w:hint="eastAsia"/>
        </w:rPr>
        <w:t>批准设立机关及批准设立文号：中国证监会证监基金字【</w:t>
      </w:r>
      <w:r w:rsidRPr="00185809">
        <w:rPr>
          <w:rFonts w:hint="eastAsia"/>
        </w:rPr>
        <w:t>2002</w:t>
      </w:r>
      <w:r w:rsidRPr="00185809">
        <w:rPr>
          <w:rFonts w:hint="eastAsia"/>
        </w:rPr>
        <w:t>】</w:t>
      </w:r>
      <w:r w:rsidRPr="00185809">
        <w:rPr>
          <w:rFonts w:hint="eastAsia"/>
        </w:rPr>
        <w:t>44</w:t>
      </w:r>
      <w:r w:rsidRPr="00185809">
        <w:rPr>
          <w:rFonts w:hint="eastAsia"/>
        </w:rPr>
        <w:t>号</w:t>
      </w:r>
    </w:p>
    <w:p w:rsidR="004A7E47" w:rsidRPr="00185809" w:rsidRDefault="004A7E47" w:rsidP="001937FA">
      <w:pPr>
        <w:ind w:firstLine="480"/>
      </w:pPr>
      <w:r w:rsidRPr="00185809">
        <w:rPr>
          <w:rFonts w:hint="eastAsia"/>
        </w:rPr>
        <w:t>组织形式：有限责任公司</w:t>
      </w:r>
    </w:p>
    <w:p w:rsidR="004A7E47" w:rsidRPr="00185809" w:rsidRDefault="004A7E47" w:rsidP="001937FA">
      <w:pPr>
        <w:ind w:firstLine="480"/>
      </w:pPr>
      <w:r w:rsidRPr="00185809">
        <w:rPr>
          <w:rFonts w:hint="eastAsia"/>
        </w:rPr>
        <w:t>注册资本：壹亿元</w:t>
      </w:r>
      <w:r w:rsidR="00D642A8">
        <w:rPr>
          <w:rFonts w:hint="eastAsia"/>
        </w:rPr>
        <w:t>人民币</w:t>
      </w:r>
    </w:p>
    <w:p w:rsidR="004A7E47" w:rsidRPr="00185809" w:rsidRDefault="004A7E47" w:rsidP="001937FA">
      <w:pPr>
        <w:ind w:firstLine="480"/>
      </w:pPr>
      <w:r w:rsidRPr="00185809">
        <w:rPr>
          <w:rFonts w:hint="eastAsia"/>
        </w:rPr>
        <w:t>存续期间：持续经营</w:t>
      </w:r>
    </w:p>
    <w:p w:rsidR="004A7E47" w:rsidRPr="00185809" w:rsidRDefault="004A7E47" w:rsidP="001937FA">
      <w:pPr>
        <w:ind w:firstLine="480"/>
      </w:pPr>
      <w:r w:rsidRPr="00185809">
        <w:rPr>
          <w:rFonts w:hint="eastAsia"/>
        </w:rPr>
        <w:t>经营范围：</w:t>
      </w:r>
      <w:r w:rsidR="006309E6" w:rsidRPr="006309E6">
        <w:rPr>
          <w:rFonts w:hint="eastAsia"/>
        </w:rPr>
        <w:t>基金募集</w:t>
      </w:r>
      <w:r w:rsidR="006309E6">
        <w:rPr>
          <w:rFonts w:hint="eastAsia"/>
        </w:rPr>
        <w:t>、</w:t>
      </w:r>
      <w:r w:rsidR="006309E6" w:rsidRPr="006309E6">
        <w:rPr>
          <w:rFonts w:hint="eastAsia"/>
        </w:rPr>
        <w:t>基金销售</w:t>
      </w:r>
      <w:r w:rsidR="006309E6">
        <w:rPr>
          <w:rFonts w:hint="eastAsia"/>
        </w:rPr>
        <w:t>、</w:t>
      </w:r>
      <w:r w:rsidR="006309E6" w:rsidRPr="006309E6">
        <w:rPr>
          <w:rFonts w:hint="eastAsia"/>
        </w:rPr>
        <w:t>资产管理和中国证监会许可的其他业务</w:t>
      </w:r>
    </w:p>
    <w:p w:rsidR="004A7E47" w:rsidRDefault="004A7E47" w:rsidP="004B0BEF">
      <w:pPr>
        <w:pStyle w:val="4"/>
        <w:ind w:left="0" w:firstLineChars="200" w:firstLine="480"/>
      </w:pPr>
      <w:r w:rsidRPr="00185809">
        <w:rPr>
          <w:rFonts w:hint="eastAsia"/>
        </w:rPr>
        <w:t>基金托管人</w:t>
      </w:r>
    </w:p>
    <w:p w:rsidR="0029717A" w:rsidRDefault="00FC3AD9">
      <w:pPr>
        <w:ind w:firstLine="480"/>
      </w:pPr>
      <w:r>
        <w:t>名称：中国农业银行</w:t>
      </w:r>
      <w:r>
        <w:rPr>
          <w:rFonts w:hint="eastAsia"/>
        </w:rPr>
        <w:t>股份有限公司</w:t>
      </w:r>
    </w:p>
    <w:p w:rsidR="0029717A" w:rsidRDefault="00FC3AD9">
      <w:pPr>
        <w:ind w:firstLine="480"/>
      </w:pPr>
      <w:r>
        <w:t>注册地址：</w:t>
      </w:r>
      <w:r>
        <w:rPr>
          <w:rFonts w:hint="eastAsia"/>
        </w:rPr>
        <w:t>北京市东城区建国门内大街</w:t>
      </w:r>
      <w:r>
        <w:rPr>
          <w:rFonts w:hint="eastAsia"/>
        </w:rPr>
        <w:t>69</w:t>
      </w:r>
      <w:r>
        <w:rPr>
          <w:rFonts w:hint="eastAsia"/>
        </w:rPr>
        <w:t>号</w:t>
      </w:r>
    </w:p>
    <w:p w:rsidR="00FC3AD9" w:rsidRDefault="00FC3AD9" w:rsidP="00FC3AD9">
      <w:pPr>
        <w:ind w:firstLine="480"/>
      </w:pPr>
      <w:r>
        <w:t>办公地址：</w:t>
      </w:r>
      <w:r>
        <w:rPr>
          <w:rFonts w:hint="eastAsia"/>
        </w:rPr>
        <w:t>北京市西城区复兴门内大街</w:t>
      </w:r>
      <w:r>
        <w:rPr>
          <w:rFonts w:hint="eastAsia"/>
        </w:rPr>
        <w:t>28</w:t>
      </w:r>
      <w:r>
        <w:rPr>
          <w:rFonts w:hint="eastAsia"/>
        </w:rPr>
        <w:t>号凯晨世贸中心东座九层</w:t>
      </w:r>
    </w:p>
    <w:p w:rsidR="0029717A" w:rsidRDefault="00FC3AD9">
      <w:pPr>
        <w:ind w:firstLine="480"/>
      </w:pPr>
      <w:r>
        <w:t>邮政编码：</w:t>
      </w:r>
      <w:r>
        <w:t>1000</w:t>
      </w:r>
      <w:r>
        <w:rPr>
          <w:rFonts w:hint="eastAsia"/>
        </w:rPr>
        <w:t>31</w:t>
      </w:r>
    </w:p>
    <w:p w:rsidR="0029717A" w:rsidRDefault="00FC3AD9">
      <w:pPr>
        <w:ind w:firstLine="480"/>
      </w:pPr>
      <w:r>
        <w:t>法定代表人：</w:t>
      </w:r>
      <w:r>
        <w:rPr>
          <w:rFonts w:hint="eastAsia"/>
        </w:rPr>
        <w:t>蒋超良</w:t>
      </w:r>
    </w:p>
    <w:p w:rsidR="0029717A" w:rsidRDefault="00FC3AD9">
      <w:pPr>
        <w:ind w:firstLine="480"/>
      </w:pPr>
      <w:r>
        <w:t>成立</w:t>
      </w:r>
      <w:r>
        <w:rPr>
          <w:rFonts w:hint="eastAsia"/>
        </w:rPr>
        <w:t>时间</w:t>
      </w:r>
      <w:r>
        <w:t>：</w:t>
      </w:r>
      <w:r>
        <w:rPr>
          <w:rFonts w:hint="eastAsia"/>
        </w:rPr>
        <w:t>2009</w:t>
      </w:r>
      <w:r>
        <w:t>年</w:t>
      </w:r>
      <w:r>
        <w:rPr>
          <w:rFonts w:hint="eastAsia"/>
        </w:rPr>
        <w:t>1</w:t>
      </w:r>
      <w:r>
        <w:t>月</w:t>
      </w:r>
      <w:r>
        <w:rPr>
          <w:rFonts w:hint="eastAsia"/>
        </w:rPr>
        <w:t>15</w:t>
      </w:r>
      <w:r>
        <w:t>日</w:t>
      </w:r>
    </w:p>
    <w:p w:rsidR="0029717A" w:rsidRDefault="00FC3AD9">
      <w:pPr>
        <w:ind w:firstLine="480"/>
      </w:pPr>
      <w:r>
        <w:rPr>
          <w:rFonts w:hint="eastAsia"/>
        </w:rPr>
        <w:t>基金托管资格批准文号：中国证监会证监基字</w:t>
      </w:r>
      <w:r>
        <w:rPr>
          <w:rFonts w:hint="eastAsia"/>
        </w:rPr>
        <w:t>[1998]23</w:t>
      </w:r>
      <w:r>
        <w:rPr>
          <w:rFonts w:hint="eastAsia"/>
        </w:rPr>
        <w:t>号</w:t>
      </w:r>
    </w:p>
    <w:p w:rsidR="0029717A" w:rsidRDefault="00FC3AD9">
      <w:pPr>
        <w:ind w:firstLine="480"/>
        <w:rPr>
          <w:szCs w:val="21"/>
        </w:rPr>
      </w:pPr>
      <w:r>
        <w:t>注册</w:t>
      </w:r>
      <w:r>
        <w:rPr>
          <w:rFonts w:hint="eastAsia"/>
        </w:rPr>
        <w:t>资本</w:t>
      </w:r>
      <w:r>
        <w:t>：</w:t>
      </w:r>
      <w:r>
        <w:t>32,479,411.7</w:t>
      </w:r>
      <w:r>
        <w:t>万元人民币</w:t>
      </w:r>
    </w:p>
    <w:p w:rsidR="0029717A" w:rsidRDefault="00FC3AD9">
      <w:pPr>
        <w:ind w:firstLine="480"/>
      </w:pPr>
      <w:r>
        <w:t>存续期间：持续经营</w:t>
      </w:r>
    </w:p>
    <w:p w:rsidR="0029717A" w:rsidRDefault="00FC3AD9">
      <w:pPr>
        <w:ind w:firstLine="480"/>
      </w:pPr>
      <w:r>
        <w:t>经营范围：</w:t>
      </w:r>
      <w:r>
        <w:rPr>
          <w:rFonts w:hint="eastAsia"/>
        </w:rPr>
        <w:t>吸收公众存款；发放短期、中期、长期贷款；办理国内外结算；办理票据承兑与贴现；发行金融债券；代理发行、代理兑付、承销政府债券；买卖政府债券、金融债券；从事同业拆借；买卖、代理买卖外汇；结汇、售汇；从事银行卡业务；提供信用证服务及担保；代理收付款项及代理保险业务；提供保管箱服务；代理资金清算；各类汇兑业务；代理政策性银行、外国政府和国际金</w:t>
      </w:r>
      <w:r>
        <w:rPr>
          <w:rFonts w:hint="eastAsia"/>
        </w:rPr>
        <w:lastRenderedPageBreak/>
        <w:t>融机构贷款业务；贷款承诺；组织或参加银团贷款；外汇存款；外汇贷款；外汇汇款；外汇借款；发行、代理发行、买卖或代理买卖股票以外的外币有价证券；外汇票据承兑和贴现；自营、代客外汇买卖；外币兑换；外汇担保；资信调查、咨询、见证业务；企业、个人财务顾问服务；证券公司客户交易结算资金存管业务；证券投资基金托管业务；企业年金托管业务；产业投资基金托管业务；合格境外机构投资者境内证券投资托管业务；代理开放式基金业务；电话银行、手机银行、网上银行业务；金融衍生产品交易业务；经国务院银行业监督管理机构等监管部门批准的其他业务。</w:t>
      </w:r>
    </w:p>
    <w:p w:rsidR="0029717A" w:rsidRDefault="0029717A">
      <w:pPr>
        <w:ind w:firstLine="480"/>
      </w:pPr>
    </w:p>
    <w:p w:rsidR="004A7E47" w:rsidRDefault="004A7E47" w:rsidP="00EE0CA6">
      <w:pPr>
        <w:pStyle w:val="2"/>
        <w:ind w:firstLine="480"/>
      </w:pPr>
      <w:r w:rsidRPr="00185809">
        <w:rPr>
          <w:rFonts w:hint="eastAsia"/>
        </w:rPr>
        <w:t>基金托管人对基金管理人的业务监督和核查</w:t>
      </w:r>
    </w:p>
    <w:p w:rsidR="0029717A" w:rsidRDefault="000F3D30">
      <w:pPr>
        <w:ind w:firstLine="480"/>
      </w:pPr>
      <w:r>
        <w:t>（一）基金托管人根据有关法律法规的规定及基金合同的约定，对基金投资范围、投资对象进行监督。</w:t>
      </w:r>
      <w:r>
        <w:rPr>
          <w:rFonts w:hint="eastAsia"/>
        </w:rPr>
        <w:t>基金合同明确约定基金投资风格或证券选择标准的，基金管理人应按照基金托管人要求的格式提供投资品种池和交易对手库，以便基金托管人运用相关技术系统，对基金实际投资是否符合基金合同关于证券选择标准的约定进行监督，对存在疑义的事项进行核查。</w:t>
      </w:r>
    </w:p>
    <w:p w:rsidR="0029717A" w:rsidRDefault="000F3D30">
      <w:pPr>
        <w:ind w:firstLine="480"/>
      </w:pPr>
      <w:r>
        <w:rPr>
          <w:rFonts w:hint="eastAsia"/>
        </w:rPr>
        <w:t>本基金的投资范围为：</w:t>
      </w:r>
    </w:p>
    <w:p w:rsidR="0029717A" w:rsidRDefault="000F3D30">
      <w:pPr>
        <w:ind w:firstLine="480"/>
      </w:pPr>
      <w:r>
        <w:rPr>
          <w:rFonts w:hint="eastAsia"/>
        </w:rPr>
        <w:t>本基金投资于法律法规允许的金融工具包括：现金；通知存款；短期融资券；</w:t>
      </w:r>
      <w:r>
        <w:rPr>
          <w:rFonts w:hint="eastAsia"/>
        </w:rPr>
        <w:t xml:space="preserve"> 1</w:t>
      </w:r>
      <w:r>
        <w:rPr>
          <w:rFonts w:hint="eastAsia"/>
        </w:rPr>
        <w:t>年以内（含</w:t>
      </w:r>
      <w:r>
        <w:rPr>
          <w:rFonts w:hint="eastAsia"/>
        </w:rPr>
        <w:t>1</w:t>
      </w:r>
      <w:r>
        <w:rPr>
          <w:rFonts w:hint="eastAsia"/>
        </w:rPr>
        <w:t>年）的银行定期存款、大额存单；剩余期限在</w:t>
      </w:r>
      <w:r>
        <w:rPr>
          <w:rFonts w:hint="eastAsia"/>
        </w:rPr>
        <w:t>397</w:t>
      </w:r>
      <w:r>
        <w:rPr>
          <w:rFonts w:hint="eastAsia"/>
        </w:rPr>
        <w:t>天以内（含</w:t>
      </w:r>
      <w:r>
        <w:rPr>
          <w:rFonts w:hint="eastAsia"/>
        </w:rPr>
        <w:t>397</w:t>
      </w:r>
      <w:r>
        <w:rPr>
          <w:rFonts w:hint="eastAsia"/>
        </w:rPr>
        <w:t>天）的债券；期限在</w:t>
      </w:r>
      <w:r>
        <w:rPr>
          <w:rFonts w:hint="eastAsia"/>
        </w:rPr>
        <w:t>1</w:t>
      </w:r>
      <w:r>
        <w:rPr>
          <w:rFonts w:hint="eastAsia"/>
        </w:rPr>
        <w:t>年以内（含</w:t>
      </w:r>
      <w:r>
        <w:rPr>
          <w:rFonts w:hint="eastAsia"/>
        </w:rPr>
        <w:t>1</w:t>
      </w:r>
      <w:r>
        <w:rPr>
          <w:rFonts w:hint="eastAsia"/>
        </w:rPr>
        <w:t>年）的债券回购；期限在</w:t>
      </w:r>
      <w:r>
        <w:rPr>
          <w:rFonts w:hint="eastAsia"/>
        </w:rPr>
        <w:t>1</w:t>
      </w:r>
      <w:r>
        <w:rPr>
          <w:rFonts w:hint="eastAsia"/>
        </w:rPr>
        <w:t>年以内（含</w:t>
      </w:r>
      <w:r>
        <w:rPr>
          <w:rFonts w:hint="eastAsia"/>
        </w:rPr>
        <w:t>1</w:t>
      </w:r>
      <w:r>
        <w:rPr>
          <w:rFonts w:hint="eastAsia"/>
        </w:rPr>
        <w:t>年）的中央银行票据（以下简称“央行票据”）；剩余期限在</w:t>
      </w:r>
      <w:r>
        <w:rPr>
          <w:rFonts w:hint="eastAsia"/>
        </w:rPr>
        <w:t>397</w:t>
      </w:r>
      <w:r>
        <w:rPr>
          <w:rFonts w:hint="eastAsia"/>
        </w:rPr>
        <w:t>天以内（含</w:t>
      </w:r>
      <w:r>
        <w:rPr>
          <w:rFonts w:hint="eastAsia"/>
        </w:rPr>
        <w:t>397</w:t>
      </w:r>
      <w:r>
        <w:rPr>
          <w:rFonts w:hint="eastAsia"/>
        </w:rPr>
        <w:t>天）的资产支持证券；剩余期限在</w:t>
      </w:r>
      <w:r>
        <w:rPr>
          <w:rFonts w:hint="eastAsia"/>
        </w:rPr>
        <w:t>397</w:t>
      </w:r>
      <w:r>
        <w:rPr>
          <w:rFonts w:hint="eastAsia"/>
        </w:rPr>
        <w:t>天以内（含</w:t>
      </w:r>
      <w:r>
        <w:rPr>
          <w:rFonts w:hint="eastAsia"/>
        </w:rPr>
        <w:t>397</w:t>
      </w:r>
      <w:r>
        <w:rPr>
          <w:rFonts w:hint="eastAsia"/>
        </w:rPr>
        <w:t>天）的中期票据；以及中国证监会认可的其它具有良好流动性的货币市场工具。</w:t>
      </w:r>
    </w:p>
    <w:p w:rsidR="0029717A" w:rsidRDefault="000F3D30">
      <w:pPr>
        <w:ind w:firstLine="480"/>
      </w:pPr>
      <w:r>
        <w:rPr>
          <w:rFonts w:hint="eastAsia"/>
        </w:rPr>
        <w:t>如法律法规或监管机构以后允许基金投资其他品种，基金管理人在履行适当程序后，可以将其纳入投资范围。</w:t>
      </w:r>
    </w:p>
    <w:p w:rsidR="0029717A" w:rsidRDefault="000F3D30">
      <w:pPr>
        <w:ind w:firstLine="480"/>
      </w:pPr>
      <w:r>
        <w:t>（二）基金托管人根据有关法律法规的规定及基金合同的约定，对基金投资、融资</w:t>
      </w:r>
      <w:r>
        <w:rPr>
          <w:rFonts w:hint="eastAsia"/>
        </w:rPr>
        <w:t>、融券</w:t>
      </w:r>
      <w:r>
        <w:t>比例进行监督。基金托管人按下述比例和调整期限进行监督：</w:t>
      </w:r>
    </w:p>
    <w:p w:rsidR="0029717A" w:rsidRDefault="000F3D30">
      <w:pPr>
        <w:ind w:firstLine="480"/>
        <w:rPr>
          <w:bCs/>
        </w:rPr>
      </w:pPr>
      <w:r>
        <w:rPr>
          <w:rFonts w:hint="eastAsia"/>
          <w:bCs/>
        </w:rPr>
        <w:t>1</w:t>
      </w:r>
      <w:r>
        <w:rPr>
          <w:rFonts w:hint="eastAsia"/>
          <w:bCs/>
        </w:rPr>
        <w:t>、本基金投资组合的平均剩余期限在每个交易日均不得超过</w:t>
      </w:r>
      <w:r>
        <w:rPr>
          <w:rFonts w:hint="eastAsia"/>
          <w:bCs/>
        </w:rPr>
        <w:t xml:space="preserve">120 </w:t>
      </w:r>
      <w:r>
        <w:rPr>
          <w:rFonts w:hint="eastAsia"/>
          <w:bCs/>
        </w:rPr>
        <w:t>天；</w:t>
      </w:r>
    </w:p>
    <w:p w:rsidR="0029717A" w:rsidRDefault="000F3D30">
      <w:pPr>
        <w:ind w:firstLine="480"/>
        <w:rPr>
          <w:kern w:val="0"/>
        </w:rPr>
      </w:pPr>
      <w:r>
        <w:rPr>
          <w:rFonts w:hint="eastAsia"/>
        </w:rPr>
        <w:t>2</w:t>
      </w:r>
      <w:r>
        <w:rPr>
          <w:rFonts w:hint="eastAsia"/>
        </w:rPr>
        <w:t>、进入全国银行间同业市场的债券回购融入的资金余额不超过基金资产净值的</w:t>
      </w:r>
      <w:r>
        <w:rPr>
          <w:rFonts w:hint="eastAsia"/>
        </w:rPr>
        <w:t>40%</w:t>
      </w:r>
      <w:r>
        <w:rPr>
          <w:rFonts w:hint="eastAsia"/>
          <w:kern w:val="0"/>
        </w:rPr>
        <w:t>，债券回购最长期限为１年，债券回购到期后不得展期；</w:t>
      </w:r>
    </w:p>
    <w:p w:rsidR="0029717A" w:rsidRDefault="000F3D30">
      <w:pPr>
        <w:ind w:firstLine="480"/>
      </w:pPr>
      <w:r>
        <w:rPr>
          <w:rFonts w:hint="eastAsia"/>
        </w:rPr>
        <w:t>3</w:t>
      </w:r>
      <w:r>
        <w:rPr>
          <w:rFonts w:hint="eastAsia"/>
        </w:rPr>
        <w:t>、本基金管理人</w:t>
      </w:r>
      <w:r w:rsidRPr="007C6CDE">
        <w:rPr>
          <w:rFonts w:hint="eastAsia"/>
        </w:rPr>
        <w:t>管理的</w:t>
      </w:r>
      <w:r w:rsidR="00DE1E96" w:rsidRPr="00DE1E96">
        <w:rPr>
          <w:rFonts w:hint="eastAsia"/>
        </w:rPr>
        <w:t>、且由本基金托管人托管的</w:t>
      </w:r>
      <w:r w:rsidRPr="007C6CDE">
        <w:rPr>
          <w:rFonts w:hint="eastAsia"/>
        </w:rPr>
        <w:t>全部基金</w:t>
      </w:r>
      <w:r>
        <w:rPr>
          <w:rFonts w:hint="eastAsia"/>
        </w:rPr>
        <w:t>持有一家公司发</w:t>
      </w:r>
      <w:r>
        <w:rPr>
          <w:rFonts w:hint="eastAsia"/>
        </w:rPr>
        <w:lastRenderedPageBreak/>
        <w:t>行的证券，不得超过该证券的</w:t>
      </w:r>
      <w:r>
        <w:rPr>
          <w:rFonts w:hint="eastAsia"/>
        </w:rPr>
        <w:t>10%</w:t>
      </w:r>
      <w:r>
        <w:rPr>
          <w:rFonts w:hint="eastAsia"/>
        </w:rPr>
        <w:t>；</w:t>
      </w:r>
    </w:p>
    <w:p w:rsidR="0029717A" w:rsidRDefault="000F3D30">
      <w:pPr>
        <w:ind w:firstLine="480"/>
      </w:pPr>
      <w:r>
        <w:rPr>
          <w:rFonts w:hint="eastAsia"/>
        </w:rPr>
        <w:t>4</w:t>
      </w:r>
      <w:r>
        <w:rPr>
          <w:rFonts w:hint="eastAsia"/>
        </w:rPr>
        <w:t>、本基金买断式回购融入基础债券的剩余期限不得超过</w:t>
      </w:r>
      <w:r>
        <w:rPr>
          <w:rFonts w:hint="eastAsia"/>
        </w:rPr>
        <w:t xml:space="preserve">397 </w:t>
      </w:r>
      <w:r>
        <w:rPr>
          <w:rFonts w:hint="eastAsia"/>
        </w:rPr>
        <w:t>天；</w:t>
      </w:r>
    </w:p>
    <w:p w:rsidR="0029717A" w:rsidRDefault="000F3D30">
      <w:pPr>
        <w:ind w:firstLine="480"/>
      </w:pPr>
      <w:r>
        <w:rPr>
          <w:rFonts w:hint="eastAsia"/>
        </w:rPr>
        <w:t>5</w:t>
      </w:r>
      <w:r>
        <w:rPr>
          <w:rFonts w:hint="eastAsia"/>
        </w:rPr>
        <w:t>、本基金持有的剩余期限不超过</w:t>
      </w:r>
      <w:r>
        <w:rPr>
          <w:rFonts w:hint="eastAsia"/>
        </w:rPr>
        <w:t xml:space="preserve">397 </w:t>
      </w:r>
      <w:r>
        <w:rPr>
          <w:rFonts w:hint="eastAsia"/>
        </w:rPr>
        <w:t>天但剩余存续期超过</w:t>
      </w:r>
      <w:r>
        <w:rPr>
          <w:rFonts w:hint="eastAsia"/>
        </w:rPr>
        <w:t xml:space="preserve">397 </w:t>
      </w:r>
      <w:r>
        <w:rPr>
          <w:rFonts w:hint="eastAsia"/>
        </w:rPr>
        <w:t>天的浮动利率债券的摊余成本总计不得超过当日基金资产净值的</w:t>
      </w:r>
      <w:r>
        <w:rPr>
          <w:rFonts w:hint="eastAsia"/>
        </w:rPr>
        <w:t>20%</w:t>
      </w:r>
      <w:r>
        <w:rPr>
          <w:rFonts w:hint="eastAsia"/>
        </w:rPr>
        <w:t>；</w:t>
      </w:r>
    </w:p>
    <w:p w:rsidR="0029717A" w:rsidRDefault="000F3D30">
      <w:pPr>
        <w:ind w:firstLine="480"/>
      </w:pPr>
      <w:r>
        <w:rPr>
          <w:rFonts w:hint="eastAsia"/>
        </w:rPr>
        <w:t>6</w:t>
      </w:r>
      <w:r>
        <w:rPr>
          <w:rFonts w:hint="eastAsia"/>
        </w:rPr>
        <w:t>、本基金投资于同一公司发行的短期企业债券及短期融资券的比例，合计不得超过基金资产净值的</w:t>
      </w:r>
      <w:r>
        <w:rPr>
          <w:rFonts w:hint="eastAsia"/>
        </w:rPr>
        <w:t>10%</w:t>
      </w:r>
      <w:r>
        <w:rPr>
          <w:rFonts w:hint="eastAsia"/>
        </w:rPr>
        <w:t>；</w:t>
      </w:r>
    </w:p>
    <w:p w:rsidR="0029717A" w:rsidRDefault="000F3D30">
      <w:pPr>
        <w:ind w:firstLine="480"/>
      </w:pPr>
      <w:r>
        <w:rPr>
          <w:rFonts w:hint="eastAsia"/>
        </w:rPr>
        <w:t>7</w:t>
      </w:r>
      <w:r>
        <w:rPr>
          <w:rFonts w:hint="eastAsia"/>
        </w:rPr>
        <w:t>、本基金的存款银行应当是具有证券投资基金托管人资格、证券投资基金代销业务资格或合格境外机构投资者托管人资格的商业银行；</w:t>
      </w:r>
    </w:p>
    <w:p w:rsidR="0029717A" w:rsidRDefault="000F3D30">
      <w:pPr>
        <w:ind w:firstLine="480"/>
      </w:pPr>
      <w:r>
        <w:rPr>
          <w:rFonts w:hint="eastAsia"/>
        </w:rPr>
        <w:t>8</w:t>
      </w:r>
      <w:r>
        <w:rPr>
          <w:rFonts w:hint="eastAsia"/>
        </w:rPr>
        <w:t>、本基金存放在具有基金托管资格的同一商业银行的存款</w:t>
      </w:r>
      <w:r>
        <w:rPr>
          <w:rFonts w:hint="eastAsia"/>
        </w:rPr>
        <w:t>,</w:t>
      </w:r>
      <w:r>
        <w:rPr>
          <w:rFonts w:hint="eastAsia"/>
        </w:rPr>
        <w:t>不得超过基金资产净值的</w:t>
      </w:r>
      <w:r>
        <w:rPr>
          <w:rFonts w:hint="eastAsia"/>
        </w:rPr>
        <w:t>30%</w:t>
      </w:r>
      <w:r>
        <w:rPr>
          <w:rFonts w:hint="eastAsia"/>
        </w:rPr>
        <w:t>；存放在不具有基金托管资格的同一商业银行的存款</w:t>
      </w:r>
      <w:r>
        <w:rPr>
          <w:rFonts w:hint="eastAsia"/>
        </w:rPr>
        <w:t>,</w:t>
      </w:r>
      <w:r>
        <w:rPr>
          <w:rFonts w:hint="eastAsia"/>
        </w:rPr>
        <w:t>不得超过基金资产净值的</w:t>
      </w:r>
      <w:r>
        <w:rPr>
          <w:rFonts w:hint="eastAsia"/>
        </w:rPr>
        <w:t>5%</w:t>
      </w:r>
      <w:r>
        <w:rPr>
          <w:rFonts w:hint="eastAsia"/>
        </w:rPr>
        <w:t>；</w:t>
      </w:r>
    </w:p>
    <w:p w:rsidR="0029717A" w:rsidRDefault="000F3D30">
      <w:pPr>
        <w:ind w:firstLine="480"/>
      </w:pPr>
      <w:r>
        <w:rPr>
          <w:rFonts w:hint="eastAsia"/>
        </w:rPr>
        <w:t>9</w:t>
      </w:r>
      <w:r>
        <w:rPr>
          <w:rFonts w:hint="eastAsia"/>
        </w:rPr>
        <w:t>、本基金投资于定期存款（不包括有存款期限，但根据协议可以提前支取且没有利息损失的银行存款）的比例不得超过基金资产净值的</w:t>
      </w:r>
      <w:r>
        <w:rPr>
          <w:rFonts w:hint="eastAsia"/>
        </w:rPr>
        <w:t>30%</w:t>
      </w:r>
      <w:r>
        <w:rPr>
          <w:rFonts w:hint="eastAsia"/>
        </w:rPr>
        <w:t>；</w:t>
      </w:r>
    </w:p>
    <w:p w:rsidR="0029717A" w:rsidRDefault="000F3D30">
      <w:pPr>
        <w:ind w:firstLine="480"/>
      </w:pPr>
      <w:r>
        <w:rPr>
          <w:rFonts w:hint="eastAsia"/>
        </w:rPr>
        <w:t>10</w:t>
      </w:r>
      <w:r>
        <w:rPr>
          <w:rFonts w:hint="eastAsia"/>
        </w:rPr>
        <w:t>、除发生巨额赎回情形外，债券正回购的资金余额在每个交易日均不得超过基金资产净值的</w:t>
      </w:r>
      <w:r>
        <w:rPr>
          <w:rFonts w:hint="eastAsia"/>
        </w:rPr>
        <w:t>20%</w:t>
      </w:r>
      <w:r>
        <w:rPr>
          <w:rFonts w:hint="eastAsia"/>
        </w:rPr>
        <w:t>。因发生巨额赎回导致债券正回购的资金余额超过基金资产净值</w:t>
      </w:r>
      <w:r>
        <w:rPr>
          <w:rFonts w:hint="eastAsia"/>
        </w:rPr>
        <w:t>20%</w:t>
      </w:r>
      <w:r>
        <w:rPr>
          <w:rFonts w:hint="eastAsia"/>
        </w:rPr>
        <w:t>的，基金管理人应在</w:t>
      </w:r>
      <w:r>
        <w:rPr>
          <w:rFonts w:hint="eastAsia"/>
        </w:rPr>
        <w:t>5</w:t>
      </w:r>
      <w:r>
        <w:rPr>
          <w:rFonts w:hint="eastAsia"/>
        </w:rPr>
        <w:t>个交易日内进行调整；</w:t>
      </w:r>
    </w:p>
    <w:p w:rsidR="0029717A" w:rsidRDefault="000F3D30">
      <w:pPr>
        <w:ind w:firstLine="480"/>
      </w:pPr>
      <w:r>
        <w:rPr>
          <w:rFonts w:hint="eastAsia"/>
        </w:rPr>
        <w:t>11</w:t>
      </w:r>
      <w:r>
        <w:rPr>
          <w:rFonts w:hint="eastAsia"/>
        </w:rPr>
        <w:t>、本基金持有的同一（指同一信用级别）资产支持证券的比例，不得超过该资产支持证券规模的</w:t>
      </w:r>
      <w:r>
        <w:rPr>
          <w:rFonts w:hint="eastAsia"/>
        </w:rPr>
        <w:t>10%</w:t>
      </w:r>
      <w:r>
        <w:rPr>
          <w:rFonts w:hint="eastAsia"/>
        </w:rPr>
        <w:t>；本基金投资于同一原始权益人的各类资产支持证券的比例，不得超过该基金资产净值的</w:t>
      </w:r>
      <w:r>
        <w:rPr>
          <w:rFonts w:hint="eastAsia"/>
        </w:rPr>
        <w:t>10%</w:t>
      </w:r>
      <w:r>
        <w:rPr>
          <w:rFonts w:hint="eastAsia"/>
        </w:rPr>
        <w:t>；本基金管理人管理的全部证券投资基金投资于同一原始权益人的各类资产支持证券，不得超过其各类资产支持证券合计规模的</w:t>
      </w:r>
      <w:r>
        <w:rPr>
          <w:rFonts w:hint="eastAsia"/>
        </w:rPr>
        <w:t>10%</w:t>
      </w:r>
      <w:r>
        <w:rPr>
          <w:rFonts w:hint="eastAsia"/>
        </w:rPr>
        <w:t>；本基金持有的全部资产支持证券，其市值不得超过该基金资产净值的</w:t>
      </w:r>
      <w:r>
        <w:rPr>
          <w:rFonts w:hint="eastAsia"/>
        </w:rPr>
        <w:t>20%</w:t>
      </w:r>
      <w:r>
        <w:rPr>
          <w:rFonts w:hint="eastAsia"/>
        </w:rPr>
        <w:t>；本基金应投资于信用级别评级为</w:t>
      </w:r>
      <w:r>
        <w:rPr>
          <w:rFonts w:hint="eastAsia"/>
        </w:rPr>
        <w:t xml:space="preserve">AAA </w:t>
      </w:r>
      <w:r>
        <w:rPr>
          <w:rFonts w:hint="eastAsia"/>
        </w:rPr>
        <w:t>以上</w:t>
      </w:r>
      <w:r w:rsidR="007C6CDE">
        <w:rPr>
          <w:rFonts w:hint="eastAsia"/>
        </w:rPr>
        <w:t>（</w:t>
      </w:r>
      <w:r>
        <w:rPr>
          <w:rFonts w:hint="eastAsia"/>
        </w:rPr>
        <w:t>含</w:t>
      </w:r>
      <w:r>
        <w:rPr>
          <w:rFonts w:hint="eastAsia"/>
        </w:rPr>
        <w:t>AAA</w:t>
      </w:r>
      <w:r w:rsidR="007C6CDE">
        <w:rPr>
          <w:rFonts w:hint="eastAsia"/>
        </w:rPr>
        <w:t>）</w:t>
      </w:r>
      <w:r>
        <w:rPr>
          <w:rFonts w:hint="eastAsia"/>
        </w:rPr>
        <w:t>的资产支持证券。基金持有资产支持证券期间，如果其信用等级下降、不再符合投资标准，应在评级报告发布之日起</w:t>
      </w:r>
      <w:r>
        <w:rPr>
          <w:rFonts w:hint="eastAsia"/>
        </w:rPr>
        <w:t xml:space="preserve">3 </w:t>
      </w:r>
      <w:r>
        <w:rPr>
          <w:rFonts w:hint="eastAsia"/>
        </w:rPr>
        <w:t>个月内予以全部卖出；</w:t>
      </w:r>
    </w:p>
    <w:p w:rsidR="0029717A" w:rsidRDefault="000F3D30">
      <w:pPr>
        <w:ind w:firstLine="480"/>
      </w:pPr>
      <w:r>
        <w:rPr>
          <w:rFonts w:hint="eastAsia"/>
        </w:rPr>
        <w:t>12</w:t>
      </w:r>
      <w:r>
        <w:rPr>
          <w:rFonts w:hint="eastAsia"/>
        </w:rPr>
        <w:t>、本基金投资的短期融资券的信用评级，应不低于以下标准：</w:t>
      </w:r>
    </w:p>
    <w:p w:rsidR="0029717A" w:rsidRDefault="000F3D30">
      <w:pPr>
        <w:ind w:firstLine="480"/>
      </w:pPr>
      <w:r>
        <w:rPr>
          <w:rFonts w:hint="eastAsia"/>
        </w:rPr>
        <w:t>（</w:t>
      </w:r>
      <w:r>
        <w:rPr>
          <w:rFonts w:hint="eastAsia"/>
        </w:rPr>
        <w:t>1</w:t>
      </w:r>
      <w:r>
        <w:rPr>
          <w:rFonts w:hint="eastAsia"/>
        </w:rPr>
        <w:t>）国内信用评级机构评定的</w:t>
      </w:r>
      <w:r>
        <w:rPr>
          <w:rFonts w:hint="eastAsia"/>
        </w:rPr>
        <w:t xml:space="preserve">A-1 </w:t>
      </w:r>
      <w:r>
        <w:rPr>
          <w:rFonts w:hint="eastAsia"/>
        </w:rPr>
        <w:t>级或相当于</w:t>
      </w:r>
      <w:r>
        <w:rPr>
          <w:rFonts w:hint="eastAsia"/>
        </w:rPr>
        <w:t xml:space="preserve">A-1 </w:t>
      </w:r>
      <w:r>
        <w:rPr>
          <w:rFonts w:hint="eastAsia"/>
        </w:rPr>
        <w:t>级的短期信用级别；</w:t>
      </w:r>
    </w:p>
    <w:p w:rsidR="0029717A" w:rsidRDefault="000F3D30">
      <w:pPr>
        <w:ind w:firstLine="480"/>
      </w:pPr>
      <w:r>
        <w:rPr>
          <w:rFonts w:hint="eastAsia"/>
        </w:rPr>
        <w:t>（</w:t>
      </w:r>
      <w:r>
        <w:rPr>
          <w:rFonts w:hint="eastAsia"/>
        </w:rPr>
        <w:t>2</w:t>
      </w:r>
      <w:r>
        <w:rPr>
          <w:rFonts w:hint="eastAsia"/>
        </w:rPr>
        <w:t>）根据有关规定予以豁免信用评级的短期融资券，其发行人最近三年的信用评级和跟踪评级具备下列条件之一：</w:t>
      </w:r>
    </w:p>
    <w:p w:rsidR="0029717A" w:rsidRDefault="000F3D30">
      <w:pPr>
        <w:ind w:firstLine="480"/>
      </w:pPr>
      <w:r>
        <w:rPr>
          <w:rFonts w:hint="eastAsia"/>
        </w:rPr>
        <w:t>1</w:t>
      </w:r>
      <w:r>
        <w:rPr>
          <w:rFonts w:hint="eastAsia"/>
        </w:rPr>
        <w:t>）国内信用评级机构评定的</w:t>
      </w:r>
      <w:r>
        <w:rPr>
          <w:rFonts w:hint="eastAsia"/>
        </w:rPr>
        <w:t xml:space="preserve">AAA </w:t>
      </w:r>
      <w:r>
        <w:rPr>
          <w:rFonts w:hint="eastAsia"/>
        </w:rPr>
        <w:t>级或相当于</w:t>
      </w:r>
      <w:r>
        <w:rPr>
          <w:rFonts w:hint="eastAsia"/>
        </w:rPr>
        <w:t xml:space="preserve">AAA </w:t>
      </w:r>
      <w:r>
        <w:rPr>
          <w:rFonts w:hint="eastAsia"/>
        </w:rPr>
        <w:t>级的长期信用级别；</w:t>
      </w:r>
    </w:p>
    <w:p w:rsidR="0029717A" w:rsidRDefault="000F3D30">
      <w:pPr>
        <w:ind w:firstLine="480"/>
      </w:pPr>
      <w:r>
        <w:rPr>
          <w:rFonts w:hint="eastAsia"/>
        </w:rPr>
        <w:t>2</w:t>
      </w:r>
      <w:r>
        <w:rPr>
          <w:rFonts w:hint="eastAsia"/>
        </w:rPr>
        <w:t>）国际信用评级机构评定的低于中国主权评级一个级别的信用级别（例如，</w:t>
      </w:r>
      <w:r>
        <w:rPr>
          <w:rFonts w:hint="eastAsia"/>
        </w:rPr>
        <w:lastRenderedPageBreak/>
        <w:t>若中国主权评级为</w:t>
      </w:r>
      <w:r>
        <w:rPr>
          <w:rFonts w:hint="eastAsia"/>
        </w:rPr>
        <w:t>A-</w:t>
      </w:r>
      <w:r>
        <w:rPr>
          <w:rFonts w:hint="eastAsia"/>
        </w:rPr>
        <w:t>级，则低于中国主权评级一个级别的为</w:t>
      </w:r>
      <w:r>
        <w:rPr>
          <w:rFonts w:hint="eastAsia"/>
        </w:rPr>
        <w:t>BBB+</w:t>
      </w:r>
      <w:r>
        <w:rPr>
          <w:rFonts w:hint="eastAsia"/>
        </w:rPr>
        <w:t>级）。</w:t>
      </w:r>
    </w:p>
    <w:p w:rsidR="0029717A" w:rsidRDefault="000F3D30">
      <w:pPr>
        <w:ind w:firstLine="480"/>
      </w:pPr>
      <w:r>
        <w:rPr>
          <w:rFonts w:hint="eastAsia"/>
        </w:rPr>
        <w:t>（</w:t>
      </w:r>
      <w:r>
        <w:rPr>
          <w:rFonts w:hint="eastAsia"/>
        </w:rPr>
        <w:t>3</w:t>
      </w:r>
      <w:r>
        <w:rPr>
          <w:rFonts w:hint="eastAsia"/>
        </w:rPr>
        <w:t>）同一发行人同时具有国内信用评级和国际信用评级的，以国内信用级别为准；</w:t>
      </w:r>
    </w:p>
    <w:p w:rsidR="0029717A" w:rsidRDefault="000F3D30">
      <w:pPr>
        <w:ind w:firstLine="480"/>
      </w:pPr>
      <w:r>
        <w:rPr>
          <w:rFonts w:hint="eastAsia"/>
        </w:rPr>
        <w:t>（</w:t>
      </w:r>
      <w:r>
        <w:rPr>
          <w:rFonts w:hint="eastAsia"/>
        </w:rPr>
        <w:t>4</w:t>
      </w:r>
      <w:r>
        <w:rPr>
          <w:rFonts w:hint="eastAsia"/>
        </w:rPr>
        <w:t>）本基金持有短期融资券期间，如果其信用等级下降、不再符合投资标准，应在评级报告发布之日起</w:t>
      </w:r>
      <w:r>
        <w:rPr>
          <w:rFonts w:hint="eastAsia"/>
        </w:rPr>
        <w:t xml:space="preserve">20 </w:t>
      </w:r>
      <w:r>
        <w:rPr>
          <w:rFonts w:hint="eastAsia"/>
        </w:rPr>
        <w:t>个交易日内予以全部减持。</w:t>
      </w:r>
    </w:p>
    <w:p w:rsidR="0029717A" w:rsidRDefault="000F3D30">
      <w:pPr>
        <w:ind w:firstLine="480"/>
      </w:pPr>
      <w:r>
        <w:rPr>
          <w:rFonts w:hint="eastAsia"/>
        </w:rPr>
        <w:t>13</w:t>
      </w:r>
      <w:r>
        <w:rPr>
          <w:rFonts w:hint="eastAsia"/>
        </w:rPr>
        <w:t>、</w:t>
      </w:r>
      <w:r>
        <w:rPr>
          <w:rFonts w:hint="eastAsia"/>
          <w:kern w:val="0"/>
        </w:rPr>
        <w:t>法律法规或监管部门对上述比例限制另有规定的，从其规定。</w:t>
      </w:r>
    </w:p>
    <w:p w:rsidR="0029717A" w:rsidRDefault="000F3D30">
      <w:pPr>
        <w:ind w:firstLine="480"/>
      </w:pPr>
      <w:r>
        <w:rPr>
          <w:rFonts w:hint="eastAsia"/>
        </w:rPr>
        <w:t>除上述第</w:t>
      </w:r>
      <w:r>
        <w:rPr>
          <w:rFonts w:hint="eastAsia"/>
        </w:rPr>
        <w:t>10</w:t>
      </w:r>
      <w:r>
        <w:rPr>
          <w:rFonts w:hint="eastAsia"/>
        </w:rPr>
        <w:t>条外，</w:t>
      </w:r>
      <w:r>
        <w:t>因证券市场波动、上市公司合并、基金规模变动等基金管理人之外的因素致使基金投资比例不符合上述规定的投资比例的，基金管理人应当在</w:t>
      </w:r>
      <w:r>
        <w:t>10</w:t>
      </w:r>
      <w:r>
        <w:t>个交易日内进行调整。</w:t>
      </w:r>
    </w:p>
    <w:p w:rsidR="0029717A" w:rsidRDefault="000F3D30">
      <w:pPr>
        <w:ind w:firstLine="480"/>
      </w:pPr>
      <w:r>
        <w:t>基金管理人应当自基金合同生效之日起</w:t>
      </w:r>
      <w:r>
        <w:t>6</w:t>
      </w:r>
      <w:r>
        <w:t>个月内使基金的投资组合比例符合基金合同的有关约定。</w:t>
      </w:r>
      <w:r>
        <w:rPr>
          <w:rFonts w:hint="eastAsia"/>
          <w:kern w:val="0"/>
        </w:rPr>
        <w:t>法律法规或监管部门另有规定的，从其规定。</w:t>
      </w:r>
    </w:p>
    <w:p w:rsidR="0029717A" w:rsidRDefault="000F3D30">
      <w:pPr>
        <w:ind w:firstLine="480"/>
      </w:pPr>
      <w:r>
        <w:rPr>
          <w:rFonts w:hint="eastAsia"/>
        </w:rPr>
        <w:t>上述投资组合限制条款中，若属法律法规的强制性规定，则当法律法规或监管部门取消上述限制，在履行适当程序后，本基金投资可不受上述规定限制。</w:t>
      </w:r>
    </w:p>
    <w:p w:rsidR="0029717A" w:rsidRDefault="000F3D30">
      <w:pPr>
        <w:ind w:firstLine="480"/>
      </w:pPr>
      <w:r>
        <w:rPr>
          <w:rFonts w:hint="eastAsia"/>
        </w:rPr>
        <w:t>基金托管人对基金投资的监督和检查自基金合同生效之日起开始。</w:t>
      </w:r>
    </w:p>
    <w:p w:rsidR="0029717A" w:rsidRDefault="000F3D30">
      <w:pPr>
        <w:ind w:firstLine="480"/>
      </w:pPr>
      <w:r>
        <w:t>（三）基金托管人根据有关法律法规的规定及基金合同的约定，对本协议第十五条第九项基金投资禁止行为进行监督。</w:t>
      </w:r>
    </w:p>
    <w:p w:rsidR="0029717A" w:rsidRDefault="000F3D30">
      <w:pPr>
        <w:ind w:firstLine="480"/>
      </w:pPr>
      <w:r>
        <w:t>（四）基金托管人根据有关法律法规的规定及基金合同的约定，对基金管理人参与银行间债券市场进行监督。基金管理人应在基金投资运作之前向基金托管人提供经慎重选择的、本基金适用的银行间债券市场交易对手名单</w:t>
      </w:r>
      <w:r>
        <w:rPr>
          <w:rFonts w:hint="eastAsia"/>
        </w:rPr>
        <w:t>，并约定各交易对手所适用的交易结算方式</w:t>
      </w:r>
      <w:r>
        <w:t>。基金托管人监督基金管理人是否按事前提供的银行间债券市场交易对手名单进行交易。基金管理人可以每半年对银行间债券市场交易对手名单进行更新，如基金管理人根据市场情况需要临时调整银行间债券市场交易对手名单，应向基金托管人说明理由，在与交易对手发生交易前</w:t>
      </w:r>
      <w:r>
        <w:t>3</w:t>
      </w:r>
      <w:r>
        <w:t>个工作日内与基金托管人协商解决。</w:t>
      </w:r>
      <w:r>
        <w:rPr>
          <w:rFonts w:hint="eastAsia"/>
        </w:rPr>
        <w:t>基金管理人收到基金托管人书面确认后，被确认调整的名单开始生效，新名单生效前已与本次剔除的交易对手所进行但尚未结算的交易，仍应按照协议进行结算。</w:t>
      </w:r>
      <w:r>
        <w:t>基金管理人负责对交易对手的资信控制，按银行间债券市场的交易规则进行交易，基金托管人则根据银行间债券市场成交单对合同履行情况进行监督</w:t>
      </w:r>
      <w:r>
        <w:rPr>
          <w:rFonts w:hint="eastAsia"/>
        </w:rPr>
        <w:t>，但不承担交易对手不履行合同造成的损失。如基金托管人事后发现基金管理人没有按照事先约定的交易对手或交易方式进行交易时，基金托管人应及时提醒基金管理人，基金托管人不承担由此造成的任何损失和责任</w:t>
      </w:r>
      <w:r>
        <w:t>。</w:t>
      </w:r>
    </w:p>
    <w:p w:rsidR="0029717A" w:rsidRDefault="000F3D30">
      <w:pPr>
        <w:ind w:firstLine="480"/>
      </w:pPr>
      <w:r>
        <w:lastRenderedPageBreak/>
        <w:t>（五）基金托管人根据有关法律法规的规定及基金合同的约定，对基金管理人选择存款银行进行监督。</w:t>
      </w:r>
    </w:p>
    <w:p w:rsidR="0029717A" w:rsidRDefault="000F3D30">
      <w:pPr>
        <w:ind w:firstLine="480"/>
      </w:pPr>
      <w:r w:rsidRPr="007C6CDE">
        <w:t>基金投资银行定期存款的，基金管理人应根据法律法规的规定及基金合同的约定</w:t>
      </w:r>
      <w:r w:rsidR="00DE1E96" w:rsidRPr="00DE1E96">
        <w:rPr>
          <w:rFonts w:hint="eastAsia"/>
          <w:szCs w:val="21"/>
        </w:rPr>
        <w:t>选择存款银行</w:t>
      </w:r>
      <w:r w:rsidRPr="007C6CDE">
        <w:t>。</w:t>
      </w:r>
    </w:p>
    <w:p w:rsidR="0029717A" w:rsidRDefault="000F3D30">
      <w:pPr>
        <w:ind w:firstLine="480"/>
      </w:pPr>
      <w:r>
        <w:t>本基金投资银行存款应符合如下规定：</w:t>
      </w:r>
    </w:p>
    <w:p w:rsidR="0029717A" w:rsidRDefault="000F3D30">
      <w:pPr>
        <w:ind w:firstLine="480"/>
      </w:pPr>
      <w:r>
        <w:t>1</w:t>
      </w:r>
      <w:r>
        <w:t>、基金管理人、基金托管人应当与存款银行建立定期对账机制，确保基金银行存款业务账目及核算的真实、准确。</w:t>
      </w:r>
    </w:p>
    <w:p w:rsidR="0029717A" w:rsidRDefault="000F3D30">
      <w:pPr>
        <w:ind w:firstLine="480"/>
      </w:pPr>
      <w:r>
        <w:t>2</w:t>
      </w:r>
      <w:r>
        <w:t>、基金托管人应加强对基金银行存款业务的监督与核查，严格审查、复核相关协议、账户资料、投资指令、存款证实书等有关文件，切实履行托管职责。</w:t>
      </w:r>
    </w:p>
    <w:p w:rsidR="0029717A" w:rsidRDefault="000F3D30">
      <w:pPr>
        <w:ind w:firstLine="480"/>
      </w:pPr>
      <w:r>
        <w:t>3</w:t>
      </w:r>
      <w:r>
        <w:t>、基金管理人与基金托管人在开展基金存款业务时，应严格遵守《基金法》、《运作办法》等有关法律法规，以及国家有关账户管理、利率管理、支付结算等的各项规定。</w:t>
      </w:r>
    </w:p>
    <w:p w:rsidR="0029717A" w:rsidRDefault="000F3D30">
      <w:pPr>
        <w:ind w:firstLine="480"/>
      </w:pPr>
      <w:r>
        <w:t>基金托管人发现基金管理人在选择存款银行时有违反有关法律法规的规定及基金合同的约定的行为，应及时以书面形式通知基金管理人在</w:t>
      </w:r>
      <w:r>
        <w:t>10</w:t>
      </w:r>
      <w:r>
        <w:t>个工作日内纠正。基金管理人对基金托管人通知的违规事项未能在</w:t>
      </w:r>
      <w:r>
        <w:t>10</w:t>
      </w:r>
      <w:r>
        <w:t>个工作日内纠正的，基金托管人应报告中国证监会。基金托管人发现基金管理人有重大违规行为，应立即报告中国证监会，同时通知基金管理人在</w:t>
      </w:r>
      <w:r>
        <w:t>10</w:t>
      </w:r>
      <w:r>
        <w:t>个工作日内纠正或拒绝结算</w:t>
      </w:r>
      <w:r>
        <w:rPr>
          <w:rFonts w:hint="eastAsia"/>
        </w:rPr>
        <w:t>。</w:t>
      </w:r>
    </w:p>
    <w:p w:rsidR="0029717A" w:rsidRDefault="000F3D30">
      <w:pPr>
        <w:ind w:firstLine="480"/>
      </w:pPr>
      <w:r>
        <w:t>（</w:t>
      </w:r>
      <w:r>
        <w:rPr>
          <w:rFonts w:hint="eastAsia"/>
        </w:rPr>
        <w:t>六</w:t>
      </w:r>
      <w:r>
        <w:t>）基金托管人根据有关法律法规的规定及基金合同的约定，对基金资产净值计算、</w:t>
      </w:r>
      <w:r>
        <w:rPr>
          <w:rFonts w:hint="eastAsia"/>
        </w:rPr>
        <w:t>各类基金份额每万份基金已实现收益和</w:t>
      </w:r>
      <w:r>
        <w:rPr>
          <w:rFonts w:hint="eastAsia"/>
        </w:rPr>
        <w:t>7</w:t>
      </w:r>
      <w:r>
        <w:rPr>
          <w:rFonts w:hint="eastAsia"/>
        </w:rPr>
        <w:t>日年化收益率</w:t>
      </w:r>
      <w:r>
        <w:t>计算、应收资金到账、基金费用开支及收入确定、基金收益分配、相关信息披露、基金宣传推介材料中登载基金业绩表现数据等进行监督和核查。</w:t>
      </w:r>
    </w:p>
    <w:p w:rsidR="0029717A" w:rsidRDefault="000F3D30">
      <w:pPr>
        <w:ind w:firstLine="480"/>
      </w:pPr>
      <w:r>
        <w:rPr>
          <w:rFonts w:hint="eastAsia"/>
        </w:rPr>
        <w:t>如果基金管理人未经基金托管人的审核擅自将不实的业绩表现数据印制在宣传推介材料上，则基金托管人对此不承担任何责任，并将在发现后立即报告中国证监会。</w:t>
      </w:r>
    </w:p>
    <w:p w:rsidR="0029717A" w:rsidRDefault="000F3D30" w:rsidP="00A45D9F">
      <w:pPr>
        <w:ind w:firstLine="480"/>
      </w:pPr>
      <w:r>
        <w:t>（</w:t>
      </w:r>
      <w:r>
        <w:rPr>
          <w:rFonts w:hint="eastAsia"/>
        </w:rPr>
        <w:t>七</w:t>
      </w:r>
      <w:r>
        <w:t>）基金托管人发现基金管理人的上述事项及投资指令或实际投资运作中违反法律法规和基金合同的规定，应及时以书面形式通知基金管理人限期纠正。基金管理人应积极配合和协助基金托管人的监督和核查。基金管理人收到通知后应在下一工作日前及时核对并以书面形式给基金托管人发出回函，就基金托管人的疑义进行解释或举证，说明违规原因及纠正期限，并保证在规定期限内及时改正。在上述规定期限内</w:t>
      </w:r>
      <w:r>
        <w:t xml:space="preserve">, </w:t>
      </w:r>
      <w:r>
        <w:t>基金托管人有权随时对通知事项进行复查</w:t>
      </w:r>
      <w:r>
        <w:t xml:space="preserve">, </w:t>
      </w:r>
      <w:r>
        <w:t>督促基金管理</w:t>
      </w:r>
      <w:r>
        <w:lastRenderedPageBreak/>
        <w:t>人改正。</w:t>
      </w:r>
      <w:r>
        <w:rPr>
          <w:rFonts w:hint="eastAsia"/>
        </w:rPr>
        <w:t>基金管理人对基金托管人通知的违规事项未能在限期内纠正的，基金托管人应报告中国证监会。基金托管人发现基金管理人依据交易程序已经生效的投资指令违反法律、行政法规和其他有关规定，或者违反基金合同约定的，应当立即通知基金管理人，并报告中国证监会。</w:t>
      </w:r>
    </w:p>
    <w:p w:rsidR="0029717A" w:rsidRDefault="000F3D30">
      <w:pPr>
        <w:ind w:firstLine="480"/>
      </w:pPr>
      <w:r>
        <w:t>（</w:t>
      </w:r>
      <w:r>
        <w:rPr>
          <w:rFonts w:hint="eastAsia"/>
        </w:rPr>
        <w:t>八</w:t>
      </w:r>
      <w:r>
        <w:t>）</w:t>
      </w:r>
      <w:r>
        <w:rPr>
          <w:rFonts w:hint="eastAsia"/>
        </w:rPr>
        <w:t>基金管理人有义务配合和协助基金托管人依照法律法规、基金合同和本托管协议对基金业务执行核查。对基金托管人发出的书面提示，基金管理人应在规定时间内答复并改正，或就基金托管人的疑义进行解释或举证；</w:t>
      </w:r>
      <w:r>
        <w:t>对基金托管人按照法规要求需向中国证监会报送基金监督报告的事项，基金管理人应积极配合提供相关数据资料和制度等。</w:t>
      </w:r>
    </w:p>
    <w:p w:rsidR="0029717A" w:rsidRDefault="000F3D30">
      <w:pPr>
        <w:ind w:firstLine="480"/>
      </w:pPr>
      <w:r>
        <w:t>（</w:t>
      </w:r>
      <w:r>
        <w:rPr>
          <w:rFonts w:hint="eastAsia"/>
        </w:rPr>
        <w:t>九</w:t>
      </w:r>
      <w:r>
        <w:t>）基金托管人发现基金管理人有重大违规行为，应及时报告中国证监会，同时通知基金管理人限期纠正，并将纠正结果报告中国证监会。基金管理人无正当理由，拒绝、阻挠对方根据本协议规定行使监督权，或采取拖延、欺诈等手段妨碍对方进行有效监督，情节严重或经基金托管人提出警告仍不改正的，基金托管人应报告中国证监会。</w:t>
      </w:r>
    </w:p>
    <w:p w:rsidR="0029717A" w:rsidRDefault="0029717A">
      <w:pPr>
        <w:ind w:firstLine="480"/>
      </w:pPr>
    </w:p>
    <w:p w:rsidR="0029717A" w:rsidRDefault="004A7E47">
      <w:pPr>
        <w:pStyle w:val="2"/>
        <w:ind w:firstLine="480"/>
      </w:pPr>
      <w:r w:rsidRPr="005A0F9D">
        <w:rPr>
          <w:rFonts w:hint="eastAsia"/>
        </w:rPr>
        <w:t>基金管理人对基金托管人的业务核查</w:t>
      </w:r>
    </w:p>
    <w:p w:rsidR="0029717A" w:rsidRDefault="007C6CDE">
      <w:pPr>
        <w:ind w:firstLine="480"/>
      </w:pPr>
      <w:r>
        <w:t>（一）基金管理人对基金托管人履行托管职责情况进行核查，核查事项包括基金托管人安全保管基金财产、开设基金财产的资金账户和证券账户、复核基金管理人计算的基金资产净值、</w:t>
      </w:r>
      <w:r>
        <w:rPr>
          <w:rFonts w:hint="eastAsia"/>
        </w:rPr>
        <w:t>各类基金份额的每万份基金已实现收益和</w:t>
      </w:r>
      <w:r>
        <w:rPr>
          <w:rFonts w:hint="eastAsia"/>
        </w:rPr>
        <w:t>7</w:t>
      </w:r>
      <w:r>
        <w:rPr>
          <w:rFonts w:hint="eastAsia"/>
        </w:rPr>
        <w:t>日年化收益率、</w:t>
      </w:r>
      <w:r>
        <w:t>根据基金管理人指令办理清算交收、相关信息披露和监督基金投资运作等行为。</w:t>
      </w:r>
    </w:p>
    <w:p w:rsidR="0029717A" w:rsidRDefault="007C6CDE">
      <w:pPr>
        <w:ind w:firstLine="480"/>
      </w:pPr>
      <w: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在下一工作日前及时核对并以书面形式给基金管理人发出回函，说明违规原因及纠正期限，并保证在规定期限内及时改正。在上述规定期限内，基金管理人有权随时对通知事项进行复查</w:t>
      </w:r>
      <w:r>
        <w:t xml:space="preserve">, </w:t>
      </w:r>
      <w:r>
        <w:t>督促基金托管人改正。基金托管人应积极配合基金管理人的核查行为，包括但不限于：提交相关资料以供基金管理人核查托管财产的完整性和真实性，在规定时间内答复基金管理人并改正。</w:t>
      </w:r>
    </w:p>
    <w:p w:rsidR="0029717A" w:rsidRDefault="007C6CDE">
      <w:pPr>
        <w:ind w:firstLine="480"/>
      </w:pPr>
      <w:r>
        <w:lastRenderedPageBreak/>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rsidR="007C6CDE" w:rsidRPr="007C6CDE" w:rsidRDefault="007C6CDE" w:rsidP="007C6CDE">
      <w:pPr>
        <w:ind w:firstLine="480"/>
      </w:pPr>
    </w:p>
    <w:p w:rsidR="0029717A" w:rsidRDefault="004A7E47">
      <w:pPr>
        <w:pStyle w:val="2"/>
        <w:ind w:firstLine="480"/>
      </w:pPr>
      <w:r w:rsidRPr="00185809">
        <w:rPr>
          <w:rFonts w:hint="eastAsia"/>
        </w:rPr>
        <w:t>基金财产保管</w:t>
      </w:r>
    </w:p>
    <w:p w:rsidR="0029717A" w:rsidRDefault="00010C8F">
      <w:pPr>
        <w:ind w:firstLine="480"/>
      </w:pPr>
      <w:r>
        <w:t>（一）基金财产保管的原则</w:t>
      </w:r>
    </w:p>
    <w:p w:rsidR="0029717A" w:rsidRDefault="00010C8F">
      <w:pPr>
        <w:ind w:firstLine="480"/>
      </w:pPr>
      <w:r>
        <w:t>1</w:t>
      </w:r>
      <w:r>
        <w:rPr>
          <w:rFonts w:hint="eastAsia"/>
        </w:rPr>
        <w:t>、</w:t>
      </w:r>
      <w:r>
        <w:t>基金财产应独立于基金管理人、基金托管人的固有财产。</w:t>
      </w:r>
    </w:p>
    <w:p w:rsidR="0029717A" w:rsidRDefault="00010C8F">
      <w:pPr>
        <w:ind w:firstLine="480"/>
      </w:pPr>
      <w:r>
        <w:t>2</w:t>
      </w:r>
      <w:r>
        <w:rPr>
          <w:rFonts w:hint="eastAsia"/>
        </w:rPr>
        <w:t>、</w:t>
      </w:r>
      <w:r>
        <w:t>基金托管人应安全保管基金财产。</w:t>
      </w:r>
      <w:r>
        <w:rPr>
          <w:rFonts w:hint="eastAsia"/>
        </w:rPr>
        <w:t>未经基金管理人依据合法程序作出的合法合规指令，基金托管人不得自行运用、处分、分配基金的任何财产。</w:t>
      </w:r>
    </w:p>
    <w:p w:rsidR="0029717A" w:rsidRDefault="00010C8F">
      <w:pPr>
        <w:ind w:firstLine="480"/>
      </w:pPr>
      <w:r>
        <w:t>3</w:t>
      </w:r>
      <w:r>
        <w:rPr>
          <w:rFonts w:hint="eastAsia"/>
        </w:rPr>
        <w:t>、</w:t>
      </w:r>
      <w:r>
        <w:t>基金托管人按照规定开设基金财产的资金账户和证券账户。</w:t>
      </w:r>
    </w:p>
    <w:p w:rsidR="0029717A" w:rsidRDefault="00010C8F">
      <w:pPr>
        <w:ind w:firstLine="480"/>
      </w:pPr>
      <w:r>
        <w:t>4</w:t>
      </w:r>
      <w:r>
        <w:rPr>
          <w:rFonts w:hint="eastAsia"/>
        </w:rPr>
        <w:t>、</w:t>
      </w:r>
      <w:r>
        <w:t>基金托管人对所托管的不同基金财产分别设置账户，确保基金财产的完整与独立。</w:t>
      </w:r>
    </w:p>
    <w:p w:rsidR="0029717A" w:rsidRDefault="00010C8F">
      <w:pPr>
        <w:ind w:firstLine="480"/>
      </w:pPr>
      <w:r>
        <w:t>5</w:t>
      </w:r>
      <w:r>
        <w:rPr>
          <w:rFonts w:hint="eastAsia"/>
        </w:rPr>
        <w:t>、</w:t>
      </w:r>
      <w:r>
        <w:t>基金托管人根据基金管理人的指令，按照基金合同和本协议的约定保管基金财产，如有特殊情况双方可另行协商解决。</w:t>
      </w:r>
    </w:p>
    <w:p w:rsidR="0029717A" w:rsidRDefault="00010C8F">
      <w:pPr>
        <w:ind w:firstLine="480"/>
      </w:pPr>
      <w:r>
        <w:t>6</w:t>
      </w:r>
      <w:r>
        <w:rPr>
          <w:rFonts w:hint="eastAsia"/>
        </w:rPr>
        <w:t>、</w:t>
      </w:r>
      <w:r>
        <w:t>对于因为基金投资产生的应收资产，应由基金管理人负责与有关当事人确定到账日期并通知基金托管人，到账日基金财产没有到达基金账户的，基金托管人应及时通知基金管理人采取措施进行催收。由此给基金</w:t>
      </w:r>
      <w:r>
        <w:rPr>
          <w:rFonts w:hint="eastAsia"/>
        </w:rPr>
        <w:t>财产</w:t>
      </w:r>
      <w:r>
        <w:t>造成损失的，基金托管人对此不承担任何责任。</w:t>
      </w:r>
    </w:p>
    <w:p w:rsidR="0029717A" w:rsidRDefault="00010C8F">
      <w:pPr>
        <w:ind w:firstLine="480"/>
      </w:pPr>
      <w:r>
        <w:t>7</w:t>
      </w:r>
      <w:r>
        <w:rPr>
          <w:rFonts w:hint="eastAsia"/>
        </w:rPr>
        <w:t>、</w:t>
      </w:r>
      <w:r>
        <w:t>除依据法律法规和基金合同的规定外，基金托管人不得委托第三人托管基金财产。</w:t>
      </w:r>
    </w:p>
    <w:p w:rsidR="0029717A" w:rsidRDefault="00010C8F">
      <w:pPr>
        <w:ind w:firstLine="480"/>
      </w:pPr>
      <w:r>
        <w:t>（二）基金募集期间及募集资金的验资</w:t>
      </w:r>
    </w:p>
    <w:p w:rsidR="0029717A" w:rsidRDefault="00010C8F">
      <w:pPr>
        <w:ind w:firstLine="480"/>
      </w:pPr>
      <w:r>
        <w:t>1</w:t>
      </w:r>
      <w:r>
        <w:rPr>
          <w:rFonts w:hint="eastAsia"/>
        </w:rPr>
        <w:t>、</w:t>
      </w:r>
      <w:r>
        <w:t>基金募集期间的资金应存于基金管理人在</w:t>
      </w:r>
      <w:r>
        <w:rPr>
          <w:rFonts w:hint="eastAsia"/>
        </w:rPr>
        <w:t>具有托管资格的商业银行开设的</w:t>
      </w:r>
      <w:r>
        <w:t>基金</w:t>
      </w:r>
      <w:r>
        <w:rPr>
          <w:rFonts w:hint="eastAsia"/>
        </w:rPr>
        <w:t>认购专户。</w:t>
      </w:r>
      <w:r>
        <w:t>该账户由基金管理人开立并管理。</w:t>
      </w:r>
    </w:p>
    <w:p w:rsidR="0029717A" w:rsidRDefault="00010C8F">
      <w:pPr>
        <w:ind w:firstLine="480"/>
      </w:pPr>
      <w:r>
        <w:t>2</w:t>
      </w:r>
      <w:r>
        <w:rPr>
          <w:rFonts w:hint="eastAsia"/>
        </w:rPr>
        <w:t>、</w:t>
      </w:r>
      <w:r>
        <w:t>基金募集期满或基金停止募集时，募集的基金份额总额、基金募集金额、基金份额持有人人数符合《基金法》、《运作办法》等有关规定后，基金管理人应将属于基金财产的全部资金划入基金托管人开立的基金</w:t>
      </w:r>
      <w:r>
        <w:rPr>
          <w:rFonts w:hint="eastAsia"/>
        </w:rPr>
        <w:t>托管资金账户</w:t>
      </w:r>
      <w:r>
        <w:t>，同时在规定时间内，聘请具有从事证券相关业务资格的会计师事务所进行验资，出具验资报告。出具的验资报告由参加验资的</w:t>
      </w:r>
      <w:r>
        <w:t>2</w:t>
      </w:r>
      <w:r>
        <w:t>名或</w:t>
      </w:r>
      <w:r>
        <w:t>2</w:t>
      </w:r>
      <w:r>
        <w:t>名以上中国注册会计师签字方为有</w:t>
      </w:r>
      <w:r>
        <w:lastRenderedPageBreak/>
        <w:t>效。</w:t>
      </w:r>
    </w:p>
    <w:p w:rsidR="0029717A" w:rsidRDefault="00010C8F">
      <w:pPr>
        <w:ind w:firstLine="480"/>
      </w:pPr>
      <w:r>
        <w:t>3</w:t>
      </w:r>
      <w:r>
        <w:rPr>
          <w:rFonts w:hint="eastAsia"/>
        </w:rPr>
        <w:t>、</w:t>
      </w:r>
      <w:r>
        <w:t>若基金募集期限届满，未能达到基金合同生效的条件，由基金管理人按规定办理退款等事宜</w:t>
      </w:r>
      <w:r>
        <w:rPr>
          <w:rFonts w:hint="eastAsia"/>
        </w:rPr>
        <w:t>，基金托管人应提供充分协助</w:t>
      </w:r>
      <w:r>
        <w:t>。</w:t>
      </w:r>
    </w:p>
    <w:p w:rsidR="0029717A" w:rsidRDefault="00010C8F">
      <w:pPr>
        <w:ind w:firstLine="480"/>
      </w:pPr>
      <w:r>
        <w:t>（三）基金资金账户的开立和管理</w:t>
      </w:r>
    </w:p>
    <w:p w:rsidR="0029717A" w:rsidRDefault="00010C8F">
      <w:pPr>
        <w:ind w:firstLine="480"/>
      </w:pPr>
      <w:r>
        <w:t>1</w:t>
      </w:r>
      <w:r>
        <w:t>、基金托管人</w:t>
      </w:r>
      <w:r>
        <w:rPr>
          <w:rFonts w:hint="eastAsia"/>
        </w:rPr>
        <w:t>应负责本基金的资金账户的开设和管理</w:t>
      </w:r>
      <w:r>
        <w:t>。</w:t>
      </w:r>
    </w:p>
    <w:p w:rsidR="0029717A" w:rsidRDefault="00010C8F">
      <w:pPr>
        <w:ind w:firstLine="480"/>
      </w:pPr>
      <w:r>
        <w:t>2</w:t>
      </w:r>
      <w:r>
        <w:t>、</w:t>
      </w:r>
      <w:r>
        <w:rPr>
          <w:rFonts w:hint="eastAsia"/>
        </w:rPr>
        <w:t>基金托管人可以本基金的名义在其营业机构开设本基金的资金账户</w:t>
      </w:r>
      <w:r>
        <w:t>，并根据基金管理人合法合规的指令办理资金收付</w:t>
      </w:r>
      <w:r>
        <w:rPr>
          <w:rFonts w:hint="eastAsia"/>
        </w:rPr>
        <w:t>。本基金的银行预留印鉴由基金托管人保管和使用。本基金的一切货币收支活动，包括但不限于投资、支付赎回金额、支付基金收益、收取申购款，均需通过本基金的资金账户进行。</w:t>
      </w:r>
    </w:p>
    <w:p w:rsidR="0029717A" w:rsidRDefault="00010C8F">
      <w:pPr>
        <w:ind w:firstLine="480"/>
      </w:pPr>
      <w:r>
        <w:rPr>
          <w:rFonts w:hint="eastAsia"/>
        </w:rPr>
        <w:t>3</w:t>
      </w:r>
      <w:r>
        <w:rPr>
          <w:rFonts w:hint="eastAsia"/>
        </w:rPr>
        <w:t>、</w:t>
      </w:r>
      <w:r>
        <w:t>基金</w:t>
      </w:r>
      <w:r>
        <w:rPr>
          <w:rFonts w:hint="eastAsia"/>
        </w:rPr>
        <w:t>托管资金帐户</w:t>
      </w:r>
      <w:r>
        <w:t>的开立和使用，限于满足开展本基金业务的需要。基金托管人和基金管理人不得假借本基金的名义开立任何其他银行账户；亦不得使用基金的任何账户进行本基金业务以外的活动。</w:t>
      </w:r>
    </w:p>
    <w:p w:rsidR="0029717A" w:rsidRDefault="00010C8F">
      <w:pPr>
        <w:ind w:firstLine="480"/>
      </w:pPr>
      <w:r>
        <w:rPr>
          <w:rFonts w:hint="eastAsia"/>
        </w:rPr>
        <w:t>4</w:t>
      </w:r>
      <w:r>
        <w:rPr>
          <w:rFonts w:hint="eastAsia"/>
        </w:rPr>
        <w:t>、</w:t>
      </w:r>
      <w:r>
        <w:t>基金</w:t>
      </w:r>
      <w:r>
        <w:rPr>
          <w:rFonts w:hint="eastAsia"/>
        </w:rPr>
        <w:t>托管</w:t>
      </w:r>
      <w:r>
        <w:t>资金账户的开立和管理应符合</w:t>
      </w:r>
      <w:r>
        <w:rPr>
          <w:rFonts w:hint="eastAsia"/>
        </w:rPr>
        <w:t>相关法律法规的有关</w:t>
      </w:r>
      <w:r>
        <w:t>规定。</w:t>
      </w:r>
    </w:p>
    <w:p w:rsidR="0029717A" w:rsidRDefault="00010C8F">
      <w:pPr>
        <w:ind w:firstLine="480"/>
      </w:pPr>
      <w:r>
        <w:rPr>
          <w:rFonts w:hint="eastAsia"/>
        </w:rPr>
        <w:t>5</w:t>
      </w:r>
      <w:r>
        <w:rPr>
          <w:rFonts w:hint="eastAsia"/>
        </w:rPr>
        <w:t>、</w:t>
      </w:r>
      <w:r>
        <w:t>在符合法律法规规定的条件下，基金托管人可以通过基金托管人专用账户办理基金资产的支付。</w:t>
      </w:r>
    </w:p>
    <w:p w:rsidR="0029717A" w:rsidRDefault="00010C8F">
      <w:pPr>
        <w:ind w:firstLine="480"/>
      </w:pPr>
      <w:r>
        <w:t>（四）基金证券账户的开立和管理</w:t>
      </w:r>
    </w:p>
    <w:p w:rsidR="0029717A" w:rsidRDefault="00010C8F">
      <w:pPr>
        <w:ind w:firstLine="480"/>
      </w:pPr>
      <w:r>
        <w:t>1</w:t>
      </w:r>
      <w:r>
        <w:rPr>
          <w:rFonts w:hint="eastAsia"/>
        </w:rPr>
        <w:t>、</w:t>
      </w:r>
      <w:r>
        <w:t>基金托管人在中国证券登记结算有限责任公司上海分公司、深圳分公司为基金开立基金托管人与基金联名的证券账户。</w:t>
      </w:r>
    </w:p>
    <w:p w:rsidR="0029717A" w:rsidRDefault="00010C8F">
      <w:pPr>
        <w:ind w:firstLine="480"/>
      </w:pPr>
      <w:r>
        <w:t>2</w:t>
      </w:r>
      <w:r>
        <w:rPr>
          <w:rFonts w:hint="eastAsia"/>
        </w:rPr>
        <w:t>、</w:t>
      </w:r>
      <w:r>
        <w:t>基金证券账户的开立和使用，限于满足开展本基金业务的需要。基金托管人和基金管理人不得出借或未经对方同意擅自转让基金的任何证券账户，亦不得使用基金的任何账户进行本基金业务以外的活动。</w:t>
      </w:r>
    </w:p>
    <w:p w:rsidR="0029717A" w:rsidRDefault="00010C8F">
      <w:pPr>
        <w:ind w:firstLine="480"/>
      </w:pPr>
      <w:r>
        <w:t>3</w:t>
      </w:r>
      <w:r>
        <w:t>、基金托管人以自身法人名义在中国证券登记结算</w:t>
      </w:r>
      <w:r>
        <w:rPr>
          <w:rFonts w:hint="eastAsia"/>
        </w:rPr>
        <w:t>有限责任</w:t>
      </w:r>
      <w:r>
        <w:t>公司开立结算备付金账户，并代表所托管的基金完成与中国证券登记结算有限责任公司的一级法人清算工作</w:t>
      </w:r>
      <w:r>
        <w:rPr>
          <w:rFonts w:hint="eastAsia"/>
        </w:rPr>
        <w:t>，基金管理人应予以积极协助</w:t>
      </w:r>
      <w:r>
        <w:t>。结算备付金的收取按照中国证券登记结算</w:t>
      </w:r>
      <w:r>
        <w:rPr>
          <w:rFonts w:hint="eastAsia"/>
        </w:rPr>
        <w:t>有限责任</w:t>
      </w:r>
      <w:r>
        <w:t>公司的规定执行。</w:t>
      </w:r>
    </w:p>
    <w:p w:rsidR="0029717A" w:rsidRDefault="00010C8F">
      <w:pPr>
        <w:ind w:firstLine="480"/>
      </w:pPr>
      <w:r>
        <w:rPr>
          <w:rFonts w:hint="eastAsia"/>
        </w:rPr>
        <w:t>4</w:t>
      </w:r>
      <w:r>
        <w:rPr>
          <w:rFonts w:hint="eastAsia"/>
        </w:rPr>
        <w:t>、</w:t>
      </w:r>
      <w:r>
        <w:t>基金证券账户的开立和证券账户卡的保管由基金托管人负责，账户资产的管理和运用由基金管理人负责。</w:t>
      </w:r>
    </w:p>
    <w:p w:rsidR="0029717A" w:rsidRDefault="00010C8F">
      <w:pPr>
        <w:ind w:firstLine="480"/>
      </w:pPr>
      <w:r>
        <w:rPr>
          <w:rFonts w:hint="eastAsia"/>
        </w:rPr>
        <w:t>5</w:t>
      </w:r>
      <w:r>
        <w:rPr>
          <w:rFonts w:hint="eastAsia"/>
        </w:rPr>
        <w:t>、在本托管协议生效日之后，本基金被允许从事其他投资品种的投资业务，涉及相关账户的开设、使用的，按有关规定开设、使用并管理；若无相关规定，则基金托管人应当比照并遵守上述关于账户开设、使用的规定。</w:t>
      </w:r>
    </w:p>
    <w:p w:rsidR="0029717A" w:rsidRDefault="00010C8F">
      <w:pPr>
        <w:ind w:firstLine="480"/>
      </w:pPr>
      <w:r>
        <w:lastRenderedPageBreak/>
        <w:t>（五）债券托管专户的开设和管理</w:t>
      </w:r>
    </w:p>
    <w:p w:rsidR="0029717A" w:rsidRDefault="00010C8F">
      <w:pPr>
        <w:ind w:firstLine="480"/>
      </w:pPr>
      <w:r>
        <w:t>基金合同生效后，基金托管人根据中国人民银行、中央国债登记结算有限责任公司的有关规定，</w:t>
      </w:r>
      <w:r>
        <w:rPr>
          <w:rFonts w:hint="eastAsia"/>
        </w:rPr>
        <w:t>以基金的名义</w:t>
      </w:r>
      <w:r>
        <w:t>在中央国债登记结算有限责任公司开立债券托管与结算账户，并代表基金进行银行间市场债券的结算。基金管理人和基金托管人同时代表基金签订全国银行间债券市场债券回购主协议。</w:t>
      </w:r>
    </w:p>
    <w:p w:rsidR="0029717A" w:rsidRDefault="00010C8F">
      <w:pPr>
        <w:ind w:firstLine="480"/>
      </w:pPr>
      <w:r>
        <w:t>（六）其他账户的开立和管理</w:t>
      </w:r>
    </w:p>
    <w:p w:rsidR="0029717A" w:rsidRDefault="00010C8F">
      <w:pPr>
        <w:ind w:firstLine="480"/>
      </w:pPr>
      <w:r>
        <w:t>1</w:t>
      </w:r>
      <w:r>
        <w:rPr>
          <w:rFonts w:hint="eastAsia"/>
        </w:rPr>
        <w:t>、</w:t>
      </w:r>
      <w:r>
        <w:t>因业务发展需要而开立的其他账户，可以根据法律法规和基金合同的规定，</w:t>
      </w:r>
      <w:r>
        <w:rPr>
          <w:rFonts w:hint="eastAsia"/>
        </w:rPr>
        <w:t>在</w:t>
      </w:r>
      <w:r>
        <w:t>基金</w:t>
      </w:r>
      <w:r>
        <w:rPr>
          <w:rFonts w:hint="eastAsia"/>
        </w:rPr>
        <w:t>管理人和基金</w:t>
      </w:r>
      <w:r>
        <w:t>托管人</w:t>
      </w:r>
      <w:r>
        <w:rPr>
          <w:rFonts w:hint="eastAsia"/>
        </w:rPr>
        <w:t>商议后</w:t>
      </w:r>
      <w:r>
        <w:t>开立。新账户按有关规则使用并管理。</w:t>
      </w:r>
    </w:p>
    <w:p w:rsidR="0029717A" w:rsidRDefault="00010C8F">
      <w:pPr>
        <w:ind w:firstLine="480"/>
      </w:pPr>
      <w:r>
        <w:t>2</w:t>
      </w:r>
      <w:r>
        <w:rPr>
          <w:rFonts w:hint="eastAsia"/>
        </w:rPr>
        <w:t>、</w:t>
      </w:r>
      <w:r>
        <w:t>法律法规等有关规定对相关账户的开立和管理另有规定的，从其规定办理。</w:t>
      </w:r>
    </w:p>
    <w:p w:rsidR="0029717A" w:rsidRDefault="00010C8F">
      <w:pPr>
        <w:ind w:firstLine="480"/>
      </w:pPr>
      <w:r>
        <w:t>（七）基金财产投资的有关有价凭证等的保管</w:t>
      </w:r>
    </w:p>
    <w:p w:rsidR="0029717A" w:rsidRDefault="00010C8F">
      <w:pPr>
        <w:ind w:firstLine="480"/>
      </w:pPr>
      <w:r>
        <w:t>基金财产投资的有关实物证券</w:t>
      </w:r>
      <w:r>
        <w:rPr>
          <w:rFonts w:hint="eastAsia"/>
        </w:rPr>
        <w:t>、银行定期存款存单等有价凭证</w:t>
      </w:r>
      <w:r>
        <w:t>由基金托管人</w:t>
      </w:r>
      <w:r>
        <w:rPr>
          <w:rFonts w:hint="eastAsia"/>
        </w:rPr>
        <w:t>负责妥善保管，保管凭证由基金托管人持有</w:t>
      </w:r>
      <w:r>
        <w:t>。实物证券的购买和转让，由基金托管人根据基金管理人的指令办理。属于基金托管人实际有效控制下的实物证券在基金托管人保管期间的损坏、灭失，由此产生的责任应由基金托管人承担。托管人对托管人以外机构实际有效控制的证券不承担保管责任。</w:t>
      </w:r>
    </w:p>
    <w:p w:rsidR="0029717A" w:rsidRDefault="00010C8F">
      <w:pPr>
        <w:ind w:firstLine="480"/>
      </w:pPr>
      <w:r>
        <w:t>（八）与基金财产有关的重大合同的保管</w:t>
      </w:r>
    </w:p>
    <w:p w:rsidR="0029717A" w:rsidRDefault="00010C8F">
      <w:pPr>
        <w:ind w:firstLine="480"/>
      </w:pPr>
      <w:r>
        <w:rPr>
          <w:rFonts w:hint="eastAsia"/>
        </w:rPr>
        <w:t>由基金管理人代表基金签署的、与基金有关的重大合同的原件分别由基金管理人、基金托管人保管。除协议另有规定外，基金管理人在代表基金签署与基金有关的重大合同时应保证基金一方持有两份以上的正本，以便基金管理人和基金托管人至少各持有一份正本的原件。重大合同的保管期限为基金合同终止后</w:t>
      </w:r>
      <w:r>
        <w:rPr>
          <w:rFonts w:hint="eastAsia"/>
        </w:rPr>
        <w:t>15</w:t>
      </w:r>
      <w:r>
        <w:rPr>
          <w:rFonts w:hint="eastAsia"/>
        </w:rPr>
        <w:t>年。</w:t>
      </w:r>
    </w:p>
    <w:p w:rsidR="00010C8F" w:rsidRPr="00010C8F" w:rsidRDefault="00010C8F" w:rsidP="00010C8F">
      <w:pPr>
        <w:ind w:firstLine="480"/>
      </w:pPr>
    </w:p>
    <w:p w:rsidR="0029717A" w:rsidRDefault="004A7E47">
      <w:pPr>
        <w:pStyle w:val="2"/>
        <w:ind w:firstLine="480"/>
      </w:pPr>
      <w:r w:rsidRPr="00185809">
        <w:rPr>
          <w:rFonts w:hint="eastAsia"/>
        </w:rPr>
        <w:t>基金资产净值计算与会计核算</w:t>
      </w:r>
    </w:p>
    <w:p w:rsidR="0029717A" w:rsidRDefault="000C1855">
      <w:pPr>
        <w:ind w:firstLine="480"/>
      </w:pPr>
      <w:r>
        <w:t>（一）基金资产净值的计算及</w:t>
      </w:r>
      <w:r>
        <w:rPr>
          <w:rFonts w:hint="eastAsia"/>
        </w:rPr>
        <w:t>复核</w:t>
      </w:r>
      <w:r>
        <w:t>程序</w:t>
      </w:r>
    </w:p>
    <w:p w:rsidR="0029717A" w:rsidRDefault="000C1855">
      <w:pPr>
        <w:ind w:firstLine="480"/>
      </w:pPr>
      <w:r>
        <w:t>1</w:t>
      </w:r>
      <w:r>
        <w:rPr>
          <w:rFonts w:hint="eastAsia"/>
        </w:rPr>
        <w:t>、</w:t>
      </w:r>
      <w:r>
        <w:t>基金资产净值</w:t>
      </w:r>
    </w:p>
    <w:p w:rsidR="0029717A" w:rsidRDefault="000C1855">
      <w:pPr>
        <w:ind w:firstLine="480"/>
      </w:pPr>
      <w:r>
        <w:t>基金资产净值是指基金资产总值减去负债后的</w:t>
      </w:r>
      <w:r>
        <w:rPr>
          <w:rFonts w:hint="eastAsia"/>
        </w:rPr>
        <w:t>净资产值</w:t>
      </w:r>
      <w:r>
        <w:t>。</w:t>
      </w:r>
    </w:p>
    <w:p w:rsidR="0029717A" w:rsidRDefault="000C1855">
      <w:pPr>
        <w:ind w:firstLine="480"/>
      </w:pPr>
      <w:r>
        <w:t>每</w:t>
      </w:r>
      <w:r>
        <w:rPr>
          <w:rFonts w:hint="eastAsia"/>
        </w:rPr>
        <w:t>个</w:t>
      </w:r>
      <w:r>
        <w:t>工作日计算基金资产净值</w:t>
      </w:r>
      <w:r>
        <w:rPr>
          <w:rFonts w:hint="eastAsia"/>
        </w:rPr>
        <w:t>、各类基金份额的每万份基金已实现收益和</w:t>
      </w:r>
      <w:r>
        <w:rPr>
          <w:rFonts w:hint="eastAsia"/>
        </w:rPr>
        <w:t>7</w:t>
      </w:r>
      <w:r>
        <w:rPr>
          <w:rFonts w:hint="eastAsia"/>
        </w:rPr>
        <w:t>日年化收益率</w:t>
      </w:r>
      <w:r>
        <w:t>，并按规定公告。</w:t>
      </w:r>
    </w:p>
    <w:p w:rsidR="0029717A" w:rsidRDefault="000C1855">
      <w:pPr>
        <w:ind w:firstLine="480"/>
      </w:pPr>
      <w:r>
        <w:t>2</w:t>
      </w:r>
      <w:r>
        <w:rPr>
          <w:rFonts w:hint="eastAsia"/>
        </w:rPr>
        <w:t>、</w:t>
      </w:r>
      <w:r>
        <w:t>复核程序</w:t>
      </w:r>
    </w:p>
    <w:p w:rsidR="0029717A" w:rsidRDefault="000C1855">
      <w:pPr>
        <w:ind w:firstLine="480"/>
      </w:pPr>
      <w:r>
        <w:t>基金管理人每</w:t>
      </w:r>
      <w:r>
        <w:rPr>
          <w:rFonts w:hint="eastAsia"/>
        </w:rPr>
        <w:t>个</w:t>
      </w:r>
      <w:r>
        <w:t>工作日对基金资产进行估值后，将基金</w:t>
      </w:r>
      <w:r>
        <w:rPr>
          <w:rFonts w:hint="eastAsia"/>
        </w:rPr>
        <w:t>资产</w:t>
      </w:r>
      <w:r>
        <w:t>净值</w:t>
      </w:r>
      <w:r>
        <w:rPr>
          <w:rFonts w:hint="eastAsia"/>
        </w:rPr>
        <w:t>、各类基金份额的每万份基金已实现收益和</w:t>
      </w:r>
      <w:r>
        <w:rPr>
          <w:rFonts w:hint="eastAsia"/>
        </w:rPr>
        <w:t>7</w:t>
      </w:r>
      <w:r>
        <w:rPr>
          <w:rFonts w:hint="eastAsia"/>
        </w:rPr>
        <w:t>日年化收益率</w:t>
      </w:r>
      <w:r>
        <w:t>结果发送基金托管人，经基金托</w:t>
      </w:r>
      <w:r>
        <w:lastRenderedPageBreak/>
        <w:t>管人复核无误后，由基金管理人</w:t>
      </w:r>
      <w:r>
        <w:rPr>
          <w:rFonts w:hint="eastAsia"/>
        </w:rPr>
        <w:t>依据基金合同和相关法律法规的规定</w:t>
      </w:r>
      <w:r>
        <w:t>对外公布。</w:t>
      </w:r>
    </w:p>
    <w:p w:rsidR="0029717A" w:rsidRDefault="000C1855">
      <w:pPr>
        <w:ind w:firstLine="480"/>
      </w:pPr>
      <w:r>
        <w:t>（二）基金资产估值方法和特殊情形的处理</w:t>
      </w:r>
    </w:p>
    <w:p w:rsidR="0029717A" w:rsidRDefault="000C1855">
      <w:pPr>
        <w:ind w:firstLine="480"/>
      </w:pPr>
      <w:r>
        <w:t>1</w:t>
      </w:r>
      <w:r>
        <w:rPr>
          <w:rFonts w:hint="eastAsia"/>
        </w:rPr>
        <w:t>、</w:t>
      </w:r>
      <w:r>
        <w:t>估值对象</w:t>
      </w:r>
    </w:p>
    <w:p w:rsidR="0029717A" w:rsidRDefault="000C1855">
      <w:pPr>
        <w:ind w:firstLine="480"/>
      </w:pPr>
      <w:r>
        <w:rPr>
          <w:rFonts w:hint="eastAsia"/>
        </w:rPr>
        <w:t>基金所拥有的各类有价证券以及银行存款本息、备付金、保证金和其他资产及负债。</w:t>
      </w:r>
    </w:p>
    <w:p w:rsidR="0029717A" w:rsidRDefault="000C1855">
      <w:pPr>
        <w:ind w:firstLine="480"/>
      </w:pPr>
      <w:r>
        <w:t>2</w:t>
      </w:r>
      <w:r>
        <w:rPr>
          <w:rFonts w:hint="eastAsia"/>
        </w:rPr>
        <w:t>、</w:t>
      </w:r>
      <w:r>
        <w:t>估值方法</w:t>
      </w:r>
    </w:p>
    <w:p w:rsidR="0029717A" w:rsidRDefault="000C1855">
      <w:pPr>
        <w:ind w:firstLine="480"/>
      </w:pPr>
      <w:r>
        <w:rPr>
          <w:rFonts w:hint="eastAsia"/>
        </w:rPr>
        <w:t>（</w:t>
      </w:r>
      <w:r>
        <w:rPr>
          <w:rFonts w:hint="eastAsia"/>
        </w:rPr>
        <w:t>1</w:t>
      </w:r>
      <w:r>
        <w:rPr>
          <w:rFonts w:hint="eastAsia"/>
        </w:rPr>
        <w:t>）本基金估值采用“摊余成本法”，即估值对象以买入成本列示，按照票面利率或协议利率并考虑其买入时的溢价与折价，在剩余存续期内平均摊销，每日计提损益。本基金不采用市场利率和上市交易的债券和票据的市价计算基金资产净值。在有关法律法规允许交易所短期债券可以采用“摊余成本法”估值前，本基金暂不投资于交易所短期债券。</w:t>
      </w:r>
    </w:p>
    <w:p w:rsidR="0029717A" w:rsidRDefault="000C1855">
      <w:pPr>
        <w:ind w:firstLine="480"/>
      </w:pPr>
      <w:r>
        <w:rPr>
          <w:rFonts w:hint="eastAsia"/>
        </w:rPr>
        <w:t>（</w:t>
      </w:r>
      <w:r>
        <w:rPr>
          <w:rFonts w:hint="eastAsia"/>
        </w:rPr>
        <w:t>2</w:t>
      </w:r>
      <w:r>
        <w:rPr>
          <w:rFonts w:hint="eastAsia"/>
        </w:rPr>
        <w:t>）为了避免采用“摊余成本法”计算的基金资产净值与按市场利率和交易市价计算的基金资产净值发生重大偏离，从而对基金份额持有人的利益产生稀释和不公平的结果，基金管理人于每一估值日，采用估值技术，对基金持有的估值对象进行重新评估，即“影子定价”。当“摊余成本法”计算的基金资产净值与“影子定价”确定的基金资产净值偏离达到或超过</w:t>
      </w:r>
      <w:r>
        <w:rPr>
          <w:rFonts w:hint="eastAsia"/>
        </w:rPr>
        <w:t>0.25%</w:t>
      </w:r>
      <w:r>
        <w:rPr>
          <w:rFonts w:hint="eastAsia"/>
        </w:rPr>
        <w:t>时，基金管理人应根据风险控制的需要调整组合，其中，对于偏离程度达到或超过</w:t>
      </w:r>
      <w:r>
        <w:rPr>
          <w:rFonts w:hint="eastAsia"/>
        </w:rPr>
        <w:t>0.5%</w:t>
      </w:r>
      <w:r>
        <w:rPr>
          <w:rFonts w:hint="eastAsia"/>
        </w:rPr>
        <w:t>的情形，基金管理人应与基金托管人协商一致后，参考成交价、市场利率等信息对投资组合进行价值重估，使基金资产净值更能公允地反映基金资产价值。</w:t>
      </w:r>
    </w:p>
    <w:p w:rsidR="0029717A" w:rsidRDefault="000C1855">
      <w:pPr>
        <w:ind w:firstLine="480"/>
        <w:rPr>
          <w:rStyle w:val="read"/>
          <w:rFonts w:ascii="宋体" w:hAnsi="宋体"/>
          <w:sz w:val="28"/>
        </w:rPr>
      </w:pPr>
      <w:r>
        <w:rPr>
          <w:rFonts w:hint="eastAsia"/>
        </w:rPr>
        <w:t>（</w:t>
      </w:r>
      <w:r>
        <w:rPr>
          <w:rFonts w:hint="eastAsia"/>
        </w:rPr>
        <w:t>3</w:t>
      </w:r>
      <w:r>
        <w:rPr>
          <w:rFonts w:hint="eastAsia"/>
        </w:rPr>
        <w:t>）如有确凿证据表明按上述方法进行估值不能客观反映其公允价值的，基金管理人可根据具体情况与基金托管人商定后，按最能反映公允价值的价格估值。</w:t>
      </w:r>
    </w:p>
    <w:p w:rsidR="0029717A" w:rsidRDefault="00DE1E96" w:rsidP="00D60A5A">
      <w:pPr>
        <w:ind w:firstLine="480"/>
        <w:rPr>
          <w:rStyle w:val="read"/>
          <w:rFonts w:ascii="宋体" w:hAnsi="宋体"/>
          <w:color w:val="000000"/>
          <w:szCs w:val="24"/>
        </w:rPr>
      </w:pPr>
      <w:r w:rsidRPr="00DE1E96">
        <w:rPr>
          <w:rStyle w:val="read"/>
          <w:rFonts w:ascii="宋体" w:hAnsi="宋体" w:hint="eastAsia"/>
          <w:color w:val="000000"/>
          <w:szCs w:val="24"/>
        </w:rPr>
        <w:t>（</w:t>
      </w:r>
      <w:r w:rsidRPr="00DE1E96">
        <w:rPr>
          <w:rStyle w:val="read"/>
          <w:rFonts w:ascii="宋体" w:hAnsi="宋体"/>
          <w:color w:val="000000"/>
          <w:szCs w:val="24"/>
        </w:rPr>
        <w:t>4）相关法律法规以及监管部门有强制规定的，从其规定。如有新增事项，按国家最新规定估值。</w:t>
      </w:r>
    </w:p>
    <w:p w:rsidR="0029717A" w:rsidRDefault="00DE1E96" w:rsidP="00D60A5A">
      <w:pPr>
        <w:ind w:firstLine="480"/>
        <w:rPr>
          <w:rStyle w:val="read"/>
          <w:rFonts w:ascii="宋体" w:hAnsi="宋体"/>
          <w:color w:val="000000"/>
          <w:szCs w:val="24"/>
        </w:rPr>
      </w:pPr>
      <w:r w:rsidRPr="00DE1E96">
        <w:rPr>
          <w:rStyle w:val="read"/>
          <w:rFonts w:ascii="宋体" w:hAnsi="宋体" w:hint="eastAsia"/>
          <w:color w:val="000000"/>
          <w:szCs w:val="24"/>
        </w:rPr>
        <w:t>如基金管理人或基金托管人发现基金估值违反基金合同订明的估值方法、程序及相关法律法规的规定或者未能充分维护基金份额持有人利益时，应立即通知对方，共同查明原因，双方协商解决。</w:t>
      </w:r>
    </w:p>
    <w:p w:rsidR="0029717A" w:rsidRDefault="00DE1E96" w:rsidP="00D60A5A">
      <w:pPr>
        <w:ind w:firstLine="480"/>
        <w:rPr>
          <w:rStyle w:val="read"/>
          <w:rFonts w:ascii="宋体" w:hAnsi="宋体"/>
          <w:color w:val="000000"/>
          <w:szCs w:val="24"/>
        </w:rPr>
      </w:pPr>
      <w:r w:rsidRPr="00DE1E96">
        <w:rPr>
          <w:rStyle w:val="read"/>
          <w:rFonts w:ascii="宋体" w:hAnsi="宋体" w:hint="eastAsia"/>
          <w:color w:val="000000"/>
          <w:szCs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29717A" w:rsidRDefault="00DE1E96" w:rsidP="00D60A5A">
      <w:pPr>
        <w:ind w:firstLine="480"/>
        <w:rPr>
          <w:rStyle w:val="read"/>
          <w:rFonts w:ascii="宋体" w:hAnsi="宋体"/>
          <w:color w:val="000000"/>
          <w:szCs w:val="24"/>
        </w:rPr>
      </w:pPr>
      <w:r w:rsidRPr="00DE1E96">
        <w:rPr>
          <w:rStyle w:val="read"/>
          <w:rFonts w:ascii="宋体" w:hAnsi="宋体" w:hint="eastAsia"/>
          <w:color w:val="000000"/>
          <w:szCs w:val="24"/>
        </w:rPr>
        <w:lastRenderedPageBreak/>
        <w:t>（三）估值差错的处理方式</w:t>
      </w:r>
    </w:p>
    <w:p w:rsidR="0029717A" w:rsidRDefault="00DE1E96" w:rsidP="00D60A5A">
      <w:pPr>
        <w:ind w:firstLine="480"/>
        <w:rPr>
          <w:rStyle w:val="read"/>
          <w:color w:val="000000"/>
          <w:szCs w:val="24"/>
        </w:rPr>
      </w:pPr>
      <w:r w:rsidRPr="00DE1E96">
        <w:rPr>
          <w:rStyle w:val="read"/>
          <w:rFonts w:hAnsi="宋体" w:hint="eastAsia"/>
          <w:color w:val="000000"/>
          <w:szCs w:val="24"/>
        </w:rPr>
        <w:t>（</w:t>
      </w:r>
      <w:r w:rsidRPr="00DE1E96">
        <w:rPr>
          <w:rStyle w:val="read"/>
          <w:color w:val="000000"/>
          <w:szCs w:val="24"/>
        </w:rPr>
        <w:t>1</w:t>
      </w:r>
      <w:r w:rsidRPr="00DE1E96">
        <w:rPr>
          <w:rStyle w:val="read"/>
          <w:rFonts w:hAnsi="宋体" w:hint="eastAsia"/>
          <w:color w:val="000000"/>
          <w:szCs w:val="24"/>
        </w:rPr>
        <w:t>）当每万份基金已实现收益小数点后</w:t>
      </w:r>
      <w:r w:rsidRPr="00DE1E96">
        <w:rPr>
          <w:rStyle w:val="read"/>
          <w:color w:val="000000"/>
          <w:szCs w:val="24"/>
        </w:rPr>
        <w:t>4</w:t>
      </w:r>
      <w:r w:rsidRPr="00DE1E96">
        <w:rPr>
          <w:rStyle w:val="read"/>
          <w:rFonts w:hAnsi="宋体" w:hint="eastAsia"/>
          <w:color w:val="000000"/>
          <w:szCs w:val="24"/>
        </w:rPr>
        <w:t>位以内</w:t>
      </w:r>
      <w:r w:rsidR="003574D5">
        <w:rPr>
          <w:rStyle w:val="read"/>
          <w:rFonts w:hint="eastAsia"/>
          <w:color w:val="000000"/>
          <w:szCs w:val="24"/>
        </w:rPr>
        <w:t>（</w:t>
      </w:r>
      <w:r w:rsidRPr="00DE1E96">
        <w:rPr>
          <w:rStyle w:val="read"/>
          <w:rFonts w:hAnsi="宋体" w:hint="eastAsia"/>
          <w:color w:val="000000"/>
          <w:szCs w:val="24"/>
        </w:rPr>
        <w:t>含第</w:t>
      </w:r>
      <w:r w:rsidRPr="00DE1E96">
        <w:rPr>
          <w:rStyle w:val="read"/>
          <w:color w:val="000000"/>
          <w:szCs w:val="24"/>
        </w:rPr>
        <w:t>4</w:t>
      </w:r>
      <w:r w:rsidRPr="00DE1E96">
        <w:rPr>
          <w:rStyle w:val="read"/>
          <w:rFonts w:hAnsi="宋体" w:hint="eastAsia"/>
          <w:color w:val="000000"/>
          <w:szCs w:val="24"/>
        </w:rPr>
        <w:t>位</w:t>
      </w:r>
      <w:r w:rsidR="003574D5">
        <w:rPr>
          <w:rStyle w:val="read"/>
          <w:rFonts w:hint="eastAsia"/>
          <w:color w:val="000000"/>
          <w:szCs w:val="24"/>
        </w:rPr>
        <w:t>）</w:t>
      </w:r>
      <w:r w:rsidRPr="00DE1E96">
        <w:rPr>
          <w:rStyle w:val="read"/>
          <w:rFonts w:hAnsi="宋体" w:hint="eastAsia"/>
          <w:color w:val="000000"/>
          <w:szCs w:val="24"/>
        </w:rPr>
        <w:t>或者基金</w:t>
      </w:r>
      <w:r w:rsidRPr="00DE1E96">
        <w:rPr>
          <w:rStyle w:val="read"/>
          <w:color w:val="000000"/>
          <w:szCs w:val="24"/>
        </w:rPr>
        <w:t>7</w:t>
      </w:r>
      <w:r w:rsidRPr="00DE1E96">
        <w:rPr>
          <w:rStyle w:val="read"/>
          <w:rFonts w:hAnsi="宋体" w:hint="eastAsia"/>
          <w:color w:val="000000"/>
          <w:szCs w:val="24"/>
        </w:rPr>
        <w:t>日年化收益率小数点后</w:t>
      </w:r>
      <w:r w:rsidRPr="00DE1E96">
        <w:rPr>
          <w:rStyle w:val="read"/>
          <w:color w:val="000000"/>
          <w:szCs w:val="24"/>
        </w:rPr>
        <w:t>3</w:t>
      </w:r>
      <w:r w:rsidRPr="00DE1E96">
        <w:rPr>
          <w:rStyle w:val="read"/>
          <w:rFonts w:hAnsi="宋体" w:hint="eastAsia"/>
          <w:color w:val="000000"/>
          <w:szCs w:val="24"/>
        </w:rPr>
        <w:t>位以内（含第</w:t>
      </w:r>
      <w:r w:rsidRPr="00DE1E96">
        <w:rPr>
          <w:rStyle w:val="read"/>
          <w:color w:val="000000"/>
          <w:szCs w:val="24"/>
        </w:rPr>
        <w:t>3</w:t>
      </w:r>
      <w:r w:rsidRPr="00DE1E96">
        <w:rPr>
          <w:rStyle w:val="read"/>
          <w:rFonts w:hAnsi="宋体" w:hint="eastAsia"/>
          <w:color w:val="000000"/>
          <w:szCs w:val="24"/>
        </w:rPr>
        <w:t>位）发生差错时，视为基金估值错误；基金估值出现错误时，基金管理人应当立即予以纠正，通报基金托管人，并采取合理的措施防止损失进一步扩大；错误偏差达到或超过基金资产净值的</w:t>
      </w:r>
      <w:r w:rsidRPr="00DE1E96">
        <w:rPr>
          <w:rStyle w:val="read"/>
          <w:color w:val="000000"/>
          <w:szCs w:val="24"/>
        </w:rPr>
        <w:t>0.25%</w:t>
      </w:r>
      <w:r w:rsidRPr="00DE1E96">
        <w:rPr>
          <w:rStyle w:val="read"/>
          <w:rFonts w:hAnsi="宋体" w:hint="eastAsia"/>
          <w:color w:val="000000"/>
          <w:szCs w:val="24"/>
        </w:rPr>
        <w:t>时，基金管理公司应当及时通知基金托管人并报中国证监会；错误偏差达到基金资产净值的</w:t>
      </w:r>
      <w:r w:rsidRPr="00DE1E96">
        <w:rPr>
          <w:rStyle w:val="read"/>
          <w:color w:val="000000"/>
          <w:szCs w:val="24"/>
        </w:rPr>
        <w:t>0.50%</w:t>
      </w:r>
      <w:r w:rsidRPr="00DE1E96">
        <w:rPr>
          <w:rStyle w:val="read"/>
          <w:rFonts w:hAnsi="宋体" w:hint="eastAsia"/>
          <w:color w:val="000000"/>
          <w:szCs w:val="24"/>
        </w:rPr>
        <w:t>时，基金管理人应当公告、通报基金托管人并报中国证监会备案；当发生估值计算错误时，由基金管理人负责处理，由此给基金份额持有人和基金造成损失的，应由基金管理人先行赔付，基金管理人按差错情形，有权向其他当事人追偿。</w:t>
      </w:r>
    </w:p>
    <w:p w:rsidR="0029717A" w:rsidRDefault="00DE1E96" w:rsidP="00D60A5A">
      <w:pPr>
        <w:ind w:firstLine="480"/>
        <w:rPr>
          <w:rStyle w:val="read"/>
          <w:rFonts w:ascii="宋体" w:hAnsi="宋体"/>
          <w:color w:val="000000"/>
          <w:szCs w:val="24"/>
        </w:rPr>
      </w:pPr>
      <w:r w:rsidRPr="00DE1E96">
        <w:rPr>
          <w:rFonts w:hint="eastAsia"/>
        </w:rPr>
        <w:t>（</w:t>
      </w:r>
      <w:r w:rsidRPr="00DE1E96">
        <w:t>2</w:t>
      </w:r>
      <w:r w:rsidRPr="00DE1E96">
        <w:t>）当基金估值错误给基金和基金份额持有人造成损失需要进行赔偿时，基</w:t>
      </w:r>
      <w:r w:rsidRPr="00DE1E96">
        <w:rPr>
          <w:rStyle w:val="read"/>
          <w:rFonts w:ascii="宋体" w:hAnsi="宋体"/>
          <w:color w:val="000000"/>
          <w:szCs w:val="24"/>
        </w:rPr>
        <w:t>金管理人和基金托管人应根据实际情况界定双方承担的责任，经确认后按以下条款进行赔偿：</w:t>
      </w:r>
    </w:p>
    <w:p w:rsidR="0029717A" w:rsidRDefault="00DE1E96" w:rsidP="00D60A5A">
      <w:pPr>
        <w:ind w:firstLine="480"/>
        <w:rPr>
          <w:rStyle w:val="read"/>
          <w:rFonts w:ascii="宋体" w:hAnsi="宋体"/>
          <w:color w:val="000000"/>
          <w:szCs w:val="24"/>
        </w:rPr>
      </w:pPr>
      <w:r w:rsidRPr="00DE1E96">
        <w:rPr>
          <w:rStyle w:val="read"/>
          <w:rFonts w:ascii="宋体" w:hAnsi="宋体" w:hint="eastAsia"/>
          <w:color w:val="000000"/>
          <w:szCs w:val="24"/>
        </w:rPr>
        <w:t>①本基金的基金会计责任方由基金管理人担任。与本基金有关的会计问题，如经双方在平等基础上充分讨论后，尚不能达成一致时，按基金会计责任方的建议执行，由此给基金份额持有人和基金造成的损失，由基金管理人负责赔付。</w:t>
      </w:r>
    </w:p>
    <w:p w:rsidR="0029717A" w:rsidRDefault="000C1855">
      <w:pPr>
        <w:ind w:firstLine="480"/>
      </w:pPr>
      <w:r w:rsidRPr="000705D8">
        <w:rPr>
          <w:rFonts w:ascii="宋体" w:hAnsi="宋体" w:cs="宋体" w:hint="eastAsia"/>
        </w:rPr>
        <w:t>②</w:t>
      </w:r>
      <w:r w:rsidRPr="000705D8">
        <w:rPr>
          <w:kern w:val="0"/>
        </w:rPr>
        <w:t>若基金管理人计算的</w:t>
      </w:r>
      <w:r w:rsidRPr="000705D8">
        <w:rPr>
          <w:rFonts w:hint="eastAsia"/>
          <w:kern w:val="0"/>
        </w:rPr>
        <w:t>各类基金份额的每万份基金已实现收益和</w:t>
      </w:r>
      <w:r w:rsidRPr="000705D8">
        <w:rPr>
          <w:rFonts w:hint="eastAsia"/>
          <w:kern w:val="0"/>
        </w:rPr>
        <w:t>7</w:t>
      </w:r>
      <w:r w:rsidRPr="000705D8">
        <w:rPr>
          <w:rFonts w:hint="eastAsia"/>
          <w:kern w:val="0"/>
        </w:rPr>
        <w:t>日年化收益率</w:t>
      </w:r>
      <w:r w:rsidRPr="000705D8">
        <w:rPr>
          <w:kern w:val="0"/>
        </w:rPr>
        <w:t>已由基金托管人复核确认后公告，而且基金托管人未对计算过程提出疑义或要求基金管理人书面说明，</w:t>
      </w:r>
      <w:r w:rsidRPr="000705D8">
        <w:rPr>
          <w:rFonts w:hint="eastAsia"/>
          <w:kern w:val="0"/>
        </w:rPr>
        <w:t>各类基金份额的每万份基金已实现收益和</w:t>
      </w:r>
      <w:r w:rsidRPr="000705D8">
        <w:rPr>
          <w:rFonts w:hint="eastAsia"/>
          <w:kern w:val="0"/>
        </w:rPr>
        <w:t>7</w:t>
      </w:r>
      <w:r w:rsidRPr="000705D8">
        <w:rPr>
          <w:rFonts w:hint="eastAsia"/>
          <w:kern w:val="0"/>
        </w:rPr>
        <w:t>日年化收益率</w:t>
      </w:r>
      <w:r w:rsidR="000465BA" w:rsidRPr="000465BA">
        <w:rPr>
          <w:rFonts w:hint="eastAsia"/>
          <w:kern w:val="0"/>
        </w:rPr>
        <w:t>出错且造成基金份额持有人损失的，应根据法律法规的规定对基金份额持有人或基金支付赔偿金，就实际向基金份额持有人或基金支付的赔偿金额，</w:t>
      </w:r>
      <w:r w:rsidR="00DE1E96" w:rsidRPr="00DE1E96">
        <w:rPr>
          <w:rStyle w:val="read"/>
          <w:rFonts w:ascii="宋体" w:hAnsi="宋体"/>
          <w:color w:val="000000"/>
          <w:szCs w:val="24"/>
        </w:rPr>
        <w:t>其中基</w:t>
      </w:r>
      <w:r w:rsidR="00DE1E96" w:rsidRPr="00DE1E96">
        <w:t>金管理人承担</w:t>
      </w:r>
      <w:r w:rsidR="00DE1E96" w:rsidRPr="00DE1E96">
        <w:t>50%</w:t>
      </w:r>
      <w:r w:rsidR="00DE1E96" w:rsidRPr="00DE1E96">
        <w:t>，基金托管人承担</w:t>
      </w:r>
      <w:r w:rsidR="00DE1E96" w:rsidRPr="00DE1E96">
        <w:t>50%</w:t>
      </w:r>
      <w:r w:rsidR="00DE1E96" w:rsidRPr="00DE1E96">
        <w:t>。</w:t>
      </w:r>
    </w:p>
    <w:p w:rsidR="0029717A" w:rsidRDefault="000C1855">
      <w:pPr>
        <w:ind w:firstLine="480"/>
      </w:pPr>
      <w:r w:rsidRPr="000705D8">
        <w:rPr>
          <w:rFonts w:ascii="宋体" w:hAnsi="宋体" w:cs="宋体" w:hint="eastAsia"/>
          <w:szCs w:val="24"/>
        </w:rPr>
        <w:t>③</w:t>
      </w:r>
      <w:r w:rsidRPr="000705D8">
        <w:rPr>
          <w:szCs w:val="24"/>
        </w:rPr>
        <w:t>如基金管理人和基金托管人对</w:t>
      </w:r>
      <w:r w:rsidRPr="000705D8">
        <w:rPr>
          <w:rFonts w:hint="eastAsia"/>
          <w:szCs w:val="24"/>
        </w:rPr>
        <w:t>各类基金份额的</w:t>
      </w:r>
      <w:r w:rsidRPr="000705D8">
        <w:rPr>
          <w:rFonts w:hint="eastAsia"/>
          <w:kern w:val="0"/>
          <w:szCs w:val="24"/>
        </w:rPr>
        <w:t>每万份基金已实现收益和</w:t>
      </w:r>
      <w:r w:rsidRPr="000705D8">
        <w:rPr>
          <w:rFonts w:hint="eastAsia"/>
          <w:kern w:val="0"/>
          <w:szCs w:val="24"/>
        </w:rPr>
        <w:t>7</w:t>
      </w:r>
      <w:r>
        <w:rPr>
          <w:rFonts w:hint="eastAsia"/>
          <w:kern w:val="0"/>
        </w:rPr>
        <w:t>日年化收益率</w:t>
      </w:r>
      <w:r>
        <w:t>的计算结果，虽然多次重新计算和核对，尚不能达成一致时，为避免不能按时公布</w:t>
      </w:r>
      <w:r>
        <w:rPr>
          <w:rFonts w:hint="eastAsia"/>
          <w:kern w:val="0"/>
        </w:rPr>
        <w:t>各类基金份额的每万份基金已实现收益和</w:t>
      </w:r>
      <w:r>
        <w:rPr>
          <w:rFonts w:hint="eastAsia"/>
          <w:kern w:val="0"/>
        </w:rPr>
        <w:t>7</w:t>
      </w:r>
      <w:r>
        <w:rPr>
          <w:rFonts w:hint="eastAsia"/>
          <w:kern w:val="0"/>
        </w:rPr>
        <w:t>日年化收益率</w:t>
      </w:r>
      <w:r>
        <w:t>的情形，以基金管理人的计算结果对外公布，由此给基金份额持有人和基金造成的损失，由基金管理人负责赔付。</w:t>
      </w:r>
    </w:p>
    <w:p w:rsidR="0029717A" w:rsidRDefault="000C1855">
      <w:pPr>
        <w:ind w:firstLine="480"/>
        <w:rPr>
          <w:kern w:val="0"/>
        </w:rPr>
      </w:pPr>
      <w:r>
        <w:rPr>
          <w:rFonts w:ascii="宋体" w:hAnsi="宋体" w:cs="宋体" w:hint="eastAsia"/>
        </w:rPr>
        <w:t>④</w:t>
      </w:r>
      <w:r>
        <w:rPr>
          <w:kern w:val="0"/>
        </w:rPr>
        <w:t>由于基金管理人提供的信息错误（包括但不限于基金申购或赎回金额等），</w:t>
      </w:r>
      <w:r>
        <w:rPr>
          <w:rFonts w:hint="eastAsia"/>
          <w:kern w:val="0"/>
        </w:rPr>
        <w:t>基金托管人在履行正常复核程序后仍不能发现该错误，</w:t>
      </w:r>
      <w:r>
        <w:rPr>
          <w:kern w:val="0"/>
        </w:rPr>
        <w:t>进而导致基金</w:t>
      </w:r>
      <w:r>
        <w:rPr>
          <w:rFonts w:hint="eastAsia"/>
          <w:kern w:val="0"/>
        </w:rPr>
        <w:t>估值</w:t>
      </w:r>
      <w:r>
        <w:rPr>
          <w:kern w:val="0"/>
        </w:rPr>
        <w:t>计算错误而引起的基金份额持有人和基金</w:t>
      </w:r>
      <w:r>
        <w:rPr>
          <w:rFonts w:hint="eastAsia"/>
          <w:kern w:val="0"/>
        </w:rPr>
        <w:t>财产</w:t>
      </w:r>
      <w:r>
        <w:rPr>
          <w:kern w:val="0"/>
        </w:rPr>
        <w:t>的损失，由基金管理人负责赔付</w:t>
      </w:r>
      <w:r>
        <w:rPr>
          <w:rFonts w:hint="eastAsia"/>
          <w:kern w:val="0"/>
        </w:rPr>
        <w:t>。</w:t>
      </w:r>
    </w:p>
    <w:p w:rsidR="0029717A" w:rsidRDefault="000C1855">
      <w:pPr>
        <w:ind w:firstLine="480"/>
      </w:pPr>
      <w:r>
        <w:rPr>
          <w:rFonts w:hint="eastAsia"/>
        </w:rPr>
        <w:lastRenderedPageBreak/>
        <w:t>（</w:t>
      </w:r>
      <w:r>
        <w:rPr>
          <w:rFonts w:hint="eastAsia"/>
        </w:rPr>
        <w:t>3</w:t>
      </w:r>
      <w:r>
        <w:rPr>
          <w:rFonts w:hint="eastAsia"/>
        </w:rPr>
        <w:t>）</w:t>
      </w:r>
      <w:r>
        <w:t>由于证券交易所</w:t>
      </w:r>
      <w:r>
        <w:rPr>
          <w:rFonts w:hint="eastAsia"/>
        </w:rPr>
        <w:t>、</w:t>
      </w:r>
      <w:r>
        <w:t>登记结算公司发送的数据错误，有关会计制度变化或由于其他不可抗力原因，基金管理人和基金托管人虽然已经采取必要、适当、合理的措施进行检查，但是未能发现该错误而造成的</w:t>
      </w:r>
      <w:r>
        <w:rPr>
          <w:rFonts w:hint="eastAsia"/>
          <w:kern w:val="0"/>
        </w:rPr>
        <w:t>各类基金份额的每万份基金已实现收益和</w:t>
      </w:r>
      <w:r>
        <w:rPr>
          <w:rFonts w:hint="eastAsia"/>
          <w:kern w:val="0"/>
        </w:rPr>
        <w:t>7</w:t>
      </w:r>
      <w:r>
        <w:rPr>
          <w:rFonts w:hint="eastAsia"/>
          <w:kern w:val="0"/>
        </w:rPr>
        <w:t>日年化收益率</w:t>
      </w:r>
      <w:r>
        <w:t>计算错误，基金管理人、基金托管人可以免除赔偿责任。但基金管理人、基金托管人应积极采取必要的措施消除由此造成的影响。</w:t>
      </w:r>
    </w:p>
    <w:p w:rsidR="0029717A" w:rsidRDefault="000C1855">
      <w:pPr>
        <w:ind w:firstLine="480"/>
      </w:pPr>
      <w:r>
        <w:t>（</w:t>
      </w:r>
      <w:r>
        <w:t>4</w:t>
      </w:r>
      <w:r>
        <w:t>）基金管理人和基金托管人由于各自技术系统设置而产生的</w:t>
      </w:r>
      <w:r>
        <w:rPr>
          <w:rFonts w:hint="eastAsia"/>
          <w:kern w:val="0"/>
        </w:rPr>
        <w:t>各类基金份额的每万份基金已实现收益和</w:t>
      </w:r>
      <w:r>
        <w:rPr>
          <w:rFonts w:hint="eastAsia"/>
          <w:kern w:val="0"/>
        </w:rPr>
        <w:t>7</w:t>
      </w:r>
      <w:r>
        <w:rPr>
          <w:rFonts w:hint="eastAsia"/>
          <w:kern w:val="0"/>
        </w:rPr>
        <w:t>日年化收益率</w:t>
      </w:r>
      <w:r>
        <w:t>计算尾差，以基金管理人计算结果为准。</w:t>
      </w:r>
    </w:p>
    <w:p w:rsidR="0029717A" w:rsidRDefault="000C1855">
      <w:pPr>
        <w:ind w:firstLine="480"/>
      </w:pPr>
      <w:r>
        <w:t>（</w:t>
      </w:r>
      <w:r>
        <w:rPr>
          <w:rFonts w:hint="eastAsia"/>
        </w:rPr>
        <w:t>5</w:t>
      </w:r>
      <w:r>
        <w:t>）前述内容如法律法规或监管机关另有规定的，从其规定处理。如果行业有通行做法，双方当事人应本着平等和保护基金份额持有人利益的原则进行协商。</w:t>
      </w:r>
    </w:p>
    <w:p w:rsidR="0029717A" w:rsidRDefault="000C1855">
      <w:pPr>
        <w:ind w:firstLine="480"/>
      </w:pPr>
      <w:r>
        <w:t>（四）暂停估值与公告的情形</w:t>
      </w:r>
    </w:p>
    <w:p w:rsidR="0029717A" w:rsidRDefault="000C1855">
      <w:pPr>
        <w:ind w:firstLine="480"/>
      </w:pPr>
      <w:r>
        <w:t>（</w:t>
      </w:r>
      <w:r>
        <w:t>1</w:t>
      </w:r>
      <w:r>
        <w:t>）基金投资所涉及的证券交易所遇法定节假日或因其他原因暂停营业时；</w:t>
      </w:r>
    </w:p>
    <w:p w:rsidR="0029717A" w:rsidRDefault="000C1855">
      <w:pPr>
        <w:ind w:firstLine="480"/>
      </w:pPr>
      <w:r>
        <w:t>（</w:t>
      </w:r>
      <w:r>
        <w:t>2</w:t>
      </w:r>
      <w:r>
        <w:t>）因不可抗力或其他情形致使基金管理人、基金托管人无法准确评估基金资产价值时；</w:t>
      </w:r>
    </w:p>
    <w:p w:rsidR="0029717A" w:rsidRDefault="000C1855" w:rsidP="00A45D9F">
      <w:pPr>
        <w:ind w:firstLine="480"/>
      </w:pPr>
      <w:r>
        <w:t>（</w:t>
      </w:r>
      <w:r>
        <w:rPr>
          <w:rFonts w:hint="eastAsia"/>
        </w:rPr>
        <w:t>3</w:t>
      </w:r>
      <w:r>
        <w:t>）中国证监会和基金合同认定的其他情形。</w:t>
      </w:r>
    </w:p>
    <w:p w:rsidR="0029717A" w:rsidRDefault="000C1855">
      <w:pPr>
        <w:ind w:firstLine="480"/>
      </w:pPr>
      <w:r>
        <w:t>（五）基金会计制度</w:t>
      </w:r>
    </w:p>
    <w:p w:rsidR="0029717A" w:rsidRDefault="000C1855">
      <w:pPr>
        <w:ind w:firstLine="480"/>
      </w:pPr>
      <w:r>
        <w:t>按国家有关部门规定的会计制度执行。</w:t>
      </w:r>
    </w:p>
    <w:p w:rsidR="0029717A" w:rsidRDefault="000C1855">
      <w:pPr>
        <w:ind w:firstLine="480"/>
      </w:pPr>
      <w:r>
        <w:t>（六）基金账册的建立</w:t>
      </w:r>
    </w:p>
    <w:p w:rsidR="0029717A" w:rsidRDefault="000C1855">
      <w:pPr>
        <w:ind w:firstLine="480"/>
      </w:pPr>
      <w:r>
        <w:rPr>
          <w:rFonts w:hint="eastAsia"/>
        </w:rPr>
        <w:t>基金管理人进行基金会计核算并编制基金财务会计报告。基金管理人独立地设置、记录和保管本基金的全套账册。若基金管理人和基金托管人对会计处理方法存在分歧，应以基金管理人的处理方法为准。若当日核对不符，暂时无法查找到错账的原因而影响到基金资产净值的计算和公告的，以基金管理人的账册为准。</w:t>
      </w:r>
    </w:p>
    <w:p w:rsidR="0029717A" w:rsidRDefault="000C1855">
      <w:pPr>
        <w:ind w:firstLine="480"/>
      </w:pPr>
      <w:r>
        <w:t>（七）基金财务报表与报告的编制和复核</w:t>
      </w:r>
    </w:p>
    <w:p w:rsidR="0029717A" w:rsidRDefault="000C1855">
      <w:pPr>
        <w:ind w:firstLine="480"/>
      </w:pPr>
      <w:r>
        <w:t>1</w:t>
      </w:r>
      <w:r>
        <w:rPr>
          <w:rFonts w:hint="eastAsia"/>
        </w:rPr>
        <w:t>、</w:t>
      </w:r>
      <w:r>
        <w:t>财务报表的编制</w:t>
      </w:r>
    </w:p>
    <w:p w:rsidR="0029717A" w:rsidRDefault="000C1855">
      <w:pPr>
        <w:ind w:firstLine="480"/>
      </w:pPr>
      <w:r>
        <w:rPr>
          <w:rFonts w:hint="eastAsia"/>
        </w:rPr>
        <w:t>基金管理人应当及时编制并对外提供真实、完整的基金财务会计报告。</w:t>
      </w:r>
      <w:r>
        <w:t>月度报表的编制，基金管理人应于每月终了后</w:t>
      </w:r>
      <w:r>
        <w:t>5</w:t>
      </w:r>
      <w:r>
        <w:rPr>
          <w:rFonts w:hint="eastAsia"/>
        </w:rPr>
        <w:t>工作</w:t>
      </w:r>
      <w:r>
        <w:t>日内完成；招募说明书在基金合同生效后每</w:t>
      </w:r>
      <w:r>
        <w:t>6</w:t>
      </w:r>
      <w:r>
        <w:t>个月更新并公告一次，于该等期间届满后</w:t>
      </w:r>
      <w:r>
        <w:t>45</w:t>
      </w:r>
      <w:r>
        <w:t>日内公告。季度报告应在每个季度结束之日起</w:t>
      </w:r>
      <w:r>
        <w:t>15</w:t>
      </w:r>
      <w:r>
        <w:t>个工作日内</w:t>
      </w:r>
      <w:r>
        <w:rPr>
          <w:rFonts w:hint="eastAsia"/>
        </w:rPr>
        <w:t>编制完毕并</w:t>
      </w:r>
      <w:r>
        <w:t>予以公告；半年度报告在会计年度半年终了后</w:t>
      </w:r>
      <w:r>
        <w:t>60</w:t>
      </w:r>
      <w:r>
        <w:t>日内</w:t>
      </w:r>
      <w:r>
        <w:rPr>
          <w:rFonts w:hint="eastAsia"/>
        </w:rPr>
        <w:t>编制完毕并</w:t>
      </w:r>
      <w:r>
        <w:t>予以公告；年度报告在会计年度结束后</w:t>
      </w:r>
      <w:r>
        <w:t>90</w:t>
      </w:r>
      <w:r>
        <w:t>日</w:t>
      </w:r>
      <w:r>
        <w:rPr>
          <w:rFonts w:hint="eastAsia"/>
        </w:rPr>
        <w:t>内编制完毕并</w:t>
      </w:r>
      <w:r>
        <w:t>予以公告。基金合同生效不足</w:t>
      </w:r>
      <w:r>
        <w:rPr>
          <w:rFonts w:hint="eastAsia"/>
        </w:rPr>
        <w:t>2</w:t>
      </w:r>
      <w:r>
        <w:t>个月的，基金管理人可以不编制当期</w:t>
      </w:r>
      <w:r>
        <w:lastRenderedPageBreak/>
        <w:t>季度报告、半年度报告或者年度报告。</w:t>
      </w:r>
    </w:p>
    <w:p w:rsidR="0029717A" w:rsidRDefault="000C1855">
      <w:pPr>
        <w:ind w:firstLine="480"/>
      </w:pPr>
      <w:r>
        <w:t>2</w:t>
      </w:r>
      <w:r>
        <w:rPr>
          <w:rFonts w:hint="eastAsia"/>
        </w:rPr>
        <w:t>、</w:t>
      </w:r>
      <w:r>
        <w:t>报表复核</w:t>
      </w:r>
    </w:p>
    <w:p w:rsidR="0029717A" w:rsidRDefault="000C1855">
      <w:pPr>
        <w:ind w:firstLine="480"/>
      </w:pPr>
      <w:r>
        <w:t>基金管理人在月度报表完成当日，将报表盖章后提供给基金托管人复核；基金托管人在收到后应在</w:t>
      </w:r>
      <w:r>
        <w:t>3</w:t>
      </w:r>
      <w:r>
        <w:t>日内进行复核，并将复核结果书面通知基金管理人。基金管理人在季度报告完成当日，将有关报告提供给基金托管人复核，基金托管人应在收到后</w:t>
      </w:r>
      <w:r>
        <w:t>7</w:t>
      </w:r>
      <w:r>
        <w:t>个工作日内完成复核，并将复核结果书面通知基金管理人。基金管理人在半年度报告完成当日，将有关报告提供给基金托管人复核，基金托管人应在收到后</w:t>
      </w:r>
      <w:r>
        <w:t>30</w:t>
      </w:r>
      <w:r>
        <w:t>日内完成复核，并将复核结果书面通知基金管理人。基金管理人在年度报告完成当日，将有关报告提供基金托管人复核，基金托管人应在收到后</w:t>
      </w:r>
      <w:r>
        <w:t>45</w:t>
      </w:r>
      <w:r>
        <w:t>日内完成复核，并将复核结果书面通知基金管理人。基金管理人和基金托管人之间的上述文件往来均以加密传真的方式或双方商定的其他方式进行。</w:t>
      </w:r>
    </w:p>
    <w:p w:rsidR="0029717A" w:rsidRDefault="000C1855">
      <w:pPr>
        <w:ind w:firstLine="480"/>
      </w:pPr>
      <w:r>
        <w:t>基金托管人在复核过程中，发现双方的报表存在不符时，基金管理人和基金托管人应共同查明原因，进行调整，调整以双方认可的账务处理方式为准；若双方无法达成一致，以基金管理人的账务处理为准。核对无误后，基金托管人在基金管理人提供的报告上加盖托管业务部门公章或者出具加盖托管业务专用章的复核意见书，双方各自留存一份。如果基金管理人与基金托管人不能于应当发布公告之日之前就相关报表达成一致，基金管理人有权按照其编制的报表对外发布公告，基金托管人有权就相关情况报中国证监会备案。</w:t>
      </w:r>
    </w:p>
    <w:p w:rsidR="0029717A" w:rsidRDefault="000C1855">
      <w:pPr>
        <w:ind w:firstLine="480"/>
      </w:pPr>
      <w:r>
        <w:t>（八）基金管理人应每</w:t>
      </w:r>
      <w:r>
        <w:rPr>
          <w:rFonts w:hint="eastAsia"/>
        </w:rPr>
        <w:t>季</w:t>
      </w:r>
      <w:r>
        <w:t>向基金托管人提供基金业绩比较基准的基础数据和编制结果。</w:t>
      </w:r>
    </w:p>
    <w:p w:rsidR="000465BA" w:rsidRDefault="000465BA">
      <w:pPr>
        <w:ind w:firstLine="480"/>
      </w:pPr>
    </w:p>
    <w:p w:rsidR="0029717A" w:rsidRDefault="004A7E47">
      <w:pPr>
        <w:pStyle w:val="2"/>
        <w:ind w:firstLine="480"/>
      </w:pPr>
      <w:r w:rsidRPr="00185809">
        <w:rPr>
          <w:rFonts w:hint="eastAsia"/>
        </w:rPr>
        <w:t>基金份额持有人名册的的登记与保管</w:t>
      </w:r>
    </w:p>
    <w:p w:rsidR="0029717A" w:rsidRDefault="00DA08AA">
      <w:pPr>
        <w:ind w:firstLine="480"/>
      </w:pPr>
      <w:r>
        <w:rPr>
          <w:rFonts w:hint="eastAsia"/>
        </w:rPr>
        <w:t>本基金的基金管理人和基金托管人须分别妥善保管的基金份额持有人名册，包括基金合同生效日、基金合同终止日、</w:t>
      </w:r>
      <w:r>
        <w:t>基金权益登记日、</w:t>
      </w:r>
      <w:r>
        <w:rPr>
          <w:rFonts w:hint="eastAsia"/>
        </w:rPr>
        <w:t>基金份额持有人大会权益登记日、每年</w:t>
      </w:r>
      <w:r>
        <w:rPr>
          <w:rFonts w:hint="eastAsia"/>
        </w:rPr>
        <w:t>6</w:t>
      </w:r>
      <w:r>
        <w:rPr>
          <w:rFonts w:hint="eastAsia"/>
        </w:rPr>
        <w:t>月</w:t>
      </w:r>
      <w:r>
        <w:rPr>
          <w:rFonts w:hint="eastAsia"/>
        </w:rPr>
        <w:t>30</w:t>
      </w:r>
      <w:r>
        <w:rPr>
          <w:rFonts w:hint="eastAsia"/>
        </w:rPr>
        <w:t>日、</w:t>
      </w:r>
      <w:r>
        <w:rPr>
          <w:rFonts w:hint="eastAsia"/>
        </w:rPr>
        <w:t>12</w:t>
      </w:r>
      <w:r>
        <w:rPr>
          <w:rFonts w:hint="eastAsia"/>
        </w:rPr>
        <w:t>月</w:t>
      </w:r>
      <w:r>
        <w:rPr>
          <w:rFonts w:hint="eastAsia"/>
        </w:rPr>
        <w:t>31</w:t>
      </w:r>
      <w:r>
        <w:rPr>
          <w:rFonts w:hint="eastAsia"/>
        </w:rPr>
        <w:t>日的基金份额持有人名册。基金份额持有人名册的内容至少应包括持有人的名称和持有的基金份额。</w:t>
      </w:r>
    </w:p>
    <w:p w:rsidR="0029717A" w:rsidRDefault="00DA08AA">
      <w:pPr>
        <w:ind w:firstLine="480"/>
      </w:pPr>
      <w:r>
        <w:rPr>
          <w:rFonts w:hint="eastAsia"/>
        </w:rPr>
        <w:t>基金份额持有人名册由注册登记机构编制，由基金管理人审核并提交基金托管人保管。基金托管人有权要求基金管理人提供任意一个交易日或全部交易日的基金份额持有人名册，基金管理人应及时提供，不得拖延或拒绝提供。</w:t>
      </w:r>
    </w:p>
    <w:p w:rsidR="0029717A" w:rsidRDefault="00DA08AA">
      <w:pPr>
        <w:ind w:firstLine="480"/>
      </w:pPr>
      <w:r>
        <w:rPr>
          <w:rFonts w:hint="eastAsia"/>
        </w:rPr>
        <w:t>基金管理人应及时向基金托管人提交基金份额持有人名册。每年</w:t>
      </w:r>
      <w:r>
        <w:rPr>
          <w:rFonts w:hint="eastAsia"/>
        </w:rPr>
        <w:t>6</w:t>
      </w:r>
      <w:r>
        <w:rPr>
          <w:rFonts w:hint="eastAsia"/>
        </w:rPr>
        <w:t>月</w:t>
      </w:r>
      <w:r>
        <w:rPr>
          <w:rFonts w:hint="eastAsia"/>
        </w:rPr>
        <w:t>30</w:t>
      </w:r>
      <w:r>
        <w:rPr>
          <w:rFonts w:hint="eastAsia"/>
        </w:rPr>
        <w:t>日和</w:t>
      </w:r>
      <w:r>
        <w:rPr>
          <w:rFonts w:hint="eastAsia"/>
        </w:rPr>
        <w:lastRenderedPageBreak/>
        <w:t>12</w:t>
      </w:r>
      <w:r>
        <w:rPr>
          <w:rFonts w:hint="eastAsia"/>
        </w:rPr>
        <w:t>月</w:t>
      </w:r>
      <w:r>
        <w:rPr>
          <w:rFonts w:hint="eastAsia"/>
        </w:rPr>
        <w:t>31</w:t>
      </w:r>
      <w:r>
        <w:rPr>
          <w:rFonts w:hint="eastAsia"/>
        </w:rPr>
        <w:t>日的基金份额持有人名册应于下月前十个工作日内提交；基金合同生效日、基金合同终止日等涉及到基金重要事项日期的基金份额持有人名册应于发生日后十个工作日内提交。</w:t>
      </w:r>
    </w:p>
    <w:p w:rsidR="0029717A" w:rsidRDefault="00DA08AA">
      <w:pPr>
        <w:ind w:firstLine="480"/>
      </w:pPr>
      <w:r>
        <w:rPr>
          <w:rFonts w:hint="eastAsia"/>
        </w:rPr>
        <w:t>基金管理人和基金托管人应妥善保管基金份额持有人名册，保存期限为</w:t>
      </w:r>
      <w:r>
        <w:rPr>
          <w:rFonts w:hint="eastAsia"/>
        </w:rPr>
        <w:t>15</w:t>
      </w:r>
      <w:r>
        <w:rPr>
          <w:rFonts w:hint="eastAsia"/>
        </w:rPr>
        <w:t>年。基金托管人不得将所保管的基金份额持有人名册用于基金托管业务以外的其他用途，并应遵守保密义务。若基金管理人或基金托管人由于自身原因无法妥善保管基金份额持有人名册，应按有关法规规定各自承担相应的责任。</w:t>
      </w:r>
    </w:p>
    <w:p w:rsidR="0029717A" w:rsidRDefault="004A7E47">
      <w:pPr>
        <w:pStyle w:val="2"/>
        <w:ind w:firstLine="480"/>
      </w:pPr>
      <w:r w:rsidRPr="00185809">
        <w:rPr>
          <w:rFonts w:hint="eastAsia"/>
        </w:rPr>
        <w:t>争议解决方式</w:t>
      </w:r>
    </w:p>
    <w:p w:rsidR="0027527B" w:rsidRPr="0027527B" w:rsidRDefault="0027527B" w:rsidP="001937FA">
      <w:pPr>
        <w:ind w:firstLine="480"/>
      </w:pPr>
      <w:r w:rsidRPr="0027527B">
        <w:rPr>
          <w:rFonts w:hint="eastAsia"/>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仲裁费用由败诉方承担。</w:t>
      </w:r>
    </w:p>
    <w:p w:rsidR="0027527B" w:rsidRPr="0027527B" w:rsidRDefault="0027527B" w:rsidP="001937FA">
      <w:pPr>
        <w:ind w:firstLine="480"/>
      </w:pPr>
      <w:r w:rsidRPr="0027527B">
        <w:rPr>
          <w:rFonts w:hint="eastAsia"/>
        </w:rPr>
        <w:t>争议处理期间，双方当事人应恪守基金管理人和基金托管人职责，各自继续忠实、勤勉、尽责地履行《基金合同》和本托管协议规定的义务，维护基金份额持有人的合法权益。</w:t>
      </w:r>
    </w:p>
    <w:p w:rsidR="004A7E47" w:rsidRPr="00185809" w:rsidRDefault="0027527B" w:rsidP="001937FA">
      <w:pPr>
        <w:ind w:firstLine="480"/>
      </w:pPr>
      <w:r w:rsidRPr="0027527B">
        <w:rPr>
          <w:rFonts w:hint="eastAsia"/>
        </w:rPr>
        <w:t>本协议受中国法律管辖。</w:t>
      </w:r>
    </w:p>
    <w:p w:rsidR="0029717A" w:rsidRDefault="004A7E47">
      <w:pPr>
        <w:pStyle w:val="2"/>
        <w:ind w:firstLine="480"/>
      </w:pPr>
      <w:r w:rsidRPr="00185809">
        <w:rPr>
          <w:rFonts w:hint="eastAsia"/>
        </w:rPr>
        <w:t>托管协议的变更与终止</w:t>
      </w:r>
    </w:p>
    <w:p w:rsidR="0027527B" w:rsidRPr="0027527B" w:rsidRDefault="0027527B" w:rsidP="001937FA">
      <w:pPr>
        <w:ind w:firstLine="480"/>
      </w:pPr>
      <w:r w:rsidRPr="0027527B">
        <w:rPr>
          <w:rFonts w:hint="eastAsia"/>
        </w:rPr>
        <w:t>（一）托管协议的变更程序</w:t>
      </w:r>
    </w:p>
    <w:p w:rsidR="0027527B" w:rsidRPr="0027527B" w:rsidRDefault="0027527B" w:rsidP="001937FA">
      <w:pPr>
        <w:ind w:firstLine="480"/>
      </w:pPr>
      <w:r w:rsidRPr="0027527B">
        <w:rPr>
          <w:rFonts w:hint="eastAsia"/>
        </w:rPr>
        <w:t>本协议双方当事人经协商一致，可以对协议进行修改。修改后的新协议，其内容不得与《基金合同》的规定有任何冲突。基金托管协议的变更报中国证监会备案后生效。</w:t>
      </w:r>
    </w:p>
    <w:p w:rsidR="0027527B" w:rsidRPr="0027527B" w:rsidRDefault="0027527B" w:rsidP="001937FA">
      <w:pPr>
        <w:ind w:firstLine="480"/>
      </w:pPr>
      <w:r w:rsidRPr="0027527B">
        <w:rPr>
          <w:rFonts w:hint="eastAsia"/>
        </w:rPr>
        <w:t>（二）基金托管协议终止出现的情形</w:t>
      </w:r>
    </w:p>
    <w:p w:rsidR="0027527B" w:rsidRPr="0027527B" w:rsidRDefault="0027527B" w:rsidP="001937FA">
      <w:pPr>
        <w:ind w:firstLine="480"/>
      </w:pPr>
      <w:r w:rsidRPr="0027527B">
        <w:rPr>
          <w:rFonts w:hint="eastAsia"/>
        </w:rPr>
        <w:t>1</w:t>
      </w:r>
      <w:r w:rsidR="00661849">
        <w:rPr>
          <w:rFonts w:hint="eastAsia"/>
        </w:rPr>
        <w:t>、</w:t>
      </w:r>
      <w:r w:rsidRPr="0027527B">
        <w:rPr>
          <w:rFonts w:hint="eastAsia"/>
        </w:rPr>
        <w:t>《基金合同》终止；</w:t>
      </w:r>
    </w:p>
    <w:p w:rsidR="0027527B" w:rsidRPr="0027527B" w:rsidRDefault="0027527B" w:rsidP="001937FA">
      <w:pPr>
        <w:ind w:firstLine="480"/>
      </w:pPr>
      <w:r w:rsidRPr="0027527B">
        <w:rPr>
          <w:rFonts w:hint="eastAsia"/>
        </w:rPr>
        <w:t>2</w:t>
      </w:r>
      <w:r w:rsidR="00661849">
        <w:rPr>
          <w:rFonts w:hint="eastAsia"/>
        </w:rPr>
        <w:t>、</w:t>
      </w:r>
      <w:r w:rsidRPr="0027527B">
        <w:rPr>
          <w:rFonts w:hint="eastAsia"/>
        </w:rPr>
        <w:t>基金托管人解散、依法被撤销、破产或由其他基金托管人接管基金资产；</w:t>
      </w:r>
    </w:p>
    <w:p w:rsidR="0027527B" w:rsidRPr="0027527B" w:rsidRDefault="0027527B" w:rsidP="001937FA">
      <w:pPr>
        <w:ind w:firstLine="480"/>
      </w:pPr>
      <w:r w:rsidRPr="0027527B">
        <w:rPr>
          <w:rFonts w:hint="eastAsia"/>
        </w:rPr>
        <w:t>3</w:t>
      </w:r>
      <w:r w:rsidR="00661849">
        <w:rPr>
          <w:rFonts w:hint="eastAsia"/>
        </w:rPr>
        <w:t>、</w:t>
      </w:r>
      <w:r w:rsidRPr="0027527B">
        <w:rPr>
          <w:rFonts w:hint="eastAsia"/>
        </w:rPr>
        <w:t>基金管理人解散、依法被撤销、破产或由其他基金管理人接管基金管理权；</w:t>
      </w:r>
    </w:p>
    <w:p w:rsidR="00E8720F" w:rsidRPr="001A6D0A" w:rsidRDefault="0027527B" w:rsidP="001937FA">
      <w:pPr>
        <w:ind w:firstLine="480"/>
      </w:pPr>
      <w:r w:rsidRPr="0027527B">
        <w:rPr>
          <w:rFonts w:hint="eastAsia"/>
        </w:rPr>
        <w:t>4</w:t>
      </w:r>
      <w:r w:rsidR="00661849">
        <w:rPr>
          <w:rFonts w:hint="eastAsia"/>
        </w:rPr>
        <w:t>、</w:t>
      </w:r>
      <w:r w:rsidRPr="0027527B">
        <w:rPr>
          <w:rFonts w:hint="eastAsia"/>
        </w:rPr>
        <w:t>发生法律法规或《基金合同》规定的终止事项。</w:t>
      </w:r>
    </w:p>
    <w:p w:rsidR="007257B8" w:rsidRPr="001937FA" w:rsidRDefault="00C0214A" w:rsidP="001937FA">
      <w:pPr>
        <w:pStyle w:val="1"/>
      </w:pPr>
      <w:r w:rsidRPr="001937FA">
        <w:rPr>
          <w:rFonts w:hint="eastAsia"/>
        </w:rPr>
        <w:br w:type="page"/>
      </w:r>
      <w:bookmarkStart w:id="78" w:name="_Toc387670754"/>
      <w:bookmarkEnd w:id="75"/>
      <w:r w:rsidR="00022558" w:rsidRPr="001937FA">
        <w:rPr>
          <w:rFonts w:hint="eastAsia"/>
        </w:rPr>
        <w:lastRenderedPageBreak/>
        <w:t>第</w:t>
      </w:r>
      <w:r w:rsidR="00022558">
        <w:rPr>
          <w:rFonts w:hint="eastAsia"/>
        </w:rPr>
        <w:t>二十一</w:t>
      </w:r>
      <w:r w:rsidR="001937FA" w:rsidRPr="001937FA">
        <w:rPr>
          <w:rFonts w:hint="eastAsia"/>
        </w:rPr>
        <w:t>部分</w:t>
      </w:r>
      <w:r w:rsidR="001937FA" w:rsidRPr="001937FA">
        <w:rPr>
          <w:rFonts w:hint="eastAsia"/>
        </w:rPr>
        <w:t xml:space="preserve"> </w:t>
      </w:r>
      <w:r w:rsidR="007257B8" w:rsidRPr="001937FA">
        <w:rPr>
          <w:rFonts w:hint="eastAsia"/>
        </w:rPr>
        <w:t>基金份额持有人服务</w:t>
      </w:r>
      <w:bookmarkEnd w:id="78"/>
    </w:p>
    <w:p w:rsidR="00A2539F" w:rsidRPr="001A6D0A" w:rsidRDefault="00A2539F" w:rsidP="001937FA">
      <w:pPr>
        <w:ind w:firstLine="480"/>
      </w:pPr>
      <w:r w:rsidRPr="001A6D0A">
        <w:rPr>
          <w:rFonts w:hint="eastAsia"/>
        </w:rPr>
        <w:t>基金管理人承诺为基金份额持有人提供一系列的服务。以下是主要的服务内容，基金管理人根据基金份额持有人的需要和市场的变化，有权增加、修改这些服务项目：</w:t>
      </w:r>
    </w:p>
    <w:p w:rsidR="00A2539F" w:rsidRPr="001A6D0A" w:rsidRDefault="00C44D85" w:rsidP="001937FA">
      <w:pPr>
        <w:ind w:firstLine="480"/>
      </w:pPr>
      <w:r>
        <w:rPr>
          <w:rFonts w:hint="eastAsia"/>
        </w:rPr>
        <w:t>（</w:t>
      </w:r>
      <w:r w:rsidR="00A2539F" w:rsidRPr="001A6D0A">
        <w:rPr>
          <w:rFonts w:hint="eastAsia"/>
        </w:rPr>
        <w:t>一</w:t>
      </w:r>
      <w:r>
        <w:rPr>
          <w:rFonts w:hint="eastAsia"/>
        </w:rPr>
        <w:t>）</w:t>
      </w:r>
      <w:r w:rsidR="00A2539F" w:rsidRPr="001A6D0A">
        <w:rPr>
          <w:rFonts w:hint="eastAsia"/>
        </w:rPr>
        <w:t>基金份额持有人投资交易确认服务</w:t>
      </w:r>
    </w:p>
    <w:p w:rsidR="00A2539F" w:rsidRPr="001A6D0A" w:rsidRDefault="00B23E91" w:rsidP="001937FA">
      <w:pPr>
        <w:ind w:firstLine="480"/>
      </w:pPr>
      <w:r w:rsidRPr="001A6D0A">
        <w:rPr>
          <w:rFonts w:hint="eastAsia"/>
        </w:rPr>
        <w:t>登记机构</w:t>
      </w:r>
      <w:r w:rsidR="00A2539F" w:rsidRPr="001A6D0A">
        <w:rPr>
          <w:rFonts w:hint="eastAsia"/>
        </w:rPr>
        <w:t>保留基金份额持有人名册上列明的所有基金份额持有人的基金投资记录。</w:t>
      </w:r>
    </w:p>
    <w:p w:rsidR="00A2539F" w:rsidRPr="001A6D0A" w:rsidRDefault="00A2539F" w:rsidP="001937FA">
      <w:pPr>
        <w:ind w:firstLine="480"/>
      </w:pPr>
      <w:r w:rsidRPr="001A6D0A">
        <w:rPr>
          <w:rFonts w:hint="eastAsia"/>
        </w:rPr>
        <w:t>基金管理人直销中心应根据在基金管理人直销中心进行交易的投资者的要求提交成交确认单。</w:t>
      </w:r>
    </w:p>
    <w:p w:rsidR="00A2539F" w:rsidRPr="001A6D0A" w:rsidRDefault="00A2539F" w:rsidP="001937FA">
      <w:pPr>
        <w:ind w:firstLine="480"/>
      </w:pPr>
      <w:r w:rsidRPr="001A6D0A">
        <w:rPr>
          <w:rFonts w:hint="eastAsia"/>
        </w:rPr>
        <w:t>基金代销机构应根据在其网点进行交易的投资者的要求提交成交确认单。</w:t>
      </w:r>
    </w:p>
    <w:p w:rsidR="00A2539F" w:rsidRPr="001A6D0A" w:rsidRDefault="00C44D85" w:rsidP="001937FA">
      <w:pPr>
        <w:ind w:firstLine="480"/>
      </w:pPr>
      <w:r>
        <w:rPr>
          <w:rFonts w:hint="eastAsia"/>
        </w:rPr>
        <w:t>（</w:t>
      </w:r>
      <w:r w:rsidR="00A2539F" w:rsidRPr="001A6D0A">
        <w:rPr>
          <w:rFonts w:hint="eastAsia"/>
        </w:rPr>
        <w:t>二</w:t>
      </w:r>
      <w:r>
        <w:rPr>
          <w:rFonts w:hint="eastAsia"/>
        </w:rPr>
        <w:t>）</w:t>
      </w:r>
      <w:r w:rsidR="00A2539F" w:rsidRPr="001A6D0A">
        <w:rPr>
          <w:rFonts w:hint="eastAsia"/>
        </w:rPr>
        <w:t>基金份额持有人交易记录查询服务</w:t>
      </w:r>
    </w:p>
    <w:p w:rsidR="00A2539F" w:rsidRPr="001A6D0A" w:rsidRDefault="00A2539F" w:rsidP="001937FA">
      <w:pPr>
        <w:ind w:firstLine="480"/>
      </w:pPr>
      <w:r w:rsidRPr="001A6D0A">
        <w:rPr>
          <w:rFonts w:hint="eastAsia"/>
        </w:rPr>
        <w:t>基金份额持有人可通过基金管理人的客户服务中心查询历史交易记录。</w:t>
      </w:r>
    </w:p>
    <w:p w:rsidR="00A2539F" w:rsidRPr="001A6D0A" w:rsidRDefault="00C44D85" w:rsidP="001937FA">
      <w:pPr>
        <w:ind w:firstLine="480"/>
      </w:pPr>
      <w:r>
        <w:rPr>
          <w:rFonts w:hint="eastAsia"/>
        </w:rPr>
        <w:t>（</w:t>
      </w:r>
      <w:r w:rsidR="00A2539F" w:rsidRPr="001A6D0A">
        <w:rPr>
          <w:rFonts w:hint="eastAsia"/>
        </w:rPr>
        <w:t>三</w:t>
      </w:r>
      <w:r>
        <w:rPr>
          <w:rFonts w:hint="eastAsia"/>
        </w:rPr>
        <w:t>）</w:t>
      </w:r>
      <w:r w:rsidR="00A2539F" w:rsidRPr="001A6D0A">
        <w:rPr>
          <w:rFonts w:hint="eastAsia"/>
        </w:rPr>
        <w:t>基金份额持有人交易对账单寄送服务</w:t>
      </w:r>
    </w:p>
    <w:p w:rsidR="00D642A8" w:rsidRDefault="00D642A8" w:rsidP="001937FA">
      <w:pPr>
        <w:ind w:firstLine="480"/>
      </w:pPr>
      <w:r w:rsidRPr="00D642A8">
        <w:rPr>
          <w:rFonts w:hint="eastAsia"/>
        </w:rPr>
        <w:t>基金份额持有人交易对账单包括季度对账单与年度对账单。万家基金管理有限公司已全面开通了电子账单服务，主要有电子邮件账单（季度）和短信账单（月度）两类，均免费发送。</w:t>
      </w:r>
    </w:p>
    <w:p w:rsidR="00A2539F" w:rsidRPr="001A6D0A" w:rsidRDefault="00C44D85" w:rsidP="001937FA">
      <w:pPr>
        <w:ind w:firstLine="480"/>
      </w:pPr>
      <w:r>
        <w:rPr>
          <w:rFonts w:hint="eastAsia"/>
        </w:rPr>
        <w:t>（</w:t>
      </w:r>
      <w:r w:rsidR="00A2539F" w:rsidRPr="001A6D0A">
        <w:rPr>
          <w:rFonts w:hint="eastAsia"/>
        </w:rPr>
        <w:t>四</w:t>
      </w:r>
      <w:r>
        <w:rPr>
          <w:rFonts w:hint="eastAsia"/>
        </w:rPr>
        <w:t>）</w:t>
      </w:r>
      <w:r w:rsidR="00A2539F" w:rsidRPr="001A6D0A">
        <w:rPr>
          <w:rFonts w:hint="eastAsia"/>
        </w:rPr>
        <w:t>信息订制服务</w:t>
      </w:r>
    </w:p>
    <w:p w:rsidR="00A2539F" w:rsidRPr="001A6D0A" w:rsidRDefault="00A2539F" w:rsidP="001937FA">
      <w:pPr>
        <w:ind w:firstLine="480"/>
      </w:pPr>
      <w:r w:rsidRPr="001A6D0A">
        <w:rPr>
          <w:rFonts w:hint="eastAsia"/>
        </w:rPr>
        <w:t>投资</w:t>
      </w:r>
      <w:r w:rsidR="00F5267B" w:rsidRPr="001A6D0A">
        <w:rPr>
          <w:rFonts w:hint="eastAsia"/>
        </w:rPr>
        <w:t>人</w:t>
      </w:r>
      <w:r w:rsidRPr="001A6D0A">
        <w:rPr>
          <w:rFonts w:hint="eastAsia"/>
        </w:rPr>
        <w:t>可以通过本基金管理人网站（</w:t>
      </w:r>
      <w:r w:rsidRPr="001A6D0A">
        <w:rPr>
          <w:rFonts w:hint="eastAsia"/>
        </w:rPr>
        <w:t>www.wjasset.com</w:t>
      </w:r>
      <w:r w:rsidRPr="001A6D0A">
        <w:rPr>
          <w:rFonts w:hint="eastAsia"/>
        </w:rPr>
        <w:t>）、客户服务中心提交信息订制申请，基金管理人通过电子邮件或手机短信定期发送所订制的信息。可订制的内容如下：</w:t>
      </w:r>
    </w:p>
    <w:p w:rsidR="00A2539F" w:rsidRPr="001A6D0A" w:rsidRDefault="00A2539F" w:rsidP="001937FA">
      <w:pPr>
        <w:ind w:firstLine="480"/>
      </w:pPr>
      <w:r w:rsidRPr="001A6D0A">
        <w:rPr>
          <w:rFonts w:hint="eastAsia"/>
        </w:rPr>
        <w:t>1</w:t>
      </w:r>
      <w:r w:rsidR="004A37ED">
        <w:rPr>
          <w:rFonts w:hint="eastAsia"/>
        </w:rPr>
        <w:t>、</w:t>
      </w:r>
      <w:r w:rsidRPr="001A6D0A">
        <w:rPr>
          <w:rFonts w:hint="eastAsia"/>
        </w:rPr>
        <w:t>电子邮件：电子邮件对账单、每日净值播报等。</w:t>
      </w:r>
    </w:p>
    <w:p w:rsidR="00A2539F" w:rsidRPr="001A6D0A" w:rsidRDefault="00A2539F" w:rsidP="001937FA">
      <w:pPr>
        <w:ind w:firstLine="480"/>
      </w:pPr>
      <w:r w:rsidRPr="001A6D0A">
        <w:rPr>
          <w:rFonts w:hint="eastAsia"/>
        </w:rPr>
        <w:t>2</w:t>
      </w:r>
      <w:r w:rsidR="004A37ED">
        <w:rPr>
          <w:rFonts w:hint="eastAsia"/>
        </w:rPr>
        <w:t>、</w:t>
      </w:r>
      <w:r w:rsidRPr="001A6D0A">
        <w:rPr>
          <w:rFonts w:hint="eastAsia"/>
        </w:rPr>
        <w:t>手机短信：短信对账单、账户交易确认、基金交易确认、所有基金周末净值、持有基金周末净值、生日祝福等。</w:t>
      </w:r>
    </w:p>
    <w:p w:rsidR="00A2539F" w:rsidRPr="001A6D0A" w:rsidRDefault="00C44D85" w:rsidP="001937FA">
      <w:pPr>
        <w:ind w:firstLine="480"/>
      </w:pPr>
      <w:r>
        <w:rPr>
          <w:rFonts w:hint="eastAsia"/>
        </w:rPr>
        <w:t>（</w:t>
      </w:r>
      <w:r w:rsidR="00A2539F" w:rsidRPr="001A6D0A">
        <w:rPr>
          <w:rFonts w:hint="eastAsia"/>
        </w:rPr>
        <w:t>五</w:t>
      </w:r>
      <w:r>
        <w:rPr>
          <w:rFonts w:hint="eastAsia"/>
        </w:rPr>
        <w:t>）</w:t>
      </w:r>
      <w:r w:rsidR="00A2539F" w:rsidRPr="001A6D0A">
        <w:rPr>
          <w:rFonts w:hint="eastAsia"/>
        </w:rPr>
        <w:t>资讯服务</w:t>
      </w:r>
    </w:p>
    <w:p w:rsidR="00A2539F" w:rsidRPr="001A6D0A" w:rsidRDefault="00A2539F" w:rsidP="001937FA">
      <w:pPr>
        <w:ind w:firstLine="480"/>
      </w:pPr>
      <w:r w:rsidRPr="001A6D0A">
        <w:rPr>
          <w:rFonts w:hint="eastAsia"/>
        </w:rPr>
        <w:t>1</w:t>
      </w:r>
      <w:r w:rsidR="004A37ED">
        <w:rPr>
          <w:rFonts w:hint="eastAsia"/>
        </w:rPr>
        <w:t>、</w:t>
      </w:r>
      <w:r w:rsidRPr="001A6D0A">
        <w:rPr>
          <w:rFonts w:hint="eastAsia"/>
        </w:rPr>
        <w:t>客户服务电话</w:t>
      </w:r>
    </w:p>
    <w:p w:rsidR="00A2539F" w:rsidRPr="001A6D0A" w:rsidRDefault="00A2539F" w:rsidP="001937FA">
      <w:pPr>
        <w:ind w:firstLine="480"/>
      </w:pPr>
      <w:r w:rsidRPr="001A6D0A">
        <w:rPr>
          <w:rFonts w:hint="eastAsia"/>
        </w:rPr>
        <w:t>投资</w:t>
      </w:r>
      <w:r w:rsidR="00F5267B" w:rsidRPr="001A6D0A">
        <w:rPr>
          <w:rFonts w:hint="eastAsia"/>
        </w:rPr>
        <w:t>人</w:t>
      </w:r>
      <w:r w:rsidRPr="001A6D0A">
        <w:rPr>
          <w:rFonts w:hint="eastAsia"/>
        </w:rPr>
        <w:t>拨打客户服务电话可通过自动语音或人工座席获得基金信息查询、账户信息查询、传真对账单、建议投诉等全面的服务。</w:t>
      </w:r>
    </w:p>
    <w:p w:rsidR="00A2539F" w:rsidRPr="001A6D0A" w:rsidRDefault="00A2539F" w:rsidP="001937FA">
      <w:pPr>
        <w:ind w:firstLine="480"/>
      </w:pPr>
      <w:r w:rsidRPr="001A6D0A">
        <w:rPr>
          <w:rFonts w:hint="eastAsia"/>
        </w:rPr>
        <w:t>客户服务电话：</w:t>
      </w:r>
      <w:r w:rsidRPr="001A6D0A">
        <w:rPr>
          <w:rFonts w:hint="eastAsia"/>
        </w:rPr>
        <w:t>400-888-0800</w:t>
      </w:r>
      <w:r w:rsidRPr="001A6D0A">
        <w:rPr>
          <w:rFonts w:hint="eastAsia"/>
        </w:rPr>
        <w:t>，</w:t>
      </w:r>
      <w:r w:rsidR="00340CA6" w:rsidRPr="001A6D0A">
        <w:rPr>
          <w:rFonts w:hint="eastAsia"/>
        </w:rPr>
        <w:t>95538</w:t>
      </w:r>
      <w:r w:rsidR="00340CA6" w:rsidRPr="001A6D0A">
        <w:rPr>
          <w:rFonts w:hint="eastAsia"/>
        </w:rPr>
        <w:t>转</w:t>
      </w:r>
      <w:r w:rsidR="00340CA6" w:rsidRPr="001A6D0A">
        <w:rPr>
          <w:rFonts w:hint="eastAsia"/>
        </w:rPr>
        <w:t>6</w:t>
      </w:r>
    </w:p>
    <w:p w:rsidR="00A2539F" w:rsidRPr="001A6D0A" w:rsidRDefault="00A2539F" w:rsidP="001937FA">
      <w:pPr>
        <w:ind w:firstLine="480"/>
      </w:pPr>
      <w:r w:rsidRPr="001A6D0A">
        <w:rPr>
          <w:rFonts w:hint="eastAsia"/>
        </w:rPr>
        <w:t>客户服务传真：</w:t>
      </w:r>
      <w:r w:rsidRPr="001A6D0A">
        <w:rPr>
          <w:rFonts w:hint="eastAsia"/>
        </w:rPr>
        <w:t>021</w:t>
      </w:r>
      <w:r w:rsidRPr="001A6D0A">
        <w:rPr>
          <w:rFonts w:hint="eastAsia"/>
        </w:rPr>
        <w:t>－</w:t>
      </w:r>
      <w:r w:rsidRPr="001A6D0A">
        <w:rPr>
          <w:rFonts w:hint="eastAsia"/>
        </w:rPr>
        <w:t>38619968</w:t>
      </w:r>
    </w:p>
    <w:p w:rsidR="00A2539F" w:rsidRPr="001A6D0A" w:rsidRDefault="00A2539F" w:rsidP="001937FA">
      <w:pPr>
        <w:ind w:firstLine="480"/>
      </w:pPr>
      <w:r w:rsidRPr="001A6D0A">
        <w:rPr>
          <w:rFonts w:hint="eastAsia"/>
        </w:rPr>
        <w:lastRenderedPageBreak/>
        <w:t>2</w:t>
      </w:r>
      <w:r w:rsidR="004A37ED">
        <w:rPr>
          <w:rFonts w:hint="eastAsia"/>
        </w:rPr>
        <w:t>、</w:t>
      </w:r>
      <w:r w:rsidRPr="001A6D0A">
        <w:rPr>
          <w:rFonts w:hint="eastAsia"/>
        </w:rPr>
        <w:t>公司网站</w:t>
      </w:r>
    </w:p>
    <w:p w:rsidR="00A2539F" w:rsidRPr="001A6D0A" w:rsidRDefault="00A2539F" w:rsidP="001937FA">
      <w:pPr>
        <w:ind w:firstLine="480"/>
      </w:pPr>
      <w:r w:rsidRPr="001A6D0A">
        <w:rPr>
          <w:rFonts w:hint="eastAsia"/>
        </w:rPr>
        <w:t>基金管理人的互联网地址：</w:t>
      </w:r>
      <w:r w:rsidR="00D642A8" w:rsidRPr="001A6D0A">
        <w:rPr>
          <w:rFonts w:hint="eastAsia"/>
        </w:rPr>
        <w:t>www.wjasset.com</w:t>
      </w:r>
    </w:p>
    <w:p w:rsidR="00A2539F" w:rsidRPr="001A6D0A" w:rsidRDefault="00A2539F" w:rsidP="001937FA">
      <w:pPr>
        <w:ind w:firstLine="480"/>
      </w:pPr>
      <w:r w:rsidRPr="001A6D0A">
        <w:rPr>
          <w:rFonts w:hint="eastAsia"/>
        </w:rPr>
        <w:t>基金管理人的电子信箱：</w:t>
      </w:r>
      <w:r w:rsidR="00D642A8" w:rsidRPr="001A6D0A">
        <w:rPr>
          <w:rFonts w:hint="eastAsia"/>
        </w:rPr>
        <w:t>callcenter@wjasset.com</w:t>
      </w:r>
    </w:p>
    <w:p w:rsidR="00A2539F" w:rsidRPr="001A6D0A" w:rsidRDefault="00A2539F" w:rsidP="001937FA">
      <w:pPr>
        <w:ind w:firstLine="480"/>
      </w:pPr>
      <w:r w:rsidRPr="001A6D0A">
        <w:rPr>
          <w:rFonts w:hint="eastAsia"/>
        </w:rPr>
        <w:t>投资</w:t>
      </w:r>
      <w:r w:rsidR="00F5267B" w:rsidRPr="001A6D0A">
        <w:rPr>
          <w:rFonts w:hint="eastAsia"/>
        </w:rPr>
        <w:t>人</w:t>
      </w:r>
      <w:r w:rsidRPr="001A6D0A">
        <w:rPr>
          <w:rFonts w:hint="eastAsia"/>
        </w:rPr>
        <w:t>也可登录基金管理人网站</w:t>
      </w:r>
      <w:r w:rsidR="00A42C97">
        <w:rPr>
          <w:rFonts w:hint="eastAsia"/>
        </w:rPr>
        <w:t>，</w:t>
      </w:r>
      <w:r w:rsidRPr="001A6D0A">
        <w:rPr>
          <w:rFonts w:hint="eastAsia"/>
        </w:rPr>
        <w:t>在</w:t>
      </w:r>
      <w:r w:rsidR="00D642A8">
        <w:rPr>
          <w:rFonts w:hint="eastAsia"/>
        </w:rPr>
        <w:t>“客服”—</w:t>
      </w:r>
      <w:r w:rsidR="00D642A8" w:rsidRPr="001A6D0A">
        <w:rPr>
          <w:rFonts w:hint="eastAsia"/>
        </w:rPr>
        <w:t>&gt;</w:t>
      </w:r>
      <w:r w:rsidR="00D642A8">
        <w:rPr>
          <w:rFonts w:hint="eastAsia"/>
        </w:rPr>
        <w:t>“服务中心”—</w:t>
      </w:r>
      <w:r w:rsidR="00D642A8" w:rsidRPr="001A6D0A">
        <w:rPr>
          <w:rFonts w:hint="eastAsia"/>
        </w:rPr>
        <w:t>&gt;</w:t>
      </w:r>
      <w:r w:rsidR="00D642A8">
        <w:rPr>
          <w:rFonts w:hint="eastAsia"/>
        </w:rPr>
        <w:t>“留言咨询”</w:t>
      </w:r>
      <w:r w:rsidRPr="001A6D0A">
        <w:rPr>
          <w:rFonts w:hint="eastAsia"/>
        </w:rPr>
        <w:t>栏目中</w:t>
      </w:r>
      <w:r w:rsidR="00A42C97">
        <w:rPr>
          <w:rFonts w:hint="eastAsia"/>
        </w:rPr>
        <w:t>，</w:t>
      </w:r>
      <w:r w:rsidRPr="001A6D0A">
        <w:rPr>
          <w:rFonts w:hint="eastAsia"/>
        </w:rPr>
        <w:t>直接提出有关本基金的问题和建议。</w:t>
      </w:r>
    </w:p>
    <w:p w:rsidR="00A2539F" w:rsidRPr="001A6D0A" w:rsidRDefault="00F5267B" w:rsidP="001937FA">
      <w:pPr>
        <w:ind w:firstLine="480"/>
      </w:pPr>
      <w:r w:rsidRPr="001A6D0A">
        <w:rPr>
          <w:rFonts w:hint="eastAsia"/>
        </w:rPr>
        <w:t>投资人</w:t>
      </w:r>
      <w:r w:rsidR="00A2539F" w:rsidRPr="001A6D0A">
        <w:rPr>
          <w:rFonts w:hint="eastAsia"/>
        </w:rPr>
        <w:t>还可以直接登录基金管理人的网站</w:t>
      </w:r>
      <w:r w:rsidR="00B02131">
        <w:rPr>
          <w:rFonts w:hint="eastAsia"/>
        </w:rPr>
        <w:t>（</w:t>
      </w:r>
      <w:r w:rsidR="00A2539F" w:rsidRPr="001A6D0A">
        <w:rPr>
          <w:rFonts w:hint="eastAsia"/>
        </w:rPr>
        <w:t>www.wjasset.com</w:t>
      </w:r>
      <w:r w:rsidR="00B02131">
        <w:rPr>
          <w:rFonts w:hint="eastAsia"/>
        </w:rPr>
        <w:t>）</w:t>
      </w:r>
      <w:r w:rsidR="00A2539F" w:rsidRPr="001A6D0A">
        <w:rPr>
          <w:rFonts w:hint="eastAsia"/>
        </w:rPr>
        <w:t>查阅和下载招募说明书。</w:t>
      </w:r>
    </w:p>
    <w:p w:rsidR="00A2539F" w:rsidRPr="001A6D0A" w:rsidRDefault="00A2539F" w:rsidP="001937FA">
      <w:pPr>
        <w:ind w:firstLine="480"/>
      </w:pPr>
      <w:r w:rsidRPr="001A6D0A">
        <w:rPr>
          <w:rFonts w:hint="eastAsia"/>
        </w:rPr>
        <w:t>基金管理人网站为投资者提供了账户查询、基金信息查询、投诉建议等服务栏目，力争为投资者提供全方位的专业服务。</w:t>
      </w:r>
    </w:p>
    <w:p w:rsidR="007257B8" w:rsidRPr="001937FA" w:rsidRDefault="007257B8" w:rsidP="001937FA">
      <w:pPr>
        <w:pStyle w:val="1"/>
      </w:pPr>
      <w:r w:rsidRPr="001937FA">
        <w:rPr>
          <w:rFonts w:hint="eastAsia"/>
        </w:rPr>
        <w:br w:type="page"/>
      </w:r>
      <w:bookmarkStart w:id="79" w:name="_Toc387670755"/>
      <w:r w:rsidR="001937FA" w:rsidRPr="001937FA">
        <w:rPr>
          <w:rFonts w:hint="eastAsia"/>
        </w:rPr>
        <w:lastRenderedPageBreak/>
        <w:t>第二十</w:t>
      </w:r>
      <w:r w:rsidR="00022558">
        <w:rPr>
          <w:rFonts w:hint="eastAsia"/>
        </w:rPr>
        <w:t>二</w:t>
      </w:r>
      <w:r w:rsidR="00022558" w:rsidRPr="001937FA">
        <w:rPr>
          <w:rFonts w:hint="eastAsia"/>
        </w:rPr>
        <w:t>部分</w:t>
      </w:r>
      <w:r w:rsidR="001937FA" w:rsidRPr="001937FA">
        <w:rPr>
          <w:rFonts w:hint="eastAsia"/>
        </w:rPr>
        <w:t xml:space="preserve"> </w:t>
      </w:r>
      <w:r w:rsidRPr="001937FA">
        <w:rPr>
          <w:rFonts w:hint="eastAsia"/>
        </w:rPr>
        <w:t>招募说明书的存放及查阅方式</w:t>
      </w:r>
      <w:bookmarkEnd w:id="79"/>
    </w:p>
    <w:p w:rsidR="007257B8" w:rsidRPr="001A6D0A" w:rsidRDefault="007257B8" w:rsidP="001937FA">
      <w:pPr>
        <w:ind w:firstLine="480"/>
      </w:pPr>
      <w:r w:rsidRPr="001A6D0A">
        <w:rPr>
          <w:rFonts w:hint="eastAsia"/>
        </w:rPr>
        <w:t>招募说明书存放在基金管理人、基金托管人的办公场所</w:t>
      </w:r>
      <w:r w:rsidR="006068EA">
        <w:rPr>
          <w:rFonts w:hint="eastAsia"/>
        </w:rPr>
        <w:t>，</w:t>
      </w:r>
      <w:r w:rsidRPr="001A6D0A">
        <w:rPr>
          <w:rFonts w:hint="eastAsia"/>
        </w:rPr>
        <w:t>投资人可在办公时间查阅；投资人在支付工本费后</w:t>
      </w:r>
      <w:r w:rsidR="006068EA">
        <w:rPr>
          <w:rFonts w:hint="eastAsia"/>
        </w:rPr>
        <w:t>，</w:t>
      </w:r>
      <w:r w:rsidRPr="001A6D0A">
        <w:rPr>
          <w:rFonts w:hint="eastAsia"/>
        </w:rPr>
        <w:t>可在合理时间内取得上述文件复制件或复印件。对投资人按此种方式所获得的文件及其复印件</w:t>
      </w:r>
      <w:r w:rsidR="006068EA">
        <w:rPr>
          <w:rFonts w:hint="eastAsia"/>
        </w:rPr>
        <w:t>，</w:t>
      </w:r>
      <w:r w:rsidRPr="001A6D0A">
        <w:rPr>
          <w:rFonts w:hint="eastAsia"/>
        </w:rPr>
        <w:t>基金管理人和基金托管人保证文本的内容与所公告的内容完全一致。</w:t>
      </w:r>
    </w:p>
    <w:p w:rsidR="007257B8" w:rsidRPr="001A6D0A" w:rsidRDefault="007257B8" w:rsidP="001937FA">
      <w:pPr>
        <w:ind w:firstLine="480"/>
      </w:pPr>
      <w:r w:rsidRPr="001A6D0A">
        <w:rPr>
          <w:rFonts w:hint="eastAsia"/>
        </w:rPr>
        <w:t>投资人还可以直接登录基金管理人的网站</w:t>
      </w:r>
      <w:r w:rsidR="00B02131">
        <w:rPr>
          <w:rFonts w:hint="eastAsia"/>
        </w:rPr>
        <w:t>（</w:t>
      </w:r>
      <w:r w:rsidRPr="001A6D0A">
        <w:rPr>
          <w:rFonts w:hint="eastAsia"/>
        </w:rPr>
        <w:t>www.wjasset.com</w:t>
      </w:r>
      <w:r w:rsidR="00B02131">
        <w:rPr>
          <w:rFonts w:hint="eastAsia"/>
        </w:rPr>
        <w:t>）</w:t>
      </w:r>
      <w:r w:rsidRPr="001A6D0A">
        <w:rPr>
          <w:rFonts w:hint="eastAsia"/>
        </w:rPr>
        <w:t>查阅和下载招募说明书。</w:t>
      </w:r>
    </w:p>
    <w:p w:rsidR="007257B8" w:rsidRPr="001937FA" w:rsidRDefault="007257B8" w:rsidP="001937FA">
      <w:pPr>
        <w:pStyle w:val="1"/>
      </w:pPr>
      <w:r w:rsidRPr="001937FA">
        <w:rPr>
          <w:rFonts w:hint="eastAsia"/>
        </w:rPr>
        <w:br w:type="page"/>
      </w:r>
      <w:bookmarkStart w:id="80" w:name="_Toc387670756"/>
      <w:r w:rsidR="00022558" w:rsidRPr="001937FA">
        <w:rPr>
          <w:rFonts w:hint="eastAsia"/>
        </w:rPr>
        <w:lastRenderedPageBreak/>
        <w:t>第二十</w:t>
      </w:r>
      <w:r w:rsidR="00022558">
        <w:rPr>
          <w:rFonts w:hint="eastAsia"/>
        </w:rPr>
        <w:t>三</w:t>
      </w:r>
      <w:r w:rsidR="001937FA" w:rsidRPr="001937FA">
        <w:rPr>
          <w:rFonts w:hint="eastAsia"/>
        </w:rPr>
        <w:t>部分</w:t>
      </w:r>
      <w:r w:rsidR="001937FA" w:rsidRPr="001937FA">
        <w:rPr>
          <w:rFonts w:hint="eastAsia"/>
        </w:rPr>
        <w:t xml:space="preserve"> </w:t>
      </w:r>
      <w:r w:rsidRPr="001937FA">
        <w:rPr>
          <w:rFonts w:hint="eastAsia"/>
        </w:rPr>
        <w:t>备查文件</w:t>
      </w:r>
      <w:bookmarkEnd w:id="80"/>
    </w:p>
    <w:p w:rsidR="007257B8" w:rsidRPr="001A6D0A" w:rsidRDefault="007257B8" w:rsidP="001937FA">
      <w:pPr>
        <w:ind w:firstLine="480"/>
      </w:pPr>
      <w:r w:rsidRPr="001A6D0A">
        <w:rPr>
          <w:rFonts w:hint="eastAsia"/>
        </w:rPr>
        <w:t>以下备查文件存放在基金管理人的办公场所</w:t>
      </w:r>
      <w:r w:rsidR="00B02131">
        <w:rPr>
          <w:rFonts w:hint="eastAsia"/>
        </w:rPr>
        <w:t>，</w:t>
      </w:r>
      <w:r w:rsidRPr="001A6D0A">
        <w:rPr>
          <w:rFonts w:hint="eastAsia"/>
        </w:rPr>
        <w:t>在办公时间可供免费查阅。</w:t>
      </w:r>
    </w:p>
    <w:p w:rsidR="007257B8" w:rsidRPr="00A45D9F" w:rsidRDefault="00DE1E96" w:rsidP="001937FA">
      <w:pPr>
        <w:ind w:firstLine="480"/>
        <w:rPr>
          <w:szCs w:val="24"/>
        </w:rPr>
      </w:pPr>
      <w:r w:rsidRPr="00A45D9F">
        <w:rPr>
          <w:rFonts w:hint="eastAsia"/>
        </w:rPr>
        <w:t>（一）中国证监会</w:t>
      </w:r>
      <w:r w:rsidR="004C0F25" w:rsidRPr="00A45D9F">
        <w:rPr>
          <w:rFonts w:hint="eastAsia"/>
        </w:rPr>
        <w:t>证券基金机构监管</w:t>
      </w:r>
      <w:r w:rsidR="00B3228E" w:rsidRPr="00A45D9F">
        <w:rPr>
          <w:rFonts w:hint="eastAsia"/>
        </w:rPr>
        <w:t>部《关于</w:t>
      </w:r>
      <w:r w:rsidR="00B3228E" w:rsidRPr="00A45D9F">
        <w:rPr>
          <w:rFonts w:hint="eastAsia"/>
          <w:szCs w:val="24"/>
        </w:rPr>
        <w:t>万家</w:t>
      </w:r>
      <w:r w:rsidR="00B3228E" w:rsidRPr="00A45D9F">
        <w:rPr>
          <w:rFonts w:hint="eastAsia"/>
          <w:szCs w:val="24"/>
        </w:rPr>
        <w:t>14</w:t>
      </w:r>
      <w:r w:rsidR="00B3228E" w:rsidRPr="00A45D9F">
        <w:rPr>
          <w:rFonts w:hint="eastAsia"/>
          <w:szCs w:val="24"/>
        </w:rPr>
        <w:t>天理财债券型证券投资基金</w:t>
      </w:r>
      <w:r w:rsidRPr="00A45D9F">
        <w:rPr>
          <w:rFonts w:hint="eastAsia"/>
          <w:szCs w:val="24"/>
        </w:rPr>
        <w:t>基金份额持有人大会决议备案的回函》（基金部函</w:t>
      </w:r>
      <w:r w:rsidRPr="00A45D9F">
        <w:rPr>
          <w:szCs w:val="24"/>
        </w:rPr>
        <w:t>[201</w:t>
      </w:r>
      <w:r w:rsidR="00B3228E" w:rsidRPr="00A45D9F">
        <w:rPr>
          <w:rFonts w:hint="eastAsia"/>
          <w:szCs w:val="24"/>
        </w:rPr>
        <w:t>4</w:t>
      </w:r>
      <w:r w:rsidRPr="00A45D9F">
        <w:rPr>
          <w:szCs w:val="24"/>
        </w:rPr>
        <w:t>]</w:t>
      </w:r>
      <w:r w:rsidR="004C0F25" w:rsidRPr="00A45D9F">
        <w:rPr>
          <w:rFonts w:hint="eastAsia"/>
          <w:szCs w:val="24"/>
        </w:rPr>
        <w:t>203</w:t>
      </w:r>
      <w:r w:rsidRPr="00A45D9F">
        <w:rPr>
          <w:rFonts w:hint="eastAsia"/>
          <w:szCs w:val="24"/>
        </w:rPr>
        <w:t>号）</w:t>
      </w:r>
    </w:p>
    <w:p w:rsidR="007257B8" w:rsidRPr="00A45D9F" w:rsidRDefault="00DE1E96" w:rsidP="001937FA">
      <w:pPr>
        <w:ind w:firstLine="480"/>
      </w:pPr>
      <w:r w:rsidRPr="00A45D9F">
        <w:rPr>
          <w:rFonts w:hint="eastAsia"/>
        </w:rPr>
        <w:t>（二）《万家日日薪货币市场</w:t>
      </w:r>
      <w:r w:rsidR="004C0F25" w:rsidRPr="00A45D9F">
        <w:rPr>
          <w:rFonts w:hint="eastAsia"/>
        </w:rPr>
        <w:t>证券投资</w:t>
      </w:r>
      <w:r w:rsidRPr="00A45D9F">
        <w:rPr>
          <w:rFonts w:hint="eastAsia"/>
        </w:rPr>
        <w:t>基金基金合同》</w:t>
      </w:r>
    </w:p>
    <w:p w:rsidR="007257B8" w:rsidRPr="00A45D9F" w:rsidRDefault="00DE1E96" w:rsidP="001937FA">
      <w:pPr>
        <w:ind w:firstLine="480"/>
      </w:pPr>
      <w:r w:rsidRPr="00A45D9F">
        <w:rPr>
          <w:rFonts w:hint="eastAsia"/>
        </w:rPr>
        <w:t>（三）《万家日日薪货币市场</w:t>
      </w:r>
      <w:r w:rsidR="004C0F25" w:rsidRPr="00A45D9F">
        <w:rPr>
          <w:rFonts w:hint="eastAsia"/>
        </w:rPr>
        <w:t>证券投资</w:t>
      </w:r>
      <w:r w:rsidRPr="00A45D9F">
        <w:rPr>
          <w:rFonts w:hint="eastAsia"/>
        </w:rPr>
        <w:t>基金托管协议》</w:t>
      </w:r>
    </w:p>
    <w:p w:rsidR="007257B8" w:rsidRPr="001A6D0A" w:rsidRDefault="00DE1E96" w:rsidP="001937FA">
      <w:pPr>
        <w:ind w:firstLine="480"/>
      </w:pPr>
      <w:r w:rsidRPr="00A45D9F">
        <w:rPr>
          <w:rFonts w:hint="eastAsia"/>
        </w:rPr>
        <w:t>（四）法律意见</w:t>
      </w:r>
      <w:r w:rsidR="00F53AFA" w:rsidRPr="00A45D9F">
        <w:rPr>
          <w:rFonts w:hint="eastAsia"/>
        </w:rPr>
        <w:t>书</w:t>
      </w:r>
    </w:p>
    <w:p w:rsidR="007257B8" w:rsidRPr="001A6D0A" w:rsidRDefault="00B02131" w:rsidP="001937FA">
      <w:pPr>
        <w:ind w:firstLine="480"/>
      </w:pPr>
      <w:r>
        <w:rPr>
          <w:rFonts w:hint="eastAsia"/>
        </w:rPr>
        <w:t>（</w:t>
      </w:r>
      <w:r w:rsidR="007257B8" w:rsidRPr="001A6D0A">
        <w:rPr>
          <w:rFonts w:hint="eastAsia"/>
        </w:rPr>
        <w:t>五</w:t>
      </w:r>
      <w:r>
        <w:rPr>
          <w:rFonts w:hint="eastAsia"/>
        </w:rPr>
        <w:t>）</w:t>
      </w:r>
      <w:r w:rsidR="007257B8" w:rsidRPr="001A6D0A">
        <w:rPr>
          <w:rFonts w:hint="eastAsia"/>
        </w:rPr>
        <w:t>基金管理人业务资格批件、营业执照</w:t>
      </w:r>
    </w:p>
    <w:p w:rsidR="007257B8" w:rsidRPr="001A6D0A" w:rsidRDefault="00B02131" w:rsidP="001937FA">
      <w:pPr>
        <w:ind w:firstLine="480"/>
      </w:pPr>
      <w:r>
        <w:rPr>
          <w:rFonts w:hint="eastAsia"/>
        </w:rPr>
        <w:t>（</w:t>
      </w:r>
      <w:r w:rsidR="007257B8" w:rsidRPr="001A6D0A">
        <w:rPr>
          <w:rFonts w:hint="eastAsia"/>
        </w:rPr>
        <w:t>六</w:t>
      </w:r>
      <w:r>
        <w:rPr>
          <w:rFonts w:hint="eastAsia"/>
        </w:rPr>
        <w:t>）</w:t>
      </w:r>
      <w:r w:rsidR="007257B8" w:rsidRPr="001A6D0A">
        <w:rPr>
          <w:rFonts w:hint="eastAsia"/>
        </w:rPr>
        <w:t>基金托管人业务资格批件、营业执照</w:t>
      </w:r>
    </w:p>
    <w:p w:rsidR="007257B8" w:rsidRPr="001A6D0A" w:rsidRDefault="00B02131" w:rsidP="001937FA">
      <w:pPr>
        <w:ind w:firstLine="480"/>
      </w:pPr>
      <w:r>
        <w:rPr>
          <w:rFonts w:hint="eastAsia"/>
        </w:rPr>
        <w:t>（</w:t>
      </w:r>
      <w:r w:rsidR="007257B8" w:rsidRPr="001A6D0A">
        <w:rPr>
          <w:rFonts w:hint="eastAsia"/>
        </w:rPr>
        <w:t>七</w:t>
      </w:r>
      <w:r>
        <w:rPr>
          <w:rFonts w:hint="eastAsia"/>
        </w:rPr>
        <w:t>）</w:t>
      </w:r>
      <w:r w:rsidR="007257B8" w:rsidRPr="001A6D0A">
        <w:rPr>
          <w:rFonts w:hint="eastAsia"/>
        </w:rPr>
        <w:t>中国证监会要求的其他文件</w:t>
      </w:r>
    </w:p>
    <w:p w:rsidR="007257B8" w:rsidRPr="001A6D0A" w:rsidRDefault="007257B8" w:rsidP="001937FA">
      <w:pPr>
        <w:ind w:firstLine="480"/>
      </w:pPr>
    </w:p>
    <w:p w:rsidR="007257B8" w:rsidRPr="001A6D0A" w:rsidRDefault="007257B8" w:rsidP="001937FA">
      <w:pPr>
        <w:ind w:firstLine="480"/>
      </w:pPr>
    </w:p>
    <w:p w:rsidR="007257B8" w:rsidRPr="001A6D0A" w:rsidRDefault="007257B8" w:rsidP="001937FA">
      <w:pPr>
        <w:ind w:firstLine="480"/>
      </w:pPr>
    </w:p>
    <w:p w:rsidR="0029717A" w:rsidRDefault="007257B8">
      <w:pPr>
        <w:ind w:firstLine="480"/>
        <w:jc w:val="right"/>
      </w:pPr>
      <w:r w:rsidRPr="001A6D0A">
        <w:rPr>
          <w:rFonts w:hint="eastAsia"/>
        </w:rPr>
        <w:t>万家基金管理有限公司</w:t>
      </w:r>
    </w:p>
    <w:p w:rsidR="0029717A" w:rsidRDefault="006068EA">
      <w:pPr>
        <w:ind w:firstLine="480"/>
        <w:jc w:val="right"/>
      </w:pPr>
      <w:r w:rsidRPr="001A6D0A">
        <w:rPr>
          <w:rFonts w:hint="eastAsia"/>
        </w:rPr>
        <w:t>二</w:t>
      </w:r>
      <w:r w:rsidRPr="001A6D0A">
        <w:rPr>
          <w:rFonts w:cs="宋体" w:hint="eastAsia"/>
        </w:rPr>
        <w:t>〇</w:t>
      </w:r>
      <w:r w:rsidRPr="001A6D0A">
        <w:rPr>
          <w:rFonts w:hint="eastAsia"/>
        </w:rPr>
        <w:t>一</w:t>
      </w:r>
      <w:r>
        <w:rPr>
          <w:rFonts w:hint="eastAsia"/>
        </w:rPr>
        <w:t>四</w:t>
      </w:r>
      <w:r w:rsidRPr="001A6D0A">
        <w:rPr>
          <w:rFonts w:hint="eastAsia"/>
        </w:rPr>
        <w:t>年</w:t>
      </w:r>
      <w:r w:rsidR="00DA08AA">
        <w:rPr>
          <w:rFonts w:hint="eastAsia"/>
        </w:rPr>
        <w:t>五</w:t>
      </w:r>
      <w:r w:rsidRPr="001A6D0A">
        <w:rPr>
          <w:rFonts w:hint="eastAsia"/>
        </w:rPr>
        <w:t>月</w:t>
      </w:r>
    </w:p>
    <w:sectPr w:rsidR="0029717A" w:rsidSect="00A25B37">
      <w:headerReference w:type="first" r:id="rId27"/>
      <w:type w:val="continuous"/>
      <w:pgSz w:w="11906" w:h="16838" w:code="9"/>
      <w:pgMar w:top="1418" w:right="1701" w:bottom="1418" w:left="1701" w:header="737" w:footer="680" w:gutter="0"/>
      <w:pgNumType w:start="1"/>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7E8F" w:rsidRDefault="00247E8F" w:rsidP="00992A2E">
      <w:pPr>
        <w:ind w:firstLine="480"/>
      </w:pPr>
    </w:p>
    <w:p w:rsidR="00247E8F" w:rsidRDefault="00247E8F" w:rsidP="00992A2E">
      <w:pPr>
        <w:ind w:firstLine="480"/>
      </w:pPr>
    </w:p>
  </w:endnote>
  <w:endnote w:type="continuationSeparator" w:id="1">
    <w:p w:rsidR="00247E8F" w:rsidRDefault="00247E8F" w:rsidP="00992A2E">
      <w:pPr>
        <w:ind w:firstLine="480"/>
      </w:pPr>
    </w:p>
    <w:p w:rsidR="00247E8F" w:rsidRDefault="00247E8F" w:rsidP="00992A2E">
      <w:pPr>
        <w:ind w:firstLine="480"/>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717A" w:rsidRDefault="0029717A" w:rsidP="009752A9">
    <w:pPr>
      <w:pStyle w:val="ae"/>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717A" w:rsidRPr="004237BD" w:rsidRDefault="0029717A" w:rsidP="006A10D3">
    <w:pPr>
      <w:pStyle w:val="ae"/>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717A" w:rsidRDefault="0029717A" w:rsidP="004F512F">
    <w:pPr>
      <w:pStyle w:val="ae"/>
      <w:ind w:firstLine="360"/>
      <w:jc w:val="center"/>
    </w:pPr>
  </w:p>
  <w:p w:rsidR="0029717A" w:rsidRDefault="0029717A" w:rsidP="004F512F">
    <w:pPr>
      <w:pStyle w:val="ae"/>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7E8F" w:rsidRDefault="00247E8F" w:rsidP="00992A2E">
      <w:pPr>
        <w:ind w:firstLine="480"/>
      </w:pPr>
    </w:p>
    <w:p w:rsidR="00247E8F" w:rsidRDefault="00247E8F" w:rsidP="00992A2E">
      <w:pPr>
        <w:ind w:firstLine="480"/>
      </w:pPr>
    </w:p>
  </w:footnote>
  <w:footnote w:type="continuationSeparator" w:id="1">
    <w:p w:rsidR="00247E8F" w:rsidRDefault="00247E8F" w:rsidP="00992A2E">
      <w:pPr>
        <w:ind w:firstLine="480"/>
      </w:pPr>
    </w:p>
    <w:p w:rsidR="00247E8F" w:rsidRDefault="00247E8F" w:rsidP="00992A2E">
      <w:pPr>
        <w:ind w:firstLine="480"/>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717A" w:rsidRDefault="0029717A" w:rsidP="009752A9">
    <w:pPr>
      <w:pStyle w:val="ab"/>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717A" w:rsidRPr="00191BE9" w:rsidRDefault="0029717A" w:rsidP="00191BE9">
    <w:pPr>
      <w:pStyle w:val="ab"/>
      <w:tabs>
        <w:tab w:val="clear" w:pos="4153"/>
        <w:tab w:val="clear" w:pos="8306"/>
        <w:tab w:val="center" w:pos="4252"/>
      </w:tabs>
      <w:wordWrap w:val="0"/>
      <w:spacing w:line="240" w:lineRule="auto"/>
      <w:ind w:firstLineChars="0" w:firstLine="0"/>
      <w:jc w:val="both"/>
      <w:rPr>
        <w:color w:val="000000"/>
        <w:sz w:val="21"/>
        <w:szCs w:val="21"/>
      </w:rPr>
    </w:pPr>
    <w:r w:rsidRPr="00191BE9">
      <w:rPr>
        <w:rFonts w:hint="eastAsia"/>
        <w:sz w:val="21"/>
        <w:szCs w:val="21"/>
      </w:rPr>
      <w:t>万家基金管理有限公司</w:t>
    </w:r>
    <w:r w:rsidRPr="00191BE9">
      <w:rPr>
        <w:color w:val="000000"/>
        <w:sz w:val="21"/>
        <w:szCs w:val="21"/>
      </w:rPr>
      <w:tab/>
    </w:r>
    <w:r w:rsidRPr="00191BE9">
      <w:rPr>
        <w:rFonts w:hint="eastAsia"/>
        <w:color w:val="000000"/>
        <w:sz w:val="21"/>
        <w:szCs w:val="21"/>
      </w:rPr>
      <w:t xml:space="preserve">                               </w:t>
    </w:r>
    <w:r w:rsidRPr="00191BE9">
      <w:rPr>
        <w:rFonts w:hint="eastAsia"/>
        <w:sz w:val="21"/>
        <w:szCs w:val="21"/>
      </w:rPr>
      <w:t xml:space="preserve"> </w:t>
    </w:r>
    <w:r>
      <w:rPr>
        <w:rFonts w:hint="eastAsia"/>
        <w:sz w:val="21"/>
        <w:szCs w:val="21"/>
      </w:rPr>
      <w:t xml:space="preserve">                  </w:t>
    </w:r>
    <w:r w:rsidRPr="00191BE9">
      <w:rPr>
        <w:rFonts w:hint="eastAsia"/>
        <w:sz w:val="21"/>
        <w:szCs w:val="21"/>
      </w:rPr>
      <w:t>招募说明书</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717A" w:rsidRPr="00191BE9" w:rsidRDefault="0029717A" w:rsidP="00191BE9">
    <w:pPr>
      <w:pStyle w:val="ab"/>
      <w:tabs>
        <w:tab w:val="clear" w:pos="4153"/>
        <w:tab w:val="clear" w:pos="8306"/>
        <w:tab w:val="center" w:pos="4252"/>
      </w:tabs>
      <w:wordWrap w:val="0"/>
      <w:spacing w:line="240" w:lineRule="auto"/>
      <w:ind w:firstLineChars="0" w:firstLine="0"/>
      <w:jc w:val="both"/>
      <w:rPr>
        <w:rFonts w:ascii="宋体" w:hAnsi="宋体"/>
        <w:color w:val="000000"/>
        <w:sz w:val="21"/>
        <w:szCs w:val="21"/>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717A" w:rsidRPr="00191BE9" w:rsidRDefault="0029717A" w:rsidP="00191BE9">
    <w:pPr>
      <w:pStyle w:val="ab"/>
      <w:tabs>
        <w:tab w:val="clear" w:pos="4153"/>
        <w:tab w:val="clear" w:pos="8306"/>
        <w:tab w:val="center" w:pos="4252"/>
      </w:tabs>
      <w:wordWrap w:val="0"/>
      <w:spacing w:line="240" w:lineRule="auto"/>
      <w:ind w:firstLineChars="0" w:firstLine="0"/>
      <w:jc w:val="both"/>
      <w:rPr>
        <w:rFonts w:ascii="宋体" w:hAnsi="宋体"/>
        <w:color w:val="000000"/>
        <w:sz w:val="21"/>
        <w:szCs w:val="21"/>
      </w:rPr>
    </w:pPr>
    <w:r w:rsidRPr="00191BE9">
      <w:rPr>
        <w:rFonts w:ascii="宋体" w:hAnsi="宋体" w:hint="eastAsia"/>
        <w:sz w:val="21"/>
        <w:szCs w:val="21"/>
      </w:rPr>
      <w:t>万家基金管理有限公司</w:t>
    </w:r>
    <w:r w:rsidRPr="00191BE9">
      <w:rPr>
        <w:rFonts w:ascii="宋体" w:hAnsi="宋体"/>
        <w:color w:val="000000"/>
        <w:sz w:val="21"/>
        <w:szCs w:val="21"/>
      </w:rPr>
      <w:tab/>
    </w:r>
    <w:r w:rsidRPr="00191BE9">
      <w:rPr>
        <w:rFonts w:ascii="宋体" w:hAnsi="宋体" w:hint="eastAsia"/>
        <w:color w:val="000000"/>
        <w:sz w:val="21"/>
        <w:szCs w:val="21"/>
      </w:rPr>
      <w:t xml:space="preserve">                              </w:t>
    </w:r>
    <w:r w:rsidRPr="00191BE9">
      <w:rPr>
        <w:rFonts w:ascii="宋体" w:hAnsi="宋体" w:hint="eastAsia"/>
        <w:sz w:val="21"/>
        <w:szCs w:val="21"/>
      </w:rPr>
      <w:t xml:space="preserve"> 募集申请材料-招募说明书（草案）</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ind w:left="0" w:firstLine="0"/>
      </w:pPr>
      <w:rPr>
        <w:rFonts w:hint="eastAsia"/>
      </w:rPr>
    </w:lvl>
    <w:lvl w:ilvl="1">
      <w:start w:val="1"/>
      <w:numFmt w:val="chineseCountingThousand"/>
      <w:suff w:val="nothing"/>
      <w:lvlText w:val="%2、"/>
      <w:lvlJc w:val="left"/>
      <w:pPr>
        <w:ind w:left="0" w:firstLine="0"/>
      </w:pPr>
      <w:rPr>
        <w:rFonts w:hint="eastAsia"/>
      </w:rPr>
    </w:lvl>
    <w:lvl w:ilvl="2">
      <w:start w:val="1"/>
      <w:numFmt w:val="chineseCountingThousand"/>
      <w:suff w:val="nothing"/>
      <w:lvlText w:val="（%3）"/>
      <w:lvlJc w:val="left"/>
      <w:pPr>
        <w:ind w:left="0" w:firstLine="0"/>
      </w:pPr>
      <w:rPr>
        <w:rFonts w:hint="eastAsia"/>
      </w:rPr>
    </w:lvl>
    <w:lvl w:ilvl="3">
      <w:start w:val="1"/>
      <w:numFmt w:val="decimal"/>
      <w:suff w:val="nothing"/>
      <w:lvlText w:val="%4、"/>
      <w:lvlJc w:val="left"/>
      <w:pPr>
        <w:ind w:left="0" w:firstLine="0"/>
      </w:pPr>
      <w:rPr>
        <w:rFonts w:hint="eastAsia"/>
      </w:rPr>
    </w:lvl>
    <w:lvl w:ilvl="4">
      <w:start w:val="1"/>
      <w:numFmt w:val="decimal"/>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9E41FFE"/>
    <w:multiLevelType w:val="hybridMultilevel"/>
    <w:tmpl w:val="06EAB026"/>
    <w:lvl w:ilvl="0" w:tplc="E26E5366">
      <w:start w:val="1"/>
      <w:numFmt w:val="chineseCountingThousand"/>
      <w:pStyle w:val="2"/>
      <w:suff w:val="nothing"/>
      <w:lvlText w:val="%1、"/>
      <w:lvlJc w:val="left"/>
      <w:pPr>
        <w:ind w:left="1980" w:hanging="420"/>
      </w:pPr>
      <w:rPr>
        <w:rFonts w:hint="eastAsia"/>
        <w:snapToGrid w:val="0"/>
      </w:rPr>
    </w:lvl>
    <w:lvl w:ilvl="1" w:tplc="04090019" w:tentative="1">
      <w:start w:val="1"/>
      <w:numFmt w:val="lowerLetter"/>
      <w:lvlText w:val="%2)"/>
      <w:lvlJc w:val="left"/>
      <w:pPr>
        <w:ind w:left="2600" w:hanging="420"/>
      </w:pPr>
    </w:lvl>
    <w:lvl w:ilvl="2" w:tplc="0409001B" w:tentative="1">
      <w:start w:val="1"/>
      <w:numFmt w:val="lowerRoman"/>
      <w:lvlText w:val="%3."/>
      <w:lvlJc w:val="right"/>
      <w:pPr>
        <w:ind w:left="3020" w:hanging="420"/>
      </w:pPr>
    </w:lvl>
    <w:lvl w:ilvl="3" w:tplc="0409000F" w:tentative="1">
      <w:start w:val="1"/>
      <w:numFmt w:val="decimal"/>
      <w:lvlText w:val="%4."/>
      <w:lvlJc w:val="left"/>
      <w:pPr>
        <w:ind w:left="3440" w:hanging="420"/>
      </w:pPr>
    </w:lvl>
    <w:lvl w:ilvl="4" w:tplc="04090019" w:tentative="1">
      <w:start w:val="1"/>
      <w:numFmt w:val="lowerLetter"/>
      <w:lvlText w:val="%5)"/>
      <w:lvlJc w:val="left"/>
      <w:pPr>
        <w:ind w:left="3860" w:hanging="420"/>
      </w:pPr>
    </w:lvl>
    <w:lvl w:ilvl="5" w:tplc="0409001B" w:tentative="1">
      <w:start w:val="1"/>
      <w:numFmt w:val="lowerRoman"/>
      <w:lvlText w:val="%6."/>
      <w:lvlJc w:val="right"/>
      <w:pPr>
        <w:ind w:left="4280" w:hanging="420"/>
      </w:pPr>
    </w:lvl>
    <w:lvl w:ilvl="6" w:tplc="0409000F" w:tentative="1">
      <w:start w:val="1"/>
      <w:numFmt w:val="decimal"/>
      <w:lvlText w:val="%7."/>
      <w:lvlJc w:val="left"/>
      <w:pPr>
        <w:ind w:left="4700" w:hanging="420"/>
      </w:pPr>
    </w:lvl>
    <w:lvl w:ilvl="7" w:tplc="04090019" w:tentative="1">
      <w:start w:val="1"/>
      <w:numFmt w:val="lowerLetter"/>
      <w:lvlText w:val="%8)"/>
      <w:lvlJc w:val="left"/>
      <w:pPr>
        <w:ind w:left="5120" w:hanging="420"/>
      </w:pPr>
    </w:lvl>
    <w:lvl w:ilvl="8" w:tplc="0409001B" w:tentative="1">
      <w:start w:val="1"/>
      <w:numFmt w:val="lowerRoman"/>
      <w:lvlText w:val="%9."/>
      <w:lvlJc w:val="right"/>
      <w:pPr>
        <w:ind w:left="5540" w:hanging="420"/>
      </w:pPr>
    </w:lvl>
  </w:abstractNum>
  <w:abstractNum w:abstractNumId="2">
    <w:nsid w:val="0F317399"/>
    <w:multiLevelType w:val="hybridMultilevel"/>
    <w:tmpl w:val="259AD314"/>
    <w:lvl w:ilvl="0" w:tplc="652CDAEC">
      <w:start w:val="1"/>
      <w:numFmt w:val="decimal"/>
      <w:pStyle w:val="5"/>
      <w:lvlText w:val="%1、"/>
      <w:lvlJc w:val="left"/>
      <w:pPr>
        <w:ind w:left="620" w:hanging="420"/>
      </w:pPr>
      <w:rPr>
        <w:rFonts w:hint="eastAsia"/>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3">
    <w:nsid w:val="1955063B"/>
    <w:multiLevelType w:val="singleLevel"/>
    <w:tmpl w:val="D1E492FE"/>
    <w:lvl w:ilvl="0">
      <w:start w:val="1"/>
      <w:numFmt w:val="decimal"/>
      <w:pStyle w:val="3"/>
      <w:suff w:val="nothing"/>
      <w:lvlText w:val="%1、"/>
      <w:lvlJc w:val="left"/>
      <w:pPr>
        <w:ind w:left="3964" w:hanging="4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position w:val="0"/>
        <w:u w:val="none"/>
        <w:vertAlign w:val="baseline"/>
        <w:em w:val="none"/>
      </w:rPr>
    </w:lvl>
  </w:abstractNum>
  <w:abstractNum w:abstractNumId="4">
    <w:nsid w:val="2C4E5DAF"/>
    <w:multiLevelType w:val="hybridMultilevel"/>
    <w:tmpl w:val="AB8E0388"/>
    <w:lvl w:ilvl="0" w:tplc="FA3C8E98">
      <w:start w:val="1"/>
      <w:numFmt w:val="decimal"/>
      <w:pStyle w:val="6"/>
      <w:suff w:val="nothing"/>
      <w:lvlText w:val="%1、"/>
      <w:lvlJc w:val="left"/>
      <w:pPr>
        <w:ind w:left="846" w:hanging="420"/>
      </w:pPr>
      <w:rPr>
        <w:rFonts w:hint="eastAsia"/>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5">
    <w:nsid w:val="459073FA"/>
    <w:multiLevelType w:val="hybridMultilevel"/>
    <w:tmpl w:val="F2703E02"/>
    <w:lvl w:ilvl="0" w:tplc="6CF2D6E8">
      <w:start w:val="1"/>
      <w:numFmt w:val="chineseCountingThousand"/>
      <w:pStyle w:val="4"/>
      <w:suff w:val="nothing"/>
      <w:lvlText w:val="（%1）"/>
      <w:lvlJc w:val="left"/>
      <w:pPr>
        <w:ind w:left="1271" w:hanging="42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1" w:tplc="04090019" w:tentative="1">
      <w:start w:val="1"/>
      <w:numFmt w:val="lowerLetter"/>
      <w:lvlText w:val="%2)"/>
      <w:lvlJc w:val="left"/>
      <w:pPr>
        <w:ind w:left="1691" w:hanging="420"/>
      </w:pPr>
    </w:lvl>
    <w:lvl w:ilvl="2" w:tplc="0409001B" w:tentative="1">
      <w:start w:val="1"/>
      <w:numFmt w:val="lowerRoman"/>
      <w:lvlText w:val="%3."/>
      <w:lvlJc w:val="right"/>
      <w:pPr>
        <w:ind w:left="2111" w:hanging="420"/>
      </w:pPr>
    </w:lvl>
    <w:lvl w:ilvl="3" w:tplc="0409000F" w:tentative="1">
      <w:start w:val="1"/>
      <w:numFmt w:val="decimal"/>
      <w:lvlText w:val="%4."/>
      <w:lvlJc w:val="left"/>
      <w:pPr>
        <w:ind w:left="2531" w:hanging="420"/>
      </w:pPr>
    </w:lvl>
    <w:lvl w:ilvl="4" w:tplc="04090019" w:tentative="1">
      <w:start w:val="1"/>
      <w:numFmt w:val="lowerLetter"/>
      <w:lvlText w:val="%5)"/>
      <w:lvlJc w:val="left"/>
      <w:pPr>
        <w:ind w:left="2951" w:hanging="420"/>
      </w:pPr>
    </w:lvl>
    <w:lvl w:ilvl="5" w:tplc="0409001B" w:tentative="1">
      <w:start w:val="1"/>
      <w:numFmt w:val="lowerRoman"/>
      <w:lvlText w:val="%6."/>
      <w:lvlJc w:val="right"/>
      <w:pPr>
        <w:ind w:left="3371" w:hanging="420"/>
      </w:pPr>
    </w:lvl>
    <w:lvl w:ilvl="6" w:tplc="0409000F" w:tentative="1">
      <w:start w:val="1"/>
      <w:numFmt w:val="decimal"/>
      <w:lvlText w:val="%7."/>
      <w:lvlJc w:val="left"/>
      <w:pPr>
        <w:ind w:left="3791" w:hanging="420"/>
      </w:pPr>
    </w:lvl>
    <w:lvl w:ilvl="7" w:tplc="04090019" w:tentative="1">
      <w:start w:val="1"/>
      <w:numFmt w:val="lowerLetter"/>
      <w:lvlText w:val="%8)"/>
      <w:lvlJc w:val="left"/>
      <w:pPr>
        <w:ind w:left="4211" w:hanging="420"/>
      </w:pPr>
    </w:lvl>
    <w:lvl w:ilvl="8" w:tplc="0409001B" w:tentative="1">
      <w:start w:val="1"/>
      <w:numFmt w:val="lowerRoman"/>
      <w:lvlText w:val="%9."/>
      <w:lvlJc w:val="right"/>
      <w:pPr>
        <w:ind w:left="4631" w:hanging="420"/>
      </w:pPr>
    </w:lvl>
  </w:abstractNum>
  <w:num w:numId="1">
    <w:abstractNumId w:val="0"/>
  </w:num>
  <w:num w:numId="2">
    <w:abstractNumId w:val="3"/>
  </w:num>
  <w:num w:numId="3">
    <w:abstractNumId w:val="5"/>
  </w:num>
  <w:num w:numId="4">
    <w:abstractNumId w:val="5"/>
    <w:lvlOverride w:ilvl="0">
      <w:startOverride w:val="1"/>
    </w:lvlOverride>
  </w:num>
  <w:num w:numId="5">
    <w:abstractNumId w:val="5"/>
    <w:lvlOverride w:ilvl="0">
      <w:startOverride w:val="1"/>
    </w:lvlOverride>
  </w:num>
  <w:num w:numId="6">
    <w:abstractNumId w:val="5"/>
    <w:lvlOverride w:ilvl="0">
      <w:startOverride w:val="1"/>
    </w:lvlOverride>
  </w:num>
  <w:num w:numId="7">
    <w:abstractNumId w:val="5"/>
    <w:lvlOverride w:ilvl="0">
      <w:startOverride w:val="1"/>
    </w:lvlOverride>
  </w:num>
  <w:num w:numId="8">
    <w:abstractNumId w:val="5"/>
    <w:lvlOverride w:ilvl="0">
      <w:startOverride w:val="1"/>
    </w:lvlOverride>
  </w:num>
  <w:num w:numId="9">
    <w:abstractNumId w:val="5"/>
    <w:lvlOverride w:ilvl="0">
      <w:startOverride w:val="1"/>
    </w:lvlOverride>
  </w:num>
  <w:num w:numId="10">
    <w:abstractNumId w:val="5"/>
    <w:lvlOverride w:ilvl="0">
      <w:startOverride w:val="1"/>
    </w:lvlOverride>
  </w:num>
  <w:num w:numId="11">
    <w:abstractNumId w:val="5"/>
    <w:lvlOverride w:ilvl="0">
      <w:startOverride w:val="1"/>
    </w:lvlOverride>
  </w:num>
  <w:num w:numId="12">
    <w:abstractNumId w:val="5"/>
    <w:lvlOverride w:ilvl="0">
      <w:startOverride w:val="1"/>
    </w:lvlOverride>
  </w:num>
  <w:num w:numId="13">
    <w:abstractNumId w:val="5"/>
    <w:lvlOverride w:ilvl="0">
      <w:startOverride w:val="1"/>
    </w:lvlOverride>
  </w:num>
  <w:num w:numId="14">
    <w:abstractNumId w:val="5"/>
    <w:lvlOverride w:ilvl="0">
      <w:startOverride w:val="1"/>
    </w:lvlOverride>
  </w:num>
  <w:num w:numId="15">
    <w:abstractNumId w:val="5"/>
    <w:lvlOverride w:ilvl="0">
      <w:startOverride w:val="1"/>
    </w:lvlOverride>
  </w:num>
  <w:num w:numId="16">
    <w:abstractNumId w:val="5"/>
    <w:lvlOverride w:ilvl="0">
      <w:startOverride w:val="1"/>
    </w:lvlOverride>
  </w:num>
  <w:num w:numId="17">
    <w:abstractNumId w:val="5"/>
    <w:lvlOverride w:ilvl="0">
      <w:startOverride w:val="1"/>
    </w:lvlOverride>
  </w:num>
  <w:num w:numId="18">
    <w:abstractNumId w:val="5"/>
    <w:lvlOverride w:ilvl="0">
      <w:startOverride w:val="1"/>
    </w:lvlOverride>
  </w:num>
  <w:num w:numId="19">
    <w:abstractNumId w:val="1"/>
  </w:num>
  <w:num w:numId="20">
    <w:abstractNumId w:val="5"/>
    <w:lvlOverride w:ilvl="0">
      <w:startOverride w:val="1"/>
    </w:lvlOverride>
  </w:num>
  <w:num w:numId="21">
    <w:abstractNumId w:val="5"/>
    <w:lvlOverride w:ilvl="0">
      <w:startOverride w:val="1"/>
    </w:lvlOverride>
  </w:num>
  <w:num w:numId="22">
    <w:abstractNumId w:val="5"/>
    <w:lvlOverride w:ilvl="0">
      <w:startOverride w:val="1"/>
    </w:lvlOverride>
  </w:num>
  <w:num w:numId="23">
    <w:abstractNumId w:val="5"/>
    <w:lvlOverride w:ilvl="0">
      <w:startOverride w:val="1"/>
    </w:lvlOverride>
  </w:num>
  <w:num w:numId="24">
    <w:abstractNumId w:val="5"/>
    <w:lvlOverride w:ilvl="0">
      <w:startOverride w:val="1"/>
    </w:lvlOverride>
  </w:num>
  <w:num w:numId="25">
    <w:abstractNumId w:val="5"/>
    <w:lvlOverride w:ilvl="0">
      <w:startOverride w:val="1"/>
    </w:lvlOverride>
  </w:num>
  <w:num w:numId="26">
    <w:abstractNumId w:val="1"/>
    <w:lvlOverride w:ilvl="0">
      <w:startOverride w:val="1"/>
    </w:lvlOverride>
  </w:num>
  <w:num w:numId="27">
    <w:abstractNumId w:val="5"/>
    <w:lvlOverride w:ilvl="0">
      <w:startOverride w:val="1"/>
    </w:lvlOverride>
  </w:num>
  <w:num w:numId="28">
    <w:abstractNumId w:val="5"/>
    <w:lvlOverride w:ilvl="0">
      <w:startOverride w:val="1"/>
    </w:lvlOverride>
  </w:num>
  <w:num w:numId="29">
    <w:abstractNumId w:val="3"/>
  </w:num>
  <w:num w:numId="30">
    <w:abstractNumId w:val="3"/>
    <w:lvlOverride w:ilvl="0">
      <w:startOverride w:val="1"/>
    </w:lvlOverride>
  </w:num>
  <w:num w:numId="31">
    <w:abstractNumId w:val="3"/>
  </w:num>
  <w:num w:numId="32">
    <w:abstractNumId w:val="5"/>
  </w:num>
  <w:num w:numId="33">
    <w:abstractNumId w:val="3"/>
    <w:lvlOverride w:ilvl="0">
      <w:startOverride w:val="1"/>
    </w:lvlOverride>
  </w:num>
  <w:num w:numId="34">
    <w:abstractNumId w:val="3"/>
    <w:lvlOverride w:ilvl="0">
      <w:startOverride w:val="1"/>
    </w:lvlOverride>
  </w:num>
  <w:num w:numId="35">
    <w:abstractNumId w:val="3"/>
    <w:lvlOverride w:ilvl="0">
      <w:startOverride w:val="1"/>
    </w:lvlOverride>
  </w:num>
  <w:num w:numId="36">
    <w:abstractNumId w:val="2"/>
  </w:num>
  <w:num w:numId="37">
    <w:abstractNumId w:val="5"/>
    <w:lvlOverride w:ilvl="0">
      <w:startOverride w:val="1"/>
    </w:lvlOverride>
  </w:num>
  <w:num w:numId="38">
    <w:abstractNumId w:val="3"/>
    <w:lvlOverride w:ilvl="0">
      <w:startOverride w:val="1"/>
    </w:lvlOverride>
  </w:num>
  <w:num w:numId="39">
    <w:abstractNumId w:val="4"/>
  </w:num>
  <w:num w:numId="40">
    <w:abstractNumId w:val="4"/>
    <w:lvlOverride w:ilvl="0">
      <w:startOverride w:val="1"/>
    </w:lvlOverride>
  </w:num>
  <w:num w:numId="41">
    <w:abstractNumId w:val="4"/>
    <w:lvlOverride w:ilvl="0">
      <w:startOverride w:val="1"/>
    </w:lvlOverride>
  </w:num>
  <w:num w:numId="42">
    <w:abstractNumId w:val="4"/>
    <w:lvlOverride w:ilvl="0">
      <w:startOverride w:val="1"/>
    </w:lvlOverride>
  </w:num>
  <w:num w:numId="43">
    <w:abstractNumId w:val="4"/>
    <w:lvlOverride w:ilvl="0">
      <w:startOverride w:val="1"/>
    </w:lvlOverride>
  </w:num>
  <w:num w:numId="44">
    <w:abstractNumId w:val="4"/>
    <w:lvlOverride w:ilvl="0">
      <w:startOverride w:val="1"/>
    </w:lvlOverride>
  </w:num>
  <w:num w:numId="45">
    <w:abstractNumId w:val="1"/>
    <w:lvlOverride w:ilvl="0">
      <w:startOverride w:val="1"/>
    </w:lvlOverride>
  </w:num>
  <w:num w:numId="46">
    <w:abstractNumId w:val="1"/>
    <w:lvlOverride w:ilvl="0">
      <w:startOverride w:val="1"/>
    </w:lvlOverride>
  </w:num>
  <w:num w:numId="47">
    <w:abstractNumId w:val="3"/>
    <w:lvlOverride w:ilvl="0">
      <w:startOverride w:val="1"/>
    </w:lvlOverride>
  </w:num>
  <w:num w:numId="48">
    <w:abstractNumId w:val="3"/>
    <w:lvlOverride w:ilvl="0">
      <w:startOverride w:val="1"/>
    </w:lvlOverride>
  </w:num>
  <w:num w:numId="49">
    <w:abstractNumId w:val="3"/>
    <w:lvlOverride w:ilvl="0">
      <w:startOverride w:val="1"/>
    </w:lvlOverride>
  </w:num>
  <w:num w:numId="50">
    <w:abstractNumId w:val="5"/>
  </w:num>
  <w:num w:numId="51">
    <w:abstractNumId w:val="4"/>
    <w:lvlOverride w:ilvl="0">
      <w:startOverride w:val="1"/>
    </w:lvlOverride>
  </w:num>
  <w:num w:numId="52">
    <w:abstractNumId w:val="4"/>
    <w:lvlOverride w:ilvl="0">
      <w:startOverride w:val="1"/>
    </w:lvlOverride>
  </w:num>
  <w:num w:numId="53">
    <w:abstractNumId w:val="1"/>
    <w:lvlOverride w:ilvl="0">
      <w:startOverride w:val="1"/>
    </w:lvlOverride>
  </w:num>
  <w:num w:numId="54">
    <w:abstractNumId w:val="4"/>
    <w:lvlOverride w:ilvl="0">
      <w:startOverride w:val="1"/>
    </w:lvlOverride>
  </w:num>
  <w:num w:numId="55">
    <w:abstractNumId w:val="4"/>
    <w:lvlOverride w:ilvl="0">
      <w:startOverride w:val="1"/>
    </w:lvlOverride>
  </w:num>
  <w:num w:numId="56">
    <w:abstractNumId w:val="1"/>
    <w:lvlOverride w:ilvl="0">
      <w:startOverride w:val="1"/>
    </w:lvlOverride>
  </w:num>
  <w:num w:numId="57">
    <w:abstractNumId w:val="1"/>
    <w:lvlOverride w:ilvl="0">
      <w:startOverride w:val="1"/>
    </w:lvlOverride>
  </w:num>
  <w:num w:numId="58">
    <w:abstractNumId w:val="4"/>
    <w:lvlOverride w:ilvl="0">
      <w:startOverride w:val="1"/>
    </w:lvlOverride>
  </w:num>
  <w:num w:numId="59">
    <w:abstractNumId w:val="1"/>
    <w:lvlOverride w:ilvl="0">
      <w:startOverride w:val="1"/>
    </w:lvlOverride>
  </w:num>
  <w:num w:numId="60">
    <w:abstractNumId w:val="1"/>
    <w:lvlOverride w:ilvl="0">
      <w:startOverride w:val="1"/>
    </w:lvlOverride>
  </w:num>
  <w:num w:numId="61">
    <w:abstractNumId w:val="4"/>
    <w:lvlOverride w:ilvl="0">
      <w:startOverride w:val="1"/>
    </w:lvlOverride>
  </w:num>
  <w:num w:numId="62">
    <w:abstractNumId w:val="1"/>
    <w:lvlOverride w:ilvl="0">
      <w:startOverride w:val="1"/>
    </w:lvlOverride>
  </w:num>
  <w:num w:numId="63">
    <w:abstractNumId w:val="1"/>
    <w:lvlOverride w:ilvl="0">
      <w:startOverride w:val="1"/>
    </w:lvlOverride>
  </w:num>
  <w:num w:numId="64">
    <w:abstractNumId w:val="4"/>
    <w:lvlOverride w:ilvl="0">
      <w:startOverride w:val="1"/>
    </w:lvlOverride>
  </w:num>
  <w:num w:numId="65">
    <w:abstractNumId w:val="1"/>
    <w:lvlOverride w:ilvl="0">
      <w:startOverride w:val="1"/>
    </w:lvlOverride>
  </w:num>
  <w:num w:numId="66">
    <w:abstractNumId w:val="1"/>
    <w:lvlOverride w:ilvl="0">
      <w:startOverride w:val="1"/>
    </w:lvlOverride>
  </w:num>
  <w:num w:numId="67">
    <w:abstractNumId w:val="4"/>
    <w:lvlOverride w:ilvl="0">
      <w:startOverride w:val="1"/>
    </w:lvlOverride>
  </w:num>
  <w:num w:numId="68">
    <w:abstractNumId w:val="4"/>
    <w:lvlOverride w:ilvl="0">
      <w:startOverride w:val="1"/>
    </w:lvlOverride>
  </w:num>
  <w:num w:numId="69">
    <w:abstractNumId w:val="3"/>
    <w:lvlOverride w:ilvl="0">
      <w:startOverride w:val="1"/>
    </w:lvlOverride>
  </w:num>
  <w:num w:numId="70">
    <w:abstractNumId w:val="4"/>
    <w:lvlOverride w:ilvl="0">
      <w:startOverride w:val="1"/>
    </w:lvlOverride>
  </w:num>
  <w:num w:numId="71">
    <w:abstractNumId w:val="4"/>
    <w:lvlOverride w:ilvl="0">
      <w:startOverride w:val="1"/>
    </w:lvlOverride>
  </w:num>
  <w:num w:numId="72">
    <w:abstractNumId w:val="4"/>
    <w:lvlOverride w:ilvl="0">
      <w:startOverride w:val="1"/>
    </w:lvlOverride>
  </w:num>
  <w:num w:numId="73">
    <w:abstractNumId w:val="4"/>
    <w:lvlOverride w:ilvl="0">
      <w:startOverride w:val="1"/>
    </w:lvlOverride>
  </w:num>
  <w:num w:numId="74">
    <w:abstractNumId w:val="5"/>
  </w:num>
  <w:num w:numId="75">
    <w:abstractNumId w:val="5"/>
  </w:num>
  <w:num w:numId="76">
    <w:abstractNumId w:val="5"/>
  </w:num>
  <w:num w:numId="77">
    <w:abstractNumId w:val="5"/>
  </w:num>
  <w:num w:numId="78">
    <w:abstractNumId w:val="5"/>
  </w:num>
  <w:num w:numId="79">
    <w:abstractNumId w:val="5"/>
  </w:num>
  <w:num w:numId="80">
    <w:abstractNumId w:val="4"/>
  </w:num>
  <w:num w:numId="81">
    <w:abstractNumId w:val="4"/>
  </w:num>
  <w:num w:numId="82">
    <w:abstractNumId w:val="4"/>
  </w:num>
  <w:num w:numId="83">
    <w:abstractNumId w:val="4"/>
  </w:num>
  <w:num w:numId="84">
    <w:abstractNumId w:val="4"/>
  </w:num>
  <w:num w:numId="85">
    <w:abstractNumId w:val="4"/>
  </w:num>
  <w:num w:numId="86">
    <w:abstractNumId w:val="4"/>
  </w:num>
  <w:num w:numId="87">
    <w:abstractNumId w:val="4"/>
  </w:num>
  <w:num w:numId="88">
    <w:abstractNumId w:val="4"/>
  </w:num>
  <w:num w:numId="89">
    <w:abstractNumId w:val="4"/>
  </w:num>
  <w:num w:numId="90">
    <w:abstractNumId w:val="4"/>
  </w:num>
  <w:num w:numId="91">
    <w:abstractNumId w:val="5"/>
  </w:num>
  <w:num w:numId="92">
    <w:abstractNumId w:val="5"/>
  </w:num>
  <w:num w:numId="93">
    <w:abstractNumId w:val="5"/>
  </w:num>
  <w:num w:numId="94">
    <w:abstractNumId w:val="5"/>
  </w:num>
  <w:num w:numId="95">
    <w:abstractNumId w:val="5"/>
  </w:num>
  <w:num w:numId="96">
    <w:abstractNumId w:val="5"/>
  </w:num>
  <w:num w:numId="97">
    <w:abstractNumId w:val="4"/>
  </w:num>
  <w:num w:numId="98">
    <w:abstractNumId w:val="4"/>
  </w:num>
  <w:num w:numId="99">
    <w:abstractNumId w:val="5"/>
    <w:lvlOverride w:ilvl="0">
      <w:startOverride w:val="1"/>
    </w:lvlOverride>
  </w:num>
  <w:num w:numId="100">
    <w:abstractNumId w:val="3"/>
    <w:lvlOverride w:ilvl="0">
      <w:startOverride w:val="1"/>
    </w:lvlOverride>
  </w:num>
  <w:num w:numId="101">
    <w:abstractNumId w:val="3"/>
    <w:lvlOverride w:ilvl="0">
      <w:startOverride w:val="1"/>
    </w:lvlOverride>
  </w:num>
  <w:num w:numId="102">
    <w:abstractNumId w:val="3"/>
    <w:lvlOverride w:ilvl="0">
      <w:startOverride w:val="1"/>
    </w:lvlOverride>
  </w:num>
  <w:num w:numId="103">
    <w:abstractNumId w:val="1"/>
    <w:lvlOverride w:ilvl="0">
      <w:startOverride w:val="1"/>
    </w:lvlOverride>
  </w:num>
  <w:num w:numId="104">
    <w:abstractNumId w:val="3"/>
    <w:lvlOverride w:ilvl="0">
      <w:startOverride w:val="1"/>
    </w:lvlOverride>
  </w:num>
  <w:num w:numId="105">
    <w:abstractNumId w:val="3"/>
    <w:lvlOverride w:ilvl="0">
      <w:startOverride w:val="1"/>
    </w:lvlOverride>
  </w:num>
  <w:num w:numId="106">
    <w:abstractNumId w:val="3"/>
    <w:lvlOverride w:ilvl="0">
      <w:startOverride w:val="1"/>
    </w:lvlOverride>
  </w:num>
  <w:num w:numId="107">
    <w:abstractNumId w:val="3"/>
    <w:lvlOverride w:ilvl="0">
      <w:startOverride w:val="1"/>
    </w:lvlOverride>
  </w:num>
  <w:num w:numId="108">
    <w:abstractNumId w:val="0"/>
  </w:num>
  <w:numIdMacAtCleanup w:val="10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stylePaneFormatFilter w:val="3F01"/>
  <w:trackRevisions/>
  <w:defaultTabStop w:val="420"/>
  <w:drawingGridHorizontalSpacing w:val="120"/>
  <w:drawingGridVerticalSpacing w:val="163"/>
  <w:displayHorizontalDrawingGridEvery w:val="0"/>
  <w:displayVerticalDrawingGridEvery w:val="2"/>
  <w:characterSpacingControl w:val="compressPunctuation"/>
  <w:doNotValidateAgainstSchema/>
  <w:doNotDemarcateInvalidXml/>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047DB"/>
    <w:rsid w:val="0001046E"/>
    <w:rsid w:val="00010C8F"/>
    <w:rsid w:val="000118F0"/>
    <w:rsid w:val="00013911"/>
    <w:rsid w:val="00014673"/>
    <w:rsid w:val="000147EF"/>
    <w:rsid w:val="0001539B"/>
    <w:rsid w:val="00022558"/>
    <w:rsid w:val="000257E7"/>
    <w:rsid w:val="000260A9"/>
    <w:rsid w:val="00026428"/>
    <w:rsid w:val="0002667D"/>
    <w:rsid w:val="00032B81"/>
    <w:rsid w:val="00032C71"/>
    <w:rsid w:val="000352B3"/>
    <w:rsid w:val="0003577B"/>
    <w:rsid w:val="00036F50"/>
    <w:rsid w:val="000403D5"/>
    <w:rsid w:val="00040CF1"/>
    <w:rsid w:val="000417A1"/>
    <w:rsid w:val="000450A5"/>
    <w:rsid w:val="000459EE"/>
    <w:rsid w:val="000465BA"/>
    <w:rsid w:val="00051186"/>
    <w:rsid w:val="00051D02"/>
    <w:rsid w:val="00051EEA"/>
    <w:rsid w:val="000544DE"/>
    <w:rsid w:val="00054F1A"/>
    <w:rsid w:val="0005535C"/>
    <w:rsid w:val="0005716F"/>
    <w:rsid w:val="000621F7"/>
    <w:rsid w:val="00062A93"/>
    <w:rsid w:val="00063CA6"/>
    <w:rsid w:val="000705D8"/>
    <w:rsid w:val="0007198F"/>
    <w:rsid w:val="00071BBC"/>
    <w:rsid w:val="00072B82"/>
    <w:rsid w:val="000747EA"/>
    <w:rsid w:val="0007569D"/>
    <w:rsid w:val="00077539"/>
    <w:rsid w:val="000829BF"/>
    <w:rsid w:val="00083C47"/>
    <w:rsid w:val="00083ED1"/>
    <w:rsid w:val="0008492B"/>
    <w:rsid w:val="00084C9F"/>
    <w:rsid w:val="00091F91"/>
    <w:rsid w:val="000928DB"/>
    <w:rsid w:val="00092AC7"/>
    <w:rsid w:val="00093D04"/>
    <w:rsid w:val="00094032"/>
    <w:rsid w:val="00095C58"/>
    <w:rsid w:val="000A21D8"/>
    <w:rsid w:val="000A2DAD"/>
    <w:rsid w:val="000A3A63"/>
    <w:rsid w:val="000A40E7"/>
    <w:rsid w:val="000A68FD"/>
    <w:rsid w:val="000A7923"/>
    <w:rsid w:val="000B0511"/>
    <w:rsid w:val="000C1855"/>
    <w:rsid w:val="000C3DF1"/>
    <w:rsid w:val="000C79F8"/>
    <w:rsid w:val="000D2FA1"/>
    <w:rsid w:val="000D3E54"/>
    <w:rsid w:val="000D41B6"/>
    <w:rsid w:val="000D4D16"/>
    <w:rsid w:val="000D4E0B"/>
    <w:rsid w:val="000E46F1"/>
    <w:rsid w:val="000E4B77"/>
    <w:rsid w:val="000E7483"/>
    <w:rsid w:val="000E76AF"/>
    <w:rsid w:val="000E7744"/>
    <w:rsid w:val="000E77E0"/>
    <w:rsid w:val="000F067D"/>
    <w:rsid w:val="000F3D30"/>
    <w:rsid w:val="000F4E58"/>
    <w:rsid w:val="00100C39"/>
    <w:rsid w:val="00102007"/>
    <w:rsid w:val="00102E6E"/>
    <w:rsid w:val="00104A99"/>
    <w:rsid w:val="0010550F"/>
    <w:rsid w:val="00106AB8"/>
    <w:rsid w:val="00107D1F"/>
    <w:rsid w:val="00110717"/>
    <w:rsid w:val="00111CB0"/>
    <w:rsid w:val="00114375"/>
    <w:rsid w:val="001166C9"/>
    <w:rsid w:val="001177C7"/>
    <w:rsid w:val="001235AC"/>
    <w:rsid w:val="00123E75"/>
    <w:rsid w:val="001247E4"/>
    <w:rsid w:val="0013003A"/>
    <w:rsid w:val="00130174"/>
    <w:rsid w:val="00131886"/>
    <w:rsid w:val="001333A5"/>
    <w:rsid w:val="00134E7A"/>
    <w:rsid w:val="00134EE6"/>
    <w:rsid w:val="00135590"/>
    <w:rsid w:val="0013609C"/>
    <w:rsid w:val="00136885"/>
    <w:rsid w:val="001368D9"/>
    <w:rsid w:val="00137B77"/>
    <w:rsid w:val="00143977"/>
    <w:rsid w:val="001442E0"/>
    <w:rsid w:val="001449AD"/>
    <w:rsid w:val="00146DEE"/>
    <w:rsid w:val="00147ADB"/>
    <w:rsid w:val="00147D9B"/>
    <w:rsid w:val="00153ABC"/>
    <w:rsid w:val="001553B6"/>
    <w:rsid w:val="0015643D"/>
    <w:rsid w:val="00157883"/>
    <w:rsid w:val="00160A61"/>
    <w:rsid w:val="00163A14"/>
    <w:rsid w:val="00164A41"/>
    <w:rsid w:val="00172A27"/>
    <w:rsid w:val="00176A2C"/>
    <w:rsid w:val="00177FA3"/>
    <w:rsid w:val="00180392"/>
    <w:rsid w:val="00180634"/>
    <w:rsid w:val="00182963"/>
    <w:rsid w:val="00184D02"/>
    <w:rsid w:val="00184F5A"/>
    <w:rsid w:val="0018782E"/>
    <w:rsid w:val="00187C31"/>
    <w:rsid w:val="00190AD1"/>
    <w:rsid w:val="00191223"/>
    <w:rsid w:val="00191BE9"/>
    <w:rsid w:val="001922AE"/>
    <w:rsid w:val="00192905"/>
    <w:rsid w:val="001937FA"/>
    <w:rsid w:val="001941B2"/>
    <w:rsid w:val="001972D6"/>
    <w:rsid w:val="00197FEA"/>
    <w:rsid w:val="001A019C"/>
    <w:rsid w:val="001A474C"/>
    <w:rsid w:val="001A48DB"/>
    <w:rsid w:val="001A5308"/>
    <w:rsid w:val="001A6D0A"/>
    <w:rsid w:val="001A6DAC"/>
    <w:rsid w:val="001B012F"/>
    <w:rsid w:val="001B1BAD"/>
    <w:rsid w:val="001B3C00"/>
    <w:rsid w:val="001B6097"/>
    <w:rsid w:val="001B6296"/>
    <w:rsid w:val="001B64EF"/>
    <w:rsid w:val="001B7687"/>
    <w:rsid w:val="001B7AD0"/>
    <w:rsid w:val="001C0BB8"/>
    <w:rsid w:val="001C1D3E"/>
    <w:rsid w:val="001C2104"/>
    <w:rsid w:val="001C3BA0"/>
    <w:rsid w:val="001C3CA1"/>
    <w:rsid w:val="001C41F4"/>
    <w:rsid w:val="001D08BF"/>
    <w:rsid w:val="001D1D84"/>
    <w:rsid w:val="001D3576"/>
    <w:rsid w:val="001D45FC"/>
    <w:rsid w:val="001D5524"/>
    <w:rsid w:val="001D67E7"/>
    <w:rsid w:val="001D6FA8"/>
    <w:rsid w:val="001D731C"/>
    <w:rsid w:val="001E238B"/>
    <w:rsid w:val="001E43EE"/>
    <w:rsid w:val="001E54EE"/>
    <w:rsid w:val="001E582F"/>
    <w:rsid w:val="001E60E0"/>
    <w:rsid w:val="001E6255"/>
    <w:rsid w:val="001E78F2"/>
    <w:rsid w:val="001F1DAA"/>
    <w:rsid w:val="001F44D9"/>
    <w:rsid w:val="001F6F0A"/>
    <w:rsid w:val="001F7CE8"/>
    <w:rsid w:val="001F7F8B"/>
    <w:rsid w:val="00200649"/>
    <w:rsid w:val="0020080D"/>
    <w:rsid w:val="00200963"/>
    <w:rsid w:val="00205A3B"/>
    <w:rsid w:val="0020603C"/>
    <w:rsid w:val="0020764E"/>
    <w:rsid w:val="00207881"/>
    <w:rsid w:val="00207FFC"/>
    <w:rsid w:val="002130DF"/>
    <w:rsid w:val="002137C5"/>
    <w:rsid w:val="00213D9B"/>
    <w:rsid w:val="00215E50"/>
    <w:rsid w:val="00217D86"/>
    <w:rsid w:val="002202C8"/>
    <w:rsid w:val="00223250"/>
    <w:rsid w:val="002249D3"/>
    <w:rsid w:val="00225DD2"/>
    <w:rsid w:val="002271B5"/>
    <w:rsid w:val="00237F4F"/>
    <w:rsid w:val="00242302"/>
    <w:rsid w:val="002444DA"/>
    <w:rsid w:val="0024626D"/>
    <w:rsid w:val="00247E8F"/>
    <w:rsid w:val="002531BE"/>
    <w:rsid w:val="00256241"/>
    <w:rsid w:val="002579BE"/>
    <w:rsid w:val="00266FB0"/>
    <w:rsid w:val="002710A7"/>
    <w:rsid w:val="00272CE3"/>
    <w:rsid w:val="0027527B"/>
    <w:rsid w:val="00277AA0"/>
    <w:rsid w:val="0028183A"/>
    <w:rsid w:val="00282DB2"/>
    <w:rsid w:val="00287156"/>
    <w:rsid w:val="00287515"/>
    <w:rsid w:val="00293C1D"/>
    <w:rsid w:val="0029700C"/>
    <w:rsid w:val="0029717A"/>
    <w:rsid w:val="002A25D0"/>
    <w:rsid w:val="002A534B"/>
    <w:rsid w:val="002A6092"/>
    <w:rsid w:val="002A7CC0"/>
    <w:rsid w:val="002B06FB"/>
    <w:rsid w:val="002B08F5"/>
    <w:rsid w:val="002B0D40"/>
    <w:rsid w:val="002B1086"/>
    <w:rsid w:val="002B18AC"/>
    <w:rsid w:val="002B2B74"/>
    <w:rsid w:val="002B2F39"/>
    <w:rsid w:val="002B3685"/>
    <w:rsid w:val="002B4E61"/>
    <w:rsid w:val="002B5108"/>
    <w:rsid w:val="002B6621"/>
    <w:rsid w:val="002B6C0F"/>
    <w:rsid w:val="002C16D0"/>
    <w:rsid w:val="002C2335"/>
    <w:rsid w:val="002C2F57"/>
    <w:rsid w:val="002C4084"/>
    <w:rsid w:val="002C4BA7"/>
    <w:rsid w:val="002C7059"/>
    <w:rsid w:val="002C7B80"/>
    <w:rsid w:val="002D05B9"/>
    <w:rsid w:val="002D10D1"/>
    <w:rsid w:val="002D1931"/>
    <w:rsid w:val="002D345F"/>
    <w:rsid w:val="002D4C51"/>
    <w:rsid w:val="002D4FAA"/>
    <w:rsid w:val="002D70B4"/>
    <w:rsid w:val="002E188B"/>
    <w:rsid w:val="002E3BD7"/>
    <w:rsid w:val="002E4950"/>
    <w:rsid w:val="002E59A0"/>
    <w:rsid w:val="002E6B7D"/>
    <w:rsid w:val="002E6CA0"/>
    <w:rsid w:val="002F1522"/>
    <w:rsid w:val="002F1618"/>
    <w:rsid w:val="002F411A"/>
    <w:rsid w:val="002F41AC"/>
    <w:rsid w:val="002F4705"/>
    <w:rsid w:val="002F569D"/>
    <w:rsid w:val="002F7870"/>
    <w:rsid w:val="0030162E"/>
    <w:rsid w:val="00304935"/>
    <w:rsid w:val="00304FC0"/>
    <w:rsid w:val="00306A71"/>
    <w:rsid w:val="0031071C"/>
    <w:rsid w:val="003108E0"/>
    <w:rsid w:val="00310904"/>
    <w:rsid w:val="00311064"/>
    <w:rsid w:val="0031231F"/>
    <w:rsid w:val="0031393D"/>
    <w:rsid w:val="003145C6"/>
    <w:rsid w:val="00317739"/>
    <w:rsid w:val="00320EF5"/>
    <w:rsid w:val="00326433"/>
    <w:rsid w:val="00326497"/>
    <w:rsid w:val="003278E4"/>
    <w:rsid w:val="00331997"/>
    <w:rsid w:val="00335933"/>
    <w:rsid w:val="00335B30"/>
    <w:rsid w:val="00335C42"/>
    <w:rsid w:val="00337899"/>
    <w:rsid w:val="00340CA6"/>
    <w:rsid w:val="00340FD9"/>
    <w:rsid w:val="003419E1"/>
    <w:rsid w:val="00341E2B"/>
    <w:rsid w:val="00343DB4"/>
    <w:rsid w:val="00353636"/>
    <w:rsid w:val="003573DC"/>
    <w:rsid w:val="003574D5"/>
    <w:rsid w:val="00361840"/>
    <w:rsid w:val="00361D91"/>
    <w:rsid w:val="00362C67"/>
    <w:rsid w:val="00362E37"/>
    <w:rsid w:val="003647E6"/>
    <w:rsid w:val="00365447"/>
    <w:rsid w:val="00366287"/>
    <w:rsid w:val="00367DCF"/>
    <w:rsid w:val="00371460"/>
    <w:rsid w:val="0037366A"/>
    <w:rsid w:val="003743B8"/>
    <w:rsid w:val="00377E5F"/>
    <w:rsid w:val="0038008A"/>
    <w:rsid w:val="003817B9"/>
    <w:rsid w:val="00381BDD"/>
    <w:rsid w:val="00382655"/>
    <w:rsid w:val="003856B5"/>
    <w:rsid w:val="00385EEA"/>
    <w:rsid w:val="00387323"/>
    <w:rsid w:val="0039425F"/>
    <w:rsid w:val="003A0AB5"/>
    <w:rsid w:val="003A0FBD"/>
    <w:rsid w:val="003A2A84"/>
    <w:rsid w:val="003A411C"/>
    <w:rsid w:val="003A7754"/>
    <w:rsid w:val="003A7AEB"/>
    <w:rsid w:val="003B29FF"/>
    <w:rsid w:val="003B40AC"/>
    <w:rsid w:val="003B5D52"/>
    <w:rsid w:val="003B6281"/>
    <w:rsid w:val="003B70B0"/>
    <w:rsid w:val="003C00EA"/>
    <w:rsid w:val="003C181C"/>
    <w:rsid w:val="003C2F72"/>
    <w:rsid w:val="003C4A42"/>
    <w:rsid w:val="003D530A"/>
    <w:rsid w:val="003D61E6"/>
    <w:rsid w:val="003D748B"/>
    <w:rsid w:val="003E05EC"/>
    <w:rsid w:val="003E13C8"/>
    <w:rsid w:val="003E2AE9"/>
    <w:rsid w:val="003E5ADE"/>
    <w:rsid w:val="003E5D29"/>
    <w:rsid w:val="003E70D6"/>
    <w:rsid w:val="003F30A5"/>
    <w:rsid w:val="003F357D"/>
    <w:rsid w:val="003F4736"/>
    <w:rsid w:val="003F70BE"/>
    <w:rsid w:val="003F7FF4"/>
    <w:rsid w:val="00403353"/>
    <w:rsid w:val="00405DC4"/>
    <w:rsid w:val="00406BA2"/>
    <w:rsid w:val="004077E4"/>
    <w:rsid w:val="00407EDF"/>
    <w:rsid w:val="004128AC"/>
    <w:rsid w:val="004128BF"/>
    <w:rsid w:val="00412E61"/>
    <w:rsid w:val="0041397A"/>
    <w:rsid w:val="004237BD"/>
    <w:rsid w:val="00424B3E"/>
    <w:rsid w:val="00424FBA"/>
    <w:rsid w:val="00427F8B"/>
    <w:rsid w:val="004300D9"/>
    <w:rsid w:val="004309D4"/>
    <w:rsid w:val="00432EA1"/>
    <w:rsid w:val="0043409D"/>
    <w:rsid w:val="00436C97"/>
    <w:rsid w:val="00436E22"/>
    <w:rsid w:val="00437EAE"/>
    <w:rsid w:val="00441AC3"/>
    <w:rsid w:val="00442793"/>
    <w:rsid w:val="0044381B"/>
    <w:rsid w:val="00443F60"/>
    <w:rsid w:val="0044482B"/>
    <w:rsid w:val="00447ACD"/>
    <w:rsid w:val="004513B0"/>
    <w:rsid w:val="00452231"/>
    <w:rsid w:val="004533DE"/>
    <w:rsid w:val="0045401F"/>
    <w:rsid w:val="00454DB7"/>
    <w:rsid w:val="00456476"/>
    <w:rsid w:val="004573CD"/>
    <w:rsid w:val="00460201"/>
    <w:rsid w:val="00462DE2"/>
    <w:rsid w:val="00464432"/>
    <w:rsid w:val="00464D25"/>
    <w:rsid w:val="00466705"/>
    <w:rsid w:val="00466B44"/>
    <w:rsid w:val="00470058"/>
    <w:rsid w:val="004707C1"/>
    <w:rsid w:val="0047096A"/>
    <w:rsid w:val="00471596"/>
    <w:rsid w:val="00471F08"/>
    <w:rsid w:val="00472CAD"/>
    <w:rsid w:val="00473670"/>
    <w:rsid w:val="0048129A"/>
    <w:rsid w:val="00482857"/>
    <w:rsid w:val="00482C05"/>
    <w:rsid w:val="00483280"/>
    <w:rsid w:val="004852D4"/>
    <w:rsid w:val="004873BD"/>
    <w:rsid w:val="00490599"/>
    <w:rsid w:val="00493ACD"/>
    <w:rsid w:val="00495361"/>
    <w:rsid w:val="00497104"/>
    <w:rsid w:val="004977E7"/>
    <w:rsid w:val="004A0165"/>
    <w:rsid w:val="004A02FD"/>
    <w:rsid w:val="004A271D"/>
    <w:rsid w:val="004A35F2"/>
    <w:rsid w:val="004A37ED"/>
    <w:rsid w:val="004A7E47"/>
    <w:rsid w:val="004B0BEF"/>
    <w:rsid w:val="004B1E96"/>
    <w:rsid w:val="004B462C"/>
    <w:rsid w:val="004B4759"/>
    <w:rsid w:val="004B4B88"/>
    <w:rsid w:val="004B5C2E"/>
    <w:rsid w:val="004C0619"/>
    <w:rsid w:val="004C0F25"/>
    <w:rsid w:val="004C3EE7"/>
    <w:rsid w:val="004D17DE"/>
    <w:rsid w:val="004D348C"/>
    <w:rsid w:val="004D676C"/>
    <w:rsid w:val="004E2DFD"/>
    <w:rsid w:val="004E2F00"/>
    <w:rsid w:val="004E42D9"/>
    <w:rsid w:val="004E77EE"/>
    <w:rsid w:val="004F0C1C"/>
    <w:rsid w:val="004F0DEF"/>
    <w:rsid w:val="004F1470"/>
    <w:rsid w:val="004F4FCC"/>
    <w:rsid w:val="004F512F"/>
    <w:rsid w:val="004F6783"/>
    <w:rsid w:val="00501831"/>
    <w:rsid w:val="00501BC4"/>
    <w:rsid w:val="00503253"/>
    <w:rsid w:val="0050388A"/>
    <w:rsid w:val="00503CDE"/>
    <w:rsid w:val="00505305"/>
    <w:rsid w:val="00511F5B"/>
    <w:rsid w:val="00513548"/>
    <w:rsid w:val="005142C2"/>
    <w:rsid w:val="005154EA"/>
    <w:rsid w:val="005177CC"/>
    <w:rsid w:val="005272A1"/>
    <w:rsid w:val="00531EF1"/>
    <w:rsid w:val="00534CA0"/>
    <w:rsid w:val="00535C2C"/>
    <w:rsid w:val="00536157"/>
    <w:rsid w:val="0054364A"/>
    <w:rsid w:val="005442F0"/>
    <w:rsid w:val="0054646F"/>
    <w:rsid w:val="00547033"/>
    <w:rsid w:val="005518D5"/>
    <w:rsid w:val="00555FDB"/>
    <w:rsid w:val="00557577"/>
    <w:rsid w:val="00561C77"/>
    <w:rsid w:val="005631C5"/>
    <w:rsid w:val="0056511B"/>
    <w:rsid w:val="00566C3D"/>
    <w:rsid w:val="00566C66"/>
    <w:rsid w:val="00570C46"/>
    <w:rsid w:val="00572679"/>
    <w:rsid w:val="00573CDB"/>
    <w:rsid w:val="005752E3"/>
    <w:rsid w:val="005754B3"/>
    <w:rsid w:val="00577489"/>
    <w:rsid w:val="00581573"/>
    <w:rsid w:val="00581CD4"/>
    <w:rsid w:val="00582839"/>
    <w:rsid w:val="00582E52"/>
    <w:rsid w:val="00590088"/>
    <w:rsid w:val="00594CCC"/>
    <w:rsid w:val="00597F20"/>
    <w:rsid w:val="005A00B1"/>
    <w:rsid w:val="005A0F9D"/>
    <w:rsid w:val="005A16F6"/>
    <w:rsid w:val="005A2FD5"/>
    <w:rsid w:val="005A4FBC"/>
    <w:rsid w:val="005A726A"/>
    <w:rsid w:val="005A78B1"/>
    <w:rsid w:val="005B0429"/>
    <w:rsid w:val="005B1119"/>
    <w:rsid w:val="005B1DD6"/>
    <w:rsid w:val="005B2D6E"/>
    <w:rsid w:val="005B41C6"/>
    <w:rsid w:val="005B4B57"/>
    <w:rsid w:val="005B4DB9"/>
    <w:rsid w:val="005B51E9"/>
    <w:rsid w:val="005C236E"/>
    <w:rsid w:val="005C3948"/>
    <w:rsid w:val="005C444C"/>
    <w:rsid w:val="005C5AEB"/>
    <w:rsid w:val="005C61B9"/>
    <w:rsid w:val="005C686D"/>
    <w:rsid w:val="005D0713"/>
    <w:rsid w:val="005D2CA7"/>
    <w:rsid w:val="005D6545"/>
    <w:rsid w:val="005E0661"/>
    <w:rsid w:val="005E17D3"/>
    <w:rsid w:val="005E1C07"/>
    <w:rsid w:val="005E3106"/>
    <w:rsid w:val="005E6601"/>
    <w:rsid w:val="005E78EC"/>
    <w:rsid w:val="005F07B3"/>
    <w:rsid w:val="005F3D8F"/>
    <w:rsid w:val="005F440D"/>
    <w:rsid w:val="005F61C2"/>
    <w:rsid w:val="005F6EA2"/>
    <w:rsid w:val="0060019E"/>
    <w:rsid w:val="00600F4B"/>
    <w:rsid w:val="00601A11"/>
    <w:rsid w:val="0060207C"/>
    <w:rsid w:val="006025CC"/>
    <w:rsid w:val="00603A6D"/>
    <w:rsid w:val="006068EA"/>
    <w:rsid w:val="006159C0"/>
    <w:rsid w:val="006207F5"/>
    <w:rsid w:val="00620E91"/>
    <w:rsid w:val="00624550"/>
    <w:rsid w:val="00625592"/>
    <w:rsid w:val="00627682"/>
    <w:rsid w:val="006309E6"/>
    <w:rsid w:val="006338B5"/>
    <w:rsid w:val="00635054"/>
    <w:rsid w:val="00640097"/>
    <w:rsid w:val="0064050B"/>
    <w:rsid w:val="00642585"/>
    <w:rsid w:val="00643FCC"/>
    <w:rsid w:val="00644599"/>
    <w:rsid w:val="00645959"/>
    <w:rsid w:val="00646B0C"/>
    <w:rsid w:val="0064713A"/>
    <w:rsid w:val="00647B42"/>
    <w:rsid w:val="00651073"/>
    <w:rsid w:val="006519E7"/>
    <w:rsid w:val="00657D84"/>
    <w:rsid w:val="0066128C"/>
    <w:rsid w:val="00661849"/>
    <w:rsid w:val="00664CCD"/>
    <w:rsid w:val="00665EB6"/>
    <w:rsid w:val="00667B31"/>
    <w:rsid w:val="00670C23"/>
    <w:rsid w:val="00671377"/>
    <w:rsid w:val="006735AC"/>
    <w:rsid w:val="0067604A"/>
    <w:rsid w:val="00676E8A"/>
    <w:rsid w:val="00677563"/>
    <w:rsid w:val="00684738"/>
    <w:rsid w:val="00686684"/>
    <w:rsid w:val="00691E0A"/>
    <w:rsid w:val="00692042"/>
    <w:rsid w:val="00692D50"/>
    <w:rsid w:val="00695B40"/>
    <w:rsid w:val="00697040"/>
    <w:rsid w:val="006975FB"/>
    <w:rsid w:val="00697EB5"/>
    <w:rsid w:val="006A040B"/>
    <w:rsid w:val="006A0436"/>
    <w:rsid w:val="006A10D3"/>
    <w:rsid w:val="006A20F4"/>
    <w:rsid w:val="006A5175"/>
    <w:rsid w:val="006A6AA1"/>
    <w:rsid w:val="006B00DB"/>
    <w:rsid w:val="006B019D"/>
    <w:rsid w:val="006B1E3D"/>
    <w:rsid w:val="006B214A"/>
    <w:rsid w:val="006B2930"/>
    <w:rsid w:val="006B3F6A"/>
    <w:rsid w:val="006B43C3"/>
    <w:rsid w:val="006B5000"/>
    <w:rsid w:val="006B569C"/>
    <w:rsid w:val="006B5F76"/>
    <w:rsid w:val="006B669C"/>
    <w:rsid w:val="006B7CA2"/>
    <w:rsid w:val="006C413A"/>
    <w:rsid w:val="006D064E"/>
    <w:rsid w:val="006D2DEB"/>
    <w:rsid w:val="006D3682"/>
    <w:rsid w:val="006D398E"/>
    <w:rsid w:val="006D3EA3"/>
    <w:rsid w:val="006D4A55"/>
    <w:rsid w:val="006E006D"/>
    <w:rsid w:val="006E0C0B"/>
    <w:rsid w:val="006E28FE"/>
    <w:rsid w:val="006E2E58"/>
    <w:rsid w:val="006E5712"/>
    <w:rsid w:val="006F133A"/>
    <w:rsid w:val="006F5C38"/>
    <w:rsid w:val="006F6CA1"/>
    <w:rsid w:val="006F6CC1"/>
    <w:rsid w:val="0070153A"/>
    <w:rsid w:val="007041E8"/>
    <w:rsid w:val="007068DF"/>
    <w:rsid w:val="00707816"/>
    <w:rsid w:val="00710161"/>
    <w:rsid w:val="0071177E"/>
    <w:rsid w:val="0071319D"/>
    <w:rsid w:val="0071330D"/>
    <w:rsid w:val="007144AF"/>
    <w:rsid w:val="007254B7"/>
    <w:rsid w:val="007257B8"/>
    <w:rsid w:val="00730794"/>
    <w:rsid w:val="00730A60"/>
    <w:rsid w:val="00730B60"/>
    <w:rsid w:val="0073173D"/>
    <w:rsid w:val="00733254"/>
    <w:rsid w:val="00734F32"/>
    <w:rsid w:val="007364AB"/>
    <w:rsid w:val="00737B18"/>
    <w:rsid w:val="00737E13"/>
    <w:rsid w:val="0074189B"/>
    <w:rsid w:val="00742393"/>
    <w:rsid w:val="007425D3"/>
    <w:rsid w:val="00743453"/>
    <w:rsid w:val="00744155"/>
    <w:rsid w:val="007463FB"/>
    <w:rsid w:val="007476A5"/>
    <w:rsid w:val="00747EAF"/>
    <w:rsid w:val="007547EE"/>
    <w:rsid w:val="007552C9"/>
    <w:rsid w:val="007614E3"/>
    <w:rsid w:val="00761CC5"/>
    <w:rsid w:val="00762F0D"/>
    <w:rsid w:val="00764791"/>
    <w:rsid w:val="007652A9"/>
    <w:rsid w:val="00771D9F"/>
    <w:rsid w:val="0077405F"/>
    <w:rsid w:val="007740B8"/>
    <w:rsid w:val="0077683C"/>
    <w:rsid w:val="00776B05"/>
    <w:rsid w:val="00780232"/>
    <w:rsid w:val="007810A0"/>
    <w:rsid w:val="00781161"/>
    <w:rsid w:val="007812BD"/>
    <w:rsid w:val="00781702"/>
    <w:rsid w:val="0078200E"/>
    <w:rsid w:val="00784376"/>
    <w:rsid w:val="00786323"/>
    <w:rsid w:val="007904CF"/>
    <w:rsid w:val="0079062B"/>
    <w:rsid w:val="00791310"/>
    <w:rsid w:val="0079176E"/>
    <w:rsid w:val="00791FA6"/>
    <w:rsid w:val="007954C0"/>
    <w:rsid w:val="00795A65"/>
    <w:rsid w:val="007968A8"/>
    <w:rsid w:val="007A05B7"/>
    <w:rsid w:val="007A15B7"/>
    <w:rsid w:val="007A3A97"/>
    <w:rsid w:val="007B2665"/>
    <w:rsid w:val="007B5760"/>
    <w:rsid w:val="007C247F"/>
    <w:rsid w:val="007C32E3"/>
    <w:rsid w:val="007C370C"/>
    <w:rsid w:val="007C5177"/>
    <w:rsid w:val="007C6CDE"/>
    <w:rsid w:val="007D1604"/>
    <w:rsid w:val="007D1BD2"/>
    <w:rsid w:val="007D2328"/>
    <w:rsid w:val="007D2B68"/>
    <w:rsid w:val="007D38D6"/>
    <w:rsid w:val="007D6EEA"/>
    <w:rsid w:val="007E13A9"/>
    <w:rsid w:val="007E37D8"/>
    <w:rsid w:val="007E455A"/>
    <w:rsid w:val="007E4968"/>
    <w:rsid w:val="007E5272"/>
    <w:rsid w:val="007E5ABB"/>
    <w:rsid w:val="007E65DD"/>
    <w:rsid w:val="007F2C6C"/>
    <w:rsid w:val="007F6E0D"/>
    <w:rsid w:val="008006C3"/>
    <w:rsid w:val="00804AC4"/>
    <w:rsid w:val="0081066E"/>
    <w:rsid w:val="008123EE"/>
    <w:rsid w:val="00812934"/>
    <w:rsid w:val="00812D32"/>
    <w:rsid w:val="00812EAA"/>
    <w:rsid w:val="0081395F"/>
    <w:rsid w:val="00814173"/>
    <w:rsid w:val="00816F0B"/>
    <w:rsid w:val="00817216"/>
    <w:rsid w:val="0082359F"/>
    <w:rsid w:val="008242AE"/>
    <w:rsid w:val="00825F69"/>
    <w:rsid w:val="008264DB"/>
    <w:rsid w:val="00826E1C"/>
    <w:rsid w:val="00826E20"/>
    <w:rsid w:val="00830188"/>
    <w:rsid w:val="00830417"/>
    <w:rsid w:val="00832F84"/>
    <w:rsid w:val="00833AF4"/>
    <w:rsid w:val="008345FA"/>
    <w:rsid w:val="008404E2"/>
    <w:rsid w:val="00840BAD"/>
    <w:rsid w:val="008438AE"/>
    <w:rsid w:val="008441EB"/>
    <w:rsid w:val="00844917"/>
    <w:rsid w:val="00846259"/>
    <w:rsid w:val="00846E8A"/>
    <w:rsid w:val="00847755"/>
    <w:rsid w:val="008500F7"/>
    <w:rsid w:val="00850272"/>
    <w:rsid w:val="008507BF"/>
    <w:rsid w:val="00853670"/>
    <w:rsid w:val="0085411C"/>
    <w:rsid w:val="00854708"/>
    <w:rsid w:val="00855231"/>
    <w:rsid w:val="00855E7D"/>
    <w:rsid w:val="00856347"/>
    <w:rsid w:val="00856EA1"/>
    <w:rsid w:val="00861243"/>
    <w:rsid w:val="00862B05"/>
    <w:rsid w:val="008639E0"/>
    <w:rsid w:val="008654C2"/>
    <w:rsid w:val="00865F0D"/>
    <w:rsid w:val="00870421"/>
    <w:rsid w:val="00872B38"/>
    <w:rsid w:val="00873BF3"/>
    <w:rsid w:val="0087691C"/>
    <w:rsid w:val="00877D4D"/>
    <w:rsid w:val="00880DA8"/>
    <w:rsid w:val="00881956"/>
    <w:rsid w:val="00882654"/>
    <w:rsid w:val="008836A9"/>
    <w:rsid w:val="00884723"/>
    <w:rsid w:val="008909E3"/>
    <w:rsid w:val="008920A7"/>
    <w:rsid w:val="008928F4"/>
    <w:rsid w:val="0089334B"/>
    <w:rsid w:val="008945A3"/>
    <w:rsid w:val="00896E26"/>
    <w:rsid w:val="00897ED3"/>
    <w:rsid w:val="00897EF1"/>
    <w:rsid w:val="008A16DA"/>
    <w:rsid w:val="008A2AEC"/>
    <w:rsid w:val="008A6108"/>
    <w:rsid w:val="008A7616"/>
    <w:rsid w:val="008B1BE9"/>
    <w:rsid w:val="008B53F0"/>
    <w:rsid w:val="008B6A4D"/>
    <w:rsid w:val="008C09D6"/>
    <w:rsid w:val="008C14EA"/>
    <w:rsid w:val="008C4F99"/>
    <w:rsid w:val="008D088A"/>
    <w:rsid w:val="008D091D"/>
    <w:rsid w:val="008D71CC"/>
    <w:rsid w:val="008E34A5"/>
    <w:rsid w:val="008E409F"/>
    <w:rsid w:val="008E4689"/>
    <w:rsid w:val="008E4937"/>
    <w:rsid w:val="008E5FFB"/>
    <w:rsid w:val="008F2D74"/>
    <w:rsid w:val="008F2F43"/>
    <w:rsid w:val="008F3386"/>
    <w:rsid w:val="008F669C"/>
    <w:rsid w:val="00901468"/>
    <w:rsid w:val="00901E82"/>
    <w:rsid w:val="00902EDE"/>
    <w:rsid w:val="00903B95"/>
    <w:rsid w:val="00905F09"/>
    <w:rsid w:val="00910E06"/>
    <w:rsid w:val="00913FBE"/>
    <w:rsid w:val="00914387"/>
    <w:rsid w:val="0091542F"/>
    <w:rsid w:val="0091569D"/>
    <w:rsid w:val="00915965"/>
    <w:rsid w:val="00916425"/>
    <w:rsid w:val="00916A11"/>
    <w:rsid w:val="0092044B"/>
    <w:rsid w:val="00920BC4"/>
    <w:rsid w:val="0092442B"/>
    <w:rsid w:val="009301FD"/>
    <w:rsid w:val="00930228"/>
    <w:rsid w:val="00931F7E"/>
    <w:rsid w:val="00933EC6"/>
    <w:rsid w:val="009368B0"/>
    <w:rsid w:val="00936EFD"/>
    <w:rsid w:val="00936F5E"/>
    <w:rsid w:val="0094030B"/>
    <w:rsid w:val="0094137E"/>
    <w:rsid w:val="00941922"/>
    <w:rsid w:val="009501A1"/>
    <w:rsid w:val="009514D3"/>
    <w:rsid w:val="0095463A"/>
    <w:rsid w:val="00955264"/>
    <w:rsid w:val="00956842"/>
    <w:rsid w:val="00956BEB"/>
    <w:rsid w:val="00964FB5"/>
    <w:rsid w:val="00970F67"/>
    <w:rsid w:val="009736B1"/>
    <w:rsid w:val="00974DB1"/>
    <w:rsid w:val="009752A9"/>
    <w:rsid w:val="0098145A"/>
    <w:rsid w:val="009820D7"/>
    <w:rsid w:val="00984F9A"/>
    <w:rsid w:val="00987754"/>
    <w:rsid w:val="0098798D"/>
    <w:rsid w:val="00987F1B"/>
    <w:rsid w:val="00987F35"/>
    <w:rsid w:val="00991419"/>
    <w:rsid w:val="00992A2E"/>
    <w:rsid w:val="00995850"/>
    <w:rsid w:val="00997377"/>
    <w:rsid w:val="009A0635"/>
    <w:rsid w:val="009A2B33"/>
    <w:rsid w:val="009A38D4"/>
    <w:rsid w:val="009A38FC"/>
    <w:rsid w:val="009A3FDF"/>
    <w:rsid w:val="009A407E"/>
    <w:rsid w:val="009A58A4"/>
    <w:rsid w:val="009A614A"/>
    <w:rsid w:val="009B2E5F"/>
    <w:rsid w:val="009B4006"/>
    <w:rsid w:val="009B4494"/>
    <w:rsid w:val="009B4ACE"/>
    <w:rsid w:val="009B6B58"/>
    <w:rsid w:val="009B6F43"/>
    <w:rsid w:val="009C02BD"/>
    <w:rsid w:val="009C451E"/>
    <w:rsid w:val="009C605D"/>
    <w:rsid w:val="009C6EE9"/>
    <w:rsid w:val="009D0BE8"/>
    <w:rsid w:val="009D0DD2"/>
    <w:rsid w:val="009D30BD"/>
    <w:rsid w:val="009D3221"/>
    <w:rsid w:val="009E0C94"/>
    <w:rsid w:val="009E7232"/>
    <w:rsid w:val="009E7710"/>
    <w:rsid w:val="009F75AD"/>
    <w:rsid w:val="00A01D16"/>
    <w:rsid w:val="00A04999"/>
    <w:rsid w:val="00A076E6"/>
    <w:rsid w:val="00A12F06"/>
    <w:rsid w:val="00A15013"/>
    <w:rsid w:val="00A15174"/>
    <w:rsid w:val="00A158EF"/>
    <w:rsid w:val="00A15D01"/>
    <w:rsid w:val="00A1756D"/>
    <w:rsid w:val="00A2005F"/>
    <w:rsid w:val="00A203CD"/>
    <w:rsid w:val="00A214ED"/>
    <w:rsid w:val="00A22D62"/>
    <w:rsid w:val="00A2521B"/>
    <w:rsid w:val="00A2539F"/>
    <w:rsid w:val="00A25B37"/>
    <w:rsid w:val="00A25EBE"/>
    <w:rsid w:val="00A26230"/>
    <w:rsid w:val="00A268AA"/>
    <w:rsid w:val="00A3052C"/>
    <w:rsid w:val="00A32FFA"/>
    <w:rsid w:val="00A34A9B"/>
    <w:rsid w:val="00A4208F"/>
    <w:rsid w:val="00A42C97"/>
    <w:rsid w:val="00A4496D"/>
    <w:rsid w:val="00A45D9F"/>
    <w:rsid w:val="00A502A9"/>
    <w:rsid w:val="00A52B42"/>
    <w:rsid w:val="00A53903"/>
    <w:rsid w:val="00A571E7"/>
    <w:rsid w:val="00A62E69"/>
    <w:rsid w:val="00A6463E"/>
    <w:rsid w:val="00A671CD"/>
    <w:rsid w:val="00A71CB6"/>
    <w:rsid w:val="00A80020"/>
    <w:rsid w:val="00A8017F"/>
    <w:rsid w:val="00A801BF"/>
    <w:rsid w:val="00A813CA"/>
    <w:rsid w:val="00A83DF6"/>
    <w:rsid w:val="00A85EE8"/>
    <w:rsid w:val="00A925FC"/>
    <w:rsid w:val="00A92982"/>
    <w:rsid w:val="00A92F9A"/>
    <w:rsid w:val="00A9611F"/>
    <w:rsid w:val="00A97863"/>
    <w:rsid w:val="00AA1BFD"/>
    <w:rsid w:val="00AA319E"/>
    <w:rsid w:val="00AA7340"/>
    <w:rsid w:val="00AB037D"/>
    <w:rsid w:val="00AB209F"/>
    <w:rsid w:val="00AB36B6"/>
    <w:rsid w:val="00AB4702"/>
    <w:rsid w:val="00AB6890"/>
    <w:rsid w:val="00AB7BC2"/>
    <w:rsid w:val="00AC0147"/>
    <w:rsid w:val="00AC1555"/>
    <w:rsid w:val="00AC287D"/>
    <w:rsid w:val="00AC58AD"/>
    <w:rsid w:val="00AC6D1C"/>
    <w:rsid w:val="00AC75D9"/>
    <w:rsid w:val="00AD760A"/>
    <w:rsid w:val="00AE0250"/>
    <w:rsid w:val="00AE4854"/>
    <w:rsid w:val="00AE584E"/>
    <w:rsid w:val="00AE5ADF"/>
    <w:rsid w:val="00AE6463"/>
    <w:rsid w:val="00AF5C63"/>
    <w:rsid w:val="00B02131"/>
    <w:rsid w:val="00B0309A"/>
    <w:rsid w:val="00B049D9"/>
    <w:rsid w:val="00B06CEC"/>
    <w:rsid w:val="00B074F1"/>
    <w:rsid w:val="00B10B45"/>
    <w:rsid w:val="00B128A0"/>
    <w:rsid w:val="00B12C2F"/>
    <w:rsid w:val="00B23E91"/>
    <w:rsid w:val="00B24388"/>
    <w:rsid w:val="00B25414"/>
    <w:rsid w:val="00B30F92"/>
    <w:rsid w:val="00B31567"/>
    <w:rsid w:val="00B31C53"/>
    <w:rsid w:val="00B3228E"/>
    <w:rsid w:val="00B37EA7"/>
    <w:rsid w:val="00B409AE"/>
    <w:rsid w:val="00B418FA"/>
    <w:rsid w:val="00B42075"/>
    <w:rsid w:val="00B43EE6"/>
    <w:rsid w:val="00B44F5B"/>
    <w:rsid w:val="00B505F9"/>
    <w:rsid w:val="00B517E6"/>
    <w:rsid w:val="00B524A8"/>
    <w:rsid w:val="00B541D5"/>
    <w:rsid w:val="00B542E8"/>
    <w:rsid w:val="00B54B74"/>
    <w:rsid w:val="00B601EB"/>
    <w:rsid w:val="00B6033C"/>
    <w:rsid w:val="00B61AF6"/>
    <w:rsid w:val="00B63B10"/>
    <w:rsid w:val="00B65DA8"/>
    <w:rsid w:val="00B66970"/>
    <w:rsid w:val="00B66E2F"/>
    <w:rsid w:val="00B7003F"/>
    <w:rsid w:val="00B7108D"/>
    <w:rsid w:val="00B724CD"/>
    <w:rsid w:val="00B75EB1"/>
    <w:rsid w:val="00B82C06"/>
    <w:rsid w:val="00B83F3A"/>
    <w:rsid w:val="00B8509D"/>
    <w:rsid w:val="00B85797"/>
    <w:rsid w:val="00B857CB"/>
    <w:rsid w:val="00B8783D"/>
    <w:rsid w:val="00B91E3E"/>
    <w:rsid w:val="00B9562D"/>
    <w:rsid w:val="00BA0246"/>
    <w:rsid w:val="00BA24C0"/>
    <w:rsid w:val="00BA272E"/>
    <w:rsid w:val="00BA3899"/>
    <w:rsid w:val="00BA540A"/>
    <w:rsid w:val="00BB1818"/>
    <w:rsid w:val="00BB2605"/>
    <w:rsid w:val="00BB2A08"/>
    <w:rsid w:val="00BB5271"/>
    <w:rsid w:val="00BB5D01"/>
    <w:rsid w:val="00BB73DB"/>
    <w:rsid w:val="00BB75BE"/>
    <w:rsid w:val="00BB7BF7"/>
    <w:rsid w:val="00BC0725"/>
    <w:rsid w:val="00BC0C35"/>
    <w:rsid w:val="00BC362D"/>
    <w:rsid w:val="00BC4C90"/>
    <w:rsid w:val="00BC5ECB"/>
    <w:rsid w:val="00BC7C1E"/>
    <w:rsid w:val="00BD0C1C"/>
    <w:rsid w:val="00BD1836"/>
    <w:rsid w:val="00BD1D62"/>
    <w:rsid w:val="00BD3E9F"/>
    <w:rsid w:val="00BD41D7"/>
    <w:rsid w:val="00BD60E9"/>
    <w:rsid w:val="00BD6B98"/>
    <w:rsid w:val="00BE14FC"/>
    <w:rsid w:val="00BE194C"/>
    <w:rsid w:val="00BE2100"/>
    <w:rsid w:val="00BE2136"/>
    <w:rsid w:val="00BE357B"/>
    <w:rsid w:val="00BE6088"/>
    <w:rsid w:val="00BE6562"/>
    <w:rsid w:val="00BE7F35"/>
    <w:rsid w:val="00BF2477"/>
    <w:rsid w:val="00BF5708"/>
    <w:rsid w:val="00BF7FEE"/>
    <w:rsid w:val="00C0039F"/>
    <w:rsid w:val="00C01900"/>
    <w:rsid w:val="00C0214A"/>
    <w:rsid w:val="00C03FAD"/>
    <w:rsid w:val="00C105B5"/>
    <w:rsid w:val="00C11B40"/>
    <w:rsid w:val="00C1648D"/>
    <w:rsid w:val="00C16DE4"/>
    <w:rsid w:val="00C17CB8"/>
    <w:rsid w:val="00C20346"/>
    <w:rsid w:val="00C205CC"/>
    <w:rsid w:val="00C2063D"/>
    <w:rsid w:val="00C211F2"/>
    <w:rsid w:val="00C213FA"/>
    <w:rsid w:val="00C22436"/>
    <w:rsid w:val="00C22D51"/>
    <w:rsid w:val="00C246CB"/>
    <w:rsid w:val="00C24A9D"/>
    <w:rsid w:val="00C25DF3"/>
    <w:rsid w:val="00C27C59"/>
    <w:rsid w:val="00C312CD"/>
    <w:rsid w:val="00C3214F"/>
    <w:rsid w:val="00C33735"/>
    <w:rsid w:val="00C34090"/>
    <w:rsid w:val="00C34AF6"/>
    <w:rsid w:val="00C3511D"/>
    <w:rsid w:val="00C35C37"/>
    <w:rsid w:val="00C37853"/>
    <w:rsid w:val="00C406CC"/>
    <w:rsid w:val="00C41EEA"/>
    <w:rsid w:val="00C431DF"/>
    <w:rsid w:val="00C44231"/>
    <w:rsid w:val="00C44D85"/>
    <w:rsid w:val="00C45E17"/>
    <w:rsid w:val="00C502CB"/>
    <w:rsid w:val="00C5119F"/>
    <w:rsid w:val="00C52387"/>
    <w:rsid w:val="00C5257D"/>
    <w:rsid w:val="00C52BEC"/>
    <w:rsid w:val="00C53E2F"/>
    <w:rsid w:val="00C60985"/>
    <w:rsid w:val="00C63772"/>
    <w:rsid w:val="00C64E2F"/>
    <w:rsid w:val="00C71302"/>
    <w:rsid w:val="00C73F7C"/>
    <w:rsid w:val="00C74F51"/>
    <w:rsid w:val="00C779A7"/>
    <w:rsid w:val="00C81DBD"/>
    <w:rsid w:val="00C83E70"/>
    <w:rsid w:val="00C842E6"/>
    <w:rsid w:val="00C90DFA"/>
    <w:rsid w:val="00C9129C"/>
    <w:rsid w:val="00C918C0"/>
    <w:rsid w:val="00C91A95"/>
    <w:rsid w:val="00C91BA4"/>
    <w:rsid w:val="00C92906"/>
    <w:rsid w:val="00C949AF"/>
    <w:rsid w:val="00C94CB1"/>
    <w:rsid w:val="00C94CC6"/>
    <w:rsid w:val="00C95E93"/>
    <w:rsid w:val="00C96696"/>
    <w:rsid w:val="00CA1767"/>
    <w:rsid w:val="00CA1CC5"/>
    <w:rsid w:val="00CA6B06"/>
    <w:rsid w:val="00CB1D48"/>
    <w:rsid w:val="00CB20BD"/>
    <w:rsid w:val="00CB3712"/>
    <w:rsid w:val="00CB43BD"/>
    <w:rsid w:val="00CB62C9"/>
    <w:rsid w:val="00CB63B9"/>
    <w:rsid w:val="00CC0259"/>
    <w:rsid w:val="00CC365A"/>
    <w:rsid w:val="00CC3A35"/>
    <w:rsid w:val="00CC6B03"/>
    <w:rsid w:val="00CC7327"/>
    <w:rsid w:val="00CD134B"/>
    <w:rsid w:val="00CD37D6"/>
    <w:rsid w:val="00CD6869"/>
    <w:rsid w:val="00CE3CCE"/>
    <w:rsid w:val="00CE6AB8"/>
    <w:rsid w:val="00CF18D6"/>
    <w:rsid w:val="00CF2D7C"/>
    <w:rsid w:val="00CF3729"/>
    <w:rsid w:val="00D01039"/>
    <w:rsid w:val="00D07266"/>
    <w:rsid w:val="00D14FB7"/>
    <w:rsid w:val="00D17109"/>
    <w:rsid w:val="00D172F9"/>
    <w:rsid w:val="00D1744B"/>
    <w:rsid w:val="00D17F7B"/>
    <w:rsid w:val="00D21720"/>
    <w:rsid w:val="00D22572"/>
    <w:rsid w:val="00D26EA5"/>
    <w:rsid w:val="00D327E0"/>
    <w:rsid w:val="00D32B7F"/>
    <w:rsid w:val="00D35714"/>
    <w:rsid w:val="00D37C68"/>
    <w:rsid w:val="00D4011A"/>
    <w:rsid w:val="00D420C2"/>
    <w:rsid w:val="00D42772"/>
    <w:rsid w:val="00D443BE"/>
    <w:rsid w:val="00D44B0A"/>
    <w:rsid w:val="00D46BF2"/>
    <w:rsid w:val="00D5714B"/>
    <w:rsid w:val="00D57B44"/>
    <w:rsid w:val="00D60A41"/>
    <w:rsid w:val="00D60A5A"/>
    <w:rsid w:val="00D6270D"/>
    <w:rsid w:val="00D6274C"/>
    <w:rsid w:val="00D642A8"/>
    <w:rsid w:val="00D70142"/>
    <w:rsid w:val="00D702B0"/>
    <w:rsid w:val="00D72412"/>
    <w:rsid w:val="00D73637"/>
    <w:rsid w:val="00D8161B"/>
    <w:rsid w:val="00D81A43"/>
    <w:rsid w:val="00D81F51"/>
    <w:rsid w:val="00D822B4"/>
    <w:rsid w:val="00D84559"/>
    <w:rsid w:val="00D84629"/>
    <w:rsid w:val="00D86A50"/>
    <w:rsid w:val="00D8779A"/>
    <w:rsid w:val="00D90048"/>
    <w:rsid w:val="00D92424"/>
    <w:rsid w:val="00D936E0"/>
    <w:rsid w:val="00D942F4"/>
    <w:rsid w:val="00D946EB"/>
    <w:rsid w:val="00D9487F"/>
    <w:rsid w:val="00D957D1"/>
    <w:rsid w:val="00D95866"/>
    <w:rsid w:val="00D95D33"/>
    <w:rsid w:val="00D97ED8"/>
    <w:rsid w:val="00DA05C7"/>
    <w:rsid w:val="00DA08AA"/>
    <w:rsid w:val="00DA170D"/>
    <w:rsid w:val="00DA23D1"/>
    <w:rsid w:val="00DA3EFC"/>
    <w:rsid w:val="00DA4B9D"/>
    <w:rsid w:val="00DA5954"/>
    <w:rsid w:val="00DA61AB"/>
    <w:rsid w:val="00DB1282"/>
    <w:rsid w:val="00DB2539"/>
    <w:rsid w:val="00DB2A1A"/>
    <w:rsid w:val="00DB3007"/>
    <w:rsid w:val="00DB64DD"/>
    <w:rsid w:val="00DB69CD"/>
    <w:rsid w:val="00DB6F84"/>
    <w:rsid w:val="00DC0497"/>
    <w:rsid w:val="00DC3A43"/>
    <w:rsid w:val="00DC3BFE"/>
    <w:rsid w:val="00DC47E1"/>
    <w:rsid w:val="00DC6846"/>
    <w:rsid w:val="00DD0B6A"/>
    <w:rsid w:val="00DD12E5"/>
    <w:rsid w:val="00DD22B4"/>
    <w:rsid w:val="00DD22DF"/>
    <w:rsid w:val="00DD638B"/>
    <w:rsid w:val="00DD7B96"/>
    <w:rsid w:val="00DE031E"/>
    <w:rsid w:val="00DE1E96"/>
    <w:rsid w:val="00DE291D"/>
    <w:rsid w:val="00DE331F"/>
    <w:rsid w:val="00DE5E50"/>
    <w:rsid w:val="00DE5FF9"/>
    <w:rsid w:val="00DF0761"/>
    <w:rsid w:val="00DF10B4"/>
    <w:rsid w:val="00DF3DC4"/>
    <w:rsid w:val="00DF6A88"/>
    <w:rsid w:val="00DF7536"/>
    <w:rsid w:val="00E011F1"/>
    <w:rsid w:val="00E01E23"/>
    <w:rsid w:val="00E02794"/>
    <w:rsid w:val="00E02AE3"/>
    <w:rsid w:val="00E02E4A"/>
    <w:rsid w:val="00E03452"/>
    <w:rsid w:val="00E06F65"/>
    <w:rsid w:val="00E116BC"/>
    <w:rsid w:val="00E1229C"/>
    <w:rsid w:val="00E15B57"/>
    <w:rsid w:val="00E1789D"/>
    <w:rsid w:val="00E20D06"/>
    <w:rsid w:val="00E2102F"/>
    <w:rsid w:val="00E2793B"/>
    <w:rsid w:val="00E30038"/>
    <w:rsid w:val="00E302E4"/>
    <w:rsid w:val="00E32028"/>
    <w:rsid w:val="00E40C56"/>
    <w:rsid w:val="00E4376A"/>
    <w:rsid w:val="00E446DE"/>
    <w:rsid w:val="00E462C9"/>
    <w:rsid w:val="00E50CCE"/>
    <w:rsid w:val="00E50DB3"/>
    <w:rsid w:val="00E51959"/>
    <w:rsid w:val="00E53748"/>
    <w:rsid w:val="00E54F74"/>
    <w:rsid w:val="00E55875"/>
    <w:rsid w:val="00E575CD"/>
    <w:rsid w:val="00E635CA"/>
    <w:rsid w:val="00E67528"/>
    <w:rsid w:val="00E7003D"/>
    <w:rsid w:val="00E70C62"/>
    <w:rsid w:val="00E7269C"/>
    <w:rsid w:val="00E743EF"/>
    <w:rsid w:val="00E74689"/>
    <w:rsid w:val="00E746A0"/>
    <w:rsid w:val="00E74981"/>
    <w:rsid w:val="00E75AF0"/>
    <w:rsid w:val="00E75CAD"/>
    <w:rsid w:val="00E7672B"/>
    <w:rsid w:val="00E821AF"/>
    <w:rsid w:val="00E8274E"/>
    <w:rsid w:val="00E83111"/>
    <w:rsid w:val="00E835F1"/>
    <w:rsid w:val="00E8430F"/>
    <w:rsid w:val="00E8593F"/>
    <w:rsid w:val="00E8720F"/>
    <w:rsid w:val="00E87A2F"/>
    <w:rsid w:val="00E90130"/>
    <w:rsid w:val="00E938DA"/>
    <w:rsid w:val="00E955A0"/>
    <w:rsid w:val="00EA0D95"/>
    <w:rsid w:val="00EA3DD3"/>
    <w:rsid w:val="00EA59AC"/>
    <w:rsid w:val="00EA6052"/>
    <w:rsid w:val="00EA7A00"/>
    <w:rsid w:val="00EB0BA9"/>
    <w:rsid w:val="00EB0FE2"/>
    <w:rsid w:val="00EB4CE7"/>
    <w:rsid w:val="00EB591C"/>
    <w:rsid w:val="00EB7DDA"/>
    <w:rsid w:val="00EC0AC3"/>
    <w:rsid w:val="00EC1D72"/>
    <w:rsid w:val="00EC40EE"/>
    <w:rsid w:val="00EC5C2C"/>
    <w:rsid w:val="00EC5C7F"/>
    <w:rsid w:val="00EC720D"/>
    <w:rsid w:val="00EC7473"/>
    <w:rsid w:val="00ED109A"/>
    <w:rsid w:val="00ED2124"/>
    <w:rsid w:val="00ED2999"/>
    <w:rsid w:val="00ED3F24"/>
    <w:rsid w:val="00ED56C0"/>
    <w:rsid w:val="00ED7E84"/>
    <w:rsid w:val="00EE0730"/>
    <w:rsid w:val="00EE0CA6"/>
    <w:rsid w:val="00EE201D"/>
    <w:rsid w:val="00EE25CC"/>
    <w:rsid w:val="00EF009D"/>
    <w:rsid w:val="00EF0394"/>
    <w:rsid w:val="00EF0E40"/>
    <w:rsid w:val="00EF2894"/>
    <w:rsid w:val="00EF2B51"/>
    <w:rsid w:val="00EF37AA"/>
    <w:rsid w:val="00EF41F4"/>
    <w:rsid w:val="00F0141E"/>
    <w:rsid w:val="00F04021"/>
    <w:rsid w:val="00F07003"/>
    <w:rsid w:val="00F07DF7"/>
    <w:rsid w:val="00F103B9"/>
    <w:rsid w:val="00F12A9C"/>
    <w:rsid w:val="00F133B7"/>
    <w:rsid w:val="00F13840"/>
    <w:rsid w:val="00F16550"/>
    <w:rsid w:val="00F17F89"/>
    <w:rsid w:val="00F20430"/>
    <w:rsid w:val="00F239CE"/>
    <w:rsid w:val="00F244B1"/>
    <w:rsid w:val="00F2550A"/>
    <w:rsid w:val="00F26B4B"/>
    <w:rsid w:val="00F27078"/>
    <w:rsid w:val="00F314A2"/>
    <w:rsid w:val="00F34A88"/>
    <w:rsid w:val="00F368E9"/>
    <w:rsid w:val="00F402C5"/>
    <w:rsid w:val="00F412DD"/>
    <w:rsid w:val="00F41BD3"/>
    <w:rsid w:val="00F43EBF"/>
    <w:rsid w:val="00F44ADF"/>
    <w:rsid w:val="00F44B80"/>
    <w:rsid w:val="00F473B5"/>
    <w:rsid w:val="00F47E28"/>
    <w:rsid w:val="00F50854"/>
    <w:rsid w:val="00F5267B"/>
    <w:rsid w:val="00F5294B"/>
    <w:rsid w:val="00F53AFA"/>
    <w:rsid w:val="00F5752A"/>
    <w:rsid w:val="00F61104"/>
    <w:rsid w:val="00F63599"/>
    <w:rsid w:val="00F64401"/>
    <w:rsid w:val="00F666ED"/>
    <w:rsid w:val="00F71796"/>
    <w:rsid w:val="00F77DC4"/>
    <w:rsid w:val="00F83481"/>
    <w:rsid w:val="00F8364A"/>
    <w:rsid w:val="00F83942"/>
    <w:rsid w:val="00F83B15"/>
    <w:rsid w:val="00F83B53"/>
    <w:rsid w:val="00F85295"/>
    <w:rsid w:val="00F85D7B"/>
    <w:rsid w:val="00F85E56"/>
    <w:rsid w:val="00F86226"/>
    <w:rsid w:val="00F86A0A"/>
    <w:rsid w:val="00F86AE8"/>
    <w:rsid w:val="00F9256D"/>
    <w:rsid w:val="00F93B52"/>
    <w:rsid w:val="00F94C3C"/>
    <w:rsid w:val="00F96800"/>
    <w:rsid w:val="00FA0595"/>
    <w:rsid w:val="00FA06B0"/>
    <w:rsid w:val="00FA1317"/>
    <w:rsid w:val="00FA1AC0"/>
    <w:rsid w:val="00FA464B"/>
    <w:rsid w:val="00FA55A2"/>
    <w:rsid w:val="00FA5E29"/>
    <w:rsid w:val="00FA622D"/>
    <w:rsid w:val="00FB1E01"/>
    <w:rsid w:val="00FB2FEC"/>
    <w:rsid w:val="00FB5D3F"/>
    <w:rsid w:val="00FB6691"/>
    <w:rsid w:val="00FC17DF"/>
    <w:rsid w:val="00FC1903"/>
    <w:rsid w:val="00FC3AD9"/>
    <w:rsid w:val="00FC45CD"/>
    <w:rsid w:val="00FC6215"/>
    <w:rsid w:val="00FC6FBD"/>
    <w:rsid w:val="00FD0859"/>
    <w:rsid w:val="00FD268D"/>
    <w:rsid w:val="00FD615E"/>
    <w:rsid w:val="00FE1E4F"/>
    <w:rsid w:val="00FE2066"/>
    <w:rsid w:val="00FE3F7E"/>
    <w:rsid w:val="00FF1FF6"/>
    <w:rsid w:val="00FF2522"/>
    <w:rsid w:val="00FF650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chsdate"/>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uiPriority="9" w:qFormat="1"/>
    <w:lsdException w:name="heading 4" w:qFormat="1"/>
    <w:lsdException w:name="heading 6" w:qFormat="1"/>
    <w:lsdException w:name="heading 7" w:qFormat="1"/>
    <w:lsdException w:name="heading 8" w:qFormat="1"/>
    <w:lsdException w:name="heading 9" w:qFormat="1"/>
    <w:lsdException w:name="toc 1"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75EB1"/>
    <w:pPr>
      <w:widowControl w:val="0"/>
      <w:spacing w:line="360" w:lineRule="auto"/>
      <w:ind w:firstLineChars="200" w:firstLine="200"/>
      <w:jc w:val="both"/>
    </w:pPr>
    <w:rPr>
      <w:kern w:val="2"/>
      <w:sz w:val="24"/>
    </w:rPr>
  </w:style>
  <w:style w:type="paragraph" w:styleId="1">
    <w:name w:val="heading 1"/>
    <w:basedOn w:val="a"/>
    <w:next w:val="a"/>
    <w:qFormat/>
    <w:rsid w:val="00762F0D"/>
    <w:pPr>
      <w:keepNext/>
      <w:keepLines/>
      <w:numPr>
        <w:numId w:val="1"/>
      </w:numPr>
      <w:spacing w:line="480" w:lineRule="auto"/>
      <w:ind w:firstLineChars="0"/>
      <w:jc w:val="center"/>
      <w:outlineLvl w:val="0"/>
    </w:pPr>
    <w:rPr>
      <w:b/>
      <w:kern w:val="44"/>
      <w:sz w:val="28"/>
    </w:rPr>
  </w:style>
  <w:style w:type="paragraph" w:styleId="2">
    <w:name w:val="heading 2"/>
    <w:basedOn w:val="a"/>
    <w:next w:val="a"/>
    <w:uiPriority w:val="9"/>
    <w:qFormat/>
    <w:rsid w:val="00C842E6"/>
    <w:pPr>
      <w:keepNext/>
      <w:keepLines/>
      <w:numPr>
        <w:numId w:val="19"/>
      </w:numPr>
      <w:ind w:left="0" w:firstLine="200"/>
      <w:outlineLvl w:val="1"/>
    </w:pPr>
  </w:style>
  <w:style w:type="paragraph" w:styleId="3">
    <w:name w:val="heading 3"/>
    <w:aliases w:val="万4"/>
    <w:basedOn w:val="a"/>
    <w:next w:val="a"/>
    <w:link w:val="3Char"/>
    <w:uiPriority w:val="9"/>
    <w:qFormat/>
    <w:rsid w:val="007812BD"/>
    <w:pPr>
      <w:keepNext/>
      <w:keepLines/>
      <w:numPr>
        <w:numId w:val="2"/>
      </w:numPr>
      <w:ind w:left="0" w:firstLine="200"/>
      <w:outlineLvl w:val="2"/>
    </w:pPr>
    <w:rPr>
      <w:bCs/>
      <w:szCs w:val="32"/>
    </w:rPr>
  </w:style>
  <w:style w:type="paragraph" w:styleId="4">
    <w:name w:val="heading 4"/>
    <w:basedOn w:val="a"/>
    <w:next w:val="a"/>
    <w:qFormat/>
    <w:rsid w:val="00D17F7B"/>
    <w:pPr>
      <w:keepNext/>
      <w:keepLines/>
      <w:numPr>
        <w:numId w:val="3"/>
      </w:numPr>
      <w:ind w:firstLineChars="0" w:firstLine="0"/>
      <w:outlineLvl w:val="3"/>
    </w:pPr>
  </w:style>
  <w:style w:type="paragraph" w:styleId="5">
    <w:name w:val="heading 5"/>
    <w:basedOn w:val="a"/>
    <w:next w:val="a"/>
    <w:rsid w:val="00D95D33"/>
    <w:pPr>
      <w:keepNext/>
      <w:keepLines/>
      <w:numPr>
        <w:numId w:val="36"/>
      </w:numPr>
      <w:adjustRightInd w:val="0"/>
      <w:snapToGrid w:val="0"/>
      <w:outlineLvl w:val="4"/>
    </w:pPr>
  </w:style>
  <w:style w:type="paragraph" w:styleId="6">
    <w:name w:val="heading 6"/>
    <w:basedOn w:val="a"/>
    <w:next w:val="a"/>
    <w:qFormat/>
    <w:rsid w:val="001247E4"/>
    <w:pPr>
      <w:keepNext/>
      <w:keepLines/>
      <w:numPr>
        <w:numId w:val="39"/>
      </w:numPr>
      <w:ind w:left="0" w:firstLine="200"/>
      <w:outlineLvl w:val="5"/>
    </w:pPr>
    <w:rPr>
      <w:rFonts w:eastAsiaTheme="minorEastAsia"/>
    </w:rPr>
  </w:style>
  <w:style w:type="paragraph" w:styleId="7">
    <w:name w:val="heading 7"/>
    <w:basedOn w:val="a"/>
    <w:next w:val="a"/>
    <w:qFormat/>
    <w:rsid w:val="007E5272"/>
    <w:pPr>
      <w:keepNext/>
      <w:keepLines/>
      <w:spacing w:before="240" w:after="64" w:line="317" w:lineRule="auto"/>
      <w:outlineLvl w:val="6"/>
    </w:pPr>
    <w:rPr>
      <w:b/>
    </w:rPr>
  </w:style>
  <w:style w:type="paragraph" w:styleId="8">
    <w:name w:val="heading 8"/>
    <w:basedOn w:val="a"/>
    <w:next w:val="a"/>
    <w:qFormat/>
    <w:rsid w:val="007E5272"/>
    <w:pPr>
      <w:keepNext/>
      <w:keepLines/>
      <w:spacing w:before="240" w:after="64" w:line="317" w:lineRule="auto"/>
      <w:outlineLvl w:val="7"/>
    </w:pPr>
    <w:rPr>
      <w:rFonts w:ascii="Arial" w:eastAsia="黑体" w:hAnsi="Arial"/>
    </w:rPr>
  </w:style>
  <w:style w:type="paragraph" w:styleId="9">
    <w:name w:val="heading 9"/>
    <w:basedOn w:val="a"/>
    <w:next w:val="a"/>
    <w:qFormat/>
    <w:rsid w:val="007E5272"/>
    <w:pPr>
      <w:keepNext/>
      <w:keepLines/>
      <w:spacing w:before="240" w:after="64" w:line="317" w:lineRule="auto"/>
      <w:outlineLvl w:val="8"/>
    </w:pPr>
    <w:rPr>
      <w:rFonts w:ascii="Arial" w:eastAsia="黑体" w:hAnsi="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rsid w:val="007E5272"/>
    <w:rPr>
      <w:sz w:val="21"/>
    </w:rPr>
  </w:style>
  <w:style w:type="character" w:styleId="a4">
    <w:name w:val="Strong"/>
    <w:basedOn w:val="a0"/>
    <w:qFormat/>
    <w:rsid w:val="007E5272"/>
    <w:rPr>
      <w:b/>
    </w:rPr>
  </w:style>
  <w:style w:type="character" w:styleId="a5">
    <w:name w:val="FollowedHyperlink"/>
    <w:basedOn w:val="a0"/>
    <w:rsid w:val="007E5272"/>
    <w:rPr>
      <w:color w:val="800080"/>
      <w:u w:val="single"/>
    </w:rPr>
  </w:style>
  <w:style w:type="character" w:customStyle="1" w:styleId="unnamed11">
    <w:name w:val="unnamed11"/>
    <w:basedOn w:val="a0"/>
    <w:rsid w:val="007E5272"/>
    <w:rPr>
      <w:rFonts w:ascii="宋体" w:eastAsia="宋体" w:hAnsi="宋体" w:hint="eastAsia"/>
      <w:sz w:val="18"/>
    </w:rPr>
  </w:style>
  <w:style w:type="character" w:customStyle="1" w:styleId="read">
    <w:name w:val="read"/>
    <w:basedOn w:val="a0"/>
    <w:rsid w:val="007E5272"/>
  </w:style>
  <w:style w:type="character" w:styleId="a6">
    <w:name w:val="Hyperlink"/>
    <w:basedOn w:val="a0"/>
    <w:uiPriority w:val="99"/>
    <w:rsid w:val="007E5272"/>
    <w:rPr>
      <w:color w:val="0000FF"/>
      <w:u w:val="single"/>
    </w:rPr>
  </w:style>
  <w:style w:type="character" w:styleId="a7">
    <w:name w:val="page number"/>
    <w:basedOn w:val="a0"/>
    <w:rsid w:val="007E5272"/>
  </w:style>
  <w:style w:type="paragraph" w:styleId="70">
    <w:name w:val="toc 7"/>
    <w:basedOn w:val="a"/>
    <w:next w:val="a"/>
    <w:rsid w:val="007E5272"/>
    <w:pPr>
      <w:ind w:leftChars="1200" w:left="2520"/>
    </w:pPr>
  </w:style>
  <w:style w:type="paragraph" w:styleId="a8">
    <w:name w:val="annotation text"/>
    <w:basedOn w:val="a"/>
    <w:link w:val="Char"/>
    <w:rsid w:val="007E5272"/>
    <w:pPr>
      <w:jc w:val="left"/>
    </w:pPr>
  </w:style>
  <w:style w:type="paragraph" w:customStyle="1" w:styleId="a9">
    <w:name w:val=".."/>
    <w:basedOn w:val="a"/>
    <w:next w:val="a"/>
    <w:rsid w:val="007E5272"/>
    <w:pPr>
      <w:autoSpaceDE w:val="0"/>
      <w:autoSpaceDN w:val="0"/>
      <w:adjustRightInd w:val="0"/>
      <w:jc w:val="left"/>
    </w:pPr>
    <w:rPr>
      <w:rFonts w:ascii="仿宋_GB2312" w:eastAsia="仿宋_GB2312"/>
      <w:kern w:val="0"/>
    </w:rPr>
  </w:style>
  <w:style w:type="paragraph" w:styleId="20">
    <w:name w:val="toc 2"/>
    <w:basedOn w:val="a"/>
    <w:next w:val="a"/>
    <w:rsid w:val="007E5272"/>
    <w:pPr>
      <w:ind w:leftChars="200" w:left="420"/>
    </w:pPr>
  </w:style>
  <w:style w:type="paragraph" w:customStyle="1" w:styleId="21">
    <w:name w:val="列表2"/>
    <w:basedOn w:val="a"/>
    <w:next w:val="aa"/>
    <w:rsid w:val="007E5272"/>
    <w:pPr>
      <w:tabs>
        <w:tab w:val="left" w:pos="360"/>
      </w:tabs>
    </w:pPr>
    <w:rPr>
      <w:rFonts w:ascii="宋体"/>
    </w:rPr>
  </w:style>
  <w:style w:type="paragraph" w:customStyle="1" w:styleId="CharCharChar">
    <w:name w:val="Char Char Char"/>
    <w:basedOn w:val="a"/>
    <w:rsid w:val="007E5272"/>
  </w:style>
  <w:style w:type="paragraph" w:styleId="ab">
    <w:name w:val="header"/>
    <w:basedOn w:val="a"/>
    <w:link w:val="Char0"/>
    <w:uiPriority w:val="99"/>
    <w:rsid w:val="007E5272"/>
    <w:pPr>
      <w:pBdr>
        <w:bottom w:val="single" w:sz="6" w:space="1" w:color="auto"/>
      </w:pBdr>
      <w:tabs>
        <w:tab w:val="center" w:pos="4153"/>
        <w:tab w:val="right" w:pos="8306"/>
      </w:tabs>
      <w:snapToGrid w:val="0"/>
      <w:jc w:val="center"/>
    </w:pPr>
    <w:rPr>
      <w:sz w:val="18"/>
    </w:rPr>
  </w:style>
  <w:style w:type="paragraph" w:styleId="50">
    <w:name w:val="toc 5"/>
    <w:basedOn w:val="a"/>
    <w:next w:val="a"/>
    <w:rsid w:val="007E5272"/>
    <w:pPr>
      <w:ind w:leftChars="800" w:left="1680"/>
    </w:pPr>
  </w:style>
  <w:style w:type="paragraph" w:styleId="ac">
    <w:name w:val="Normal Indent"/>
    <w:basedOn w:val="a"/>
    <w:rsid w:val="007E5272"/>
    <w:pPr>
      <w:ind w:firstLine="420"/>
    </w:pPr>
  </w:style>
  <w:style w:type="paragraph" w:styleId="22">
    <w:name w:val="Body Text Indent 2"/>
    <w:basedOn w:val="a"/>
    <w:rsid w:val="007E5272"/>
    <w:pPr>
      <w:ind w:firstLine="480"/>
    </w:pPr>
    <w:rPr>
      <w:rFonts w:ascii="仿宋_GB2312" w:eastAsia="仿宋_GB2312"/>
    </w:rPr>
  </w:style>
  <w:style w:type="paragraph" w:styleId="30">
    <w:name w:val="toc 3"/>
    <w:basedOn w:val="a"/>
    <w:next w:val="a"/>
    <w:rsid w:val="007E5272"/>
    <w:pPr>
      <w:ind w:leftChars="400" w:left="840"/>
    </w:pPr>
  </w:style>
  <w:style w:type="paragraph" w:styleId="aa">
    <w:name w:val="Title"/>
    <w:basedOn w:val="a"/>
    <w:qFormat/>
    <w:rsid w:val="007E5272"/>
    <w:pPr>
      <w:spacing w:before="240" w:after="60"/>
      <w:jc w:val="center"/>
      <w:outlineLvl w:val="0"/>
    </w:pPr>
    <w:rPr>
      <w:rFonts w:ascii="Arial" w:hAnsi="Arial"/>
      <w:b/>
      <w:sz w:val="32"/>
    </w:rPr>
  </w:style>
  <w:style w:type="paragraph" w:customStyle="1" w:styleId="Char2">
    <w:name w:val="Char2"/>
    <w:basedOn w:val="a"/>
    <w:rsid w:val="007E5272"/>
  </w:style>
  <w:style w:type="paragraph" w:customStyle="1" w:styleId="10">
    <w:name w:val="列表1"/>
    <w:basedOn w:val="a"/>
    <w:next w:val="a"/>
    <w:rsid w:val="007E5272"/>
    <w:pPr>
      <w:tabs>
        <w:tab w:val="left" w:pos="644"/>
      </w:tabs>
      <w:ind w:left="567" w:hanging="283"/>
    </w:pPr>
  </w:style>
  <w:style w:type="paragraph" w:customStyle="1" w:styleId="Char1">
    <w:name w:val="Char"/>
    <w:basedOn w:val="a"/>
    <w:rsid w:val="007E5272"/>
    <w:pPr>
      <w:tabs>
        <w:tab w:val="left" w:pos="360"/>
      </w:tabs>
    </w:pPr>
  </w:style>
  <w:style w:type="paragraph" w:customStyle="1" w:styleId="unnamed1">
    <w:name w:val="unnamed1"/>
    <w:basedOn w:val="a"/>
    <w:rsid w:val="007E5272"/>
    <w:pPr>
      <w:widowControl/>
      <w:spacing w:before="60" w:after="60"/>
      <w:ind w:left="15" w:right="15"/>
      <w:jc w:val="left"/>
    </w:pPr>
    <w:rPr>
      <w:rFonts w:ascii="宋体" w:hAnsi="宋体" w:hint="eastAsia"/>
      <w:color w:val="000000"/>
      <w:kern w:val="0"/>
      <w:sz w:val="18"/>
    </w:rPr>
  </w:style>
  <w:style w:type="paragraph" w:customStyle="1" w:styleId="23">
    <w:name w:val="款2"/>
    <w:basedOn w:val="a"/>
    <w:rsid w:val="007E5272"/>
    <w:pPr>
      <w:ind w:firstLineChars="225" w:firstLine="540"/>
    </w:pPr>
  </w:style>
  <w:style w:type="paragraph" w:styleId="ad">
    <w:name w:val="Body Text"/>
    <w:basedOn w:val="a"/>
    <w:rsid w:val="007E5272"/>
    <w:rPr>
      <w:rFonts w:ascii="仿宋_GB2312" w:eastAsia="仿宋_GB2312"/>
    </w:rPr>
  </w:style>
  <w:style w:type="paragraph" w:styleId="80">
    <w:name w:val="toc 8"/>
    <w:basedOn w:val="a"/>
    <w:next w:val="a"/>
    <w:rsid w:val="007E5272"/>
    <w:pPr>
      <w:ind w:leftChars="1400" w:left="2940"/>
    </w:pPr>
  </w:style>
  <w:style w:type="paragraph" w:styleId="ae">
    <w:name w:val="footer"/>
    <w:basedOn w:val="a"/>
    <w:link w:val="Char3"/>
    <w:uiPriority w:val="99"/>
    <w:rsid w:val="007E5272"/>
    <w:pPr>
      <w:tabs>
        <w:tab w:val="center" w:pos="4153"/>
        <w:tab w:val="right" w:pos="8306"/>
      </w:tabs>
      <w:snapToGrid w:val="0"/>
      <w:jc w:val="left"/>
    </w:pPr>
    <w:rPr>
      <w:sz w:val="18"/>
    </w:rPr>
  </w:style>
  <w:style w:type="paragraph" w:styleId="af">
    <w:name w:val="Body Text First Indent"/>
    <w:basedOn w:val="ad"/>
    <w:rsid w:val="007E5272"/>
    <w:pPr>
      <w:spacing w:after="120" w:line="240" w:lineRule="auto"/>
      <w:ind w:firstLineChars="100" w:firstLine="420"/>
    </w:pPr>
    <w:rPr>
      <w:rFonts w:ascii="Times New Roman" w:eastAsia="宋体"/>
      <w:sz w:val="21"/>
    </w:rPr>
  </w:style>
  <w:style w:type="paragraph" w:styleId="31">
    <w:name w:val="Body Text Indent 3"/>
    <w:basedOn w:val="a"/>
    <w:rsid w:val="007E5272"/>
    <w:pPr>
      <w:ind w:firstLine="480"/>
    </w:pPr>
    <w:rPr>
      <w:rFonts w:ascii="仿宋_GB2312" w:eastAsia="仿宋_GB2312"/>
      <w:color w:val="FF0000"/>
    </w:rPr>
  </w:style>
  <w:style w:type="paragraph" w:styleId="af0">
    <w:name w:val="Body Text Indent"/>
    <w:basedOn w:val="a"/>
    <w:rsid w:val="007E5272"/>
    <w:pPr>
      <w:autoSpaceDE w:val="0"/>
      <w:autoSpaceDN w:val="0"/>
      <w:ind w:firstLine="425"/>
      <w:textAlignment w:val="bottom"/>
    </w:pPr>
    <w:rPr>
      <w:rFonts w:ascii="宋体"/>
      <w:color w:val="FF0000"/>
    </w:rPr>
  </w:style>
  <w:style w:type="paragraph" w:styleId="11">
    <w:name w:val="toc 1"/>
    <w:basedOn w:val="a"/>
    <w:next w:val="a"/>
    <w:uiPriority w:val="39"/>
    <w:rsid w:val="007E5272"/>
  </w:style>
  <w:style w:type="paragraph" w:styleId="24">
    <w:name w:val="Body Text 2"/>
    <w:basedOn w:val="a"/>
    <w:rsid w:val="007E5272"/>
    <w:rPr>
      <w:rFonts w:ascii="仿宋_GB2312" w:eastAsia="仿宋_GB2312"/>
      <w:color w:val="000000"/>
    </w:rPr>
  </w:style>
  <w:style w:type="paragraph" w:styleId="af1">
    <w:name w:val="Normal (Web)"/>
    <w:basedOn w:val="a"/>
    <w:rsid w:val="007E5272"/>
    <w:pPr>
      <w:widowControl/>
      <w:spacing w:before="100" w:beforeAutospacing="1" w:after="100" w:afterAutospacing="1"/>
      <w:jc w:val="left"/>
    </w:pPr>
    <w:rPr>
      <w:rFonts w:ascii="Arial Unicode MS" w:eastAsia="Arial Unicode MS" w:hAnsi="Arial Unicode MS"/>
      <w:kern w:val="0"/>
    </w:rPr>
  </w:style>
  <w:style w:type="paragraph" w:customStyle="1" w:styleId="Default">
    <w:name w:val="Default"/>
    <w:rsid w:val="007E5272"/>
    <w:pPr>
      <w:widowControl w:val="0"/>
      <w:autoSpaceDE w:val="0"/>
      <w:autoSpaceDN w:val="0"/>
      <w:adjustRightInd w:val="0"/>
    </w:pPr>
    <w:rPr>
      <w:rFonts w:ascii="宋体"/>
      <w:color w:val="000000"/>
      <w:sz w:val="24"/>
    </w:rPr>
  </w:style>
  <w:style w:type="paragraph" w:styleId="90">
    <w:name w:val="toc 9"/>
    <w:basedOn w:val="a"/>
    <w:next w:val="a"/>
    <w:rsid w:val="007E5272"/>
    <w:pPr>
      <w:ind w:leftChars="1600" w:left="3360"/>
    </w:pPr>
  </w:style>
  <w:style w:type="paragraph" w:customStyle="1" w:styleId="Char1CharCharCharCharCharCharCharCharCharCharCharChar1CharCharCharCharCharCharCharCharChar">
    <w:name w:val="Char1 Char Char Char Char Char Char Char Char Char Char Char Char1 Char Char Char Char Char Char Char Char Char"/>
    <w:basedOn w:val="a"/>
    <w:rsid w:val="007E5272"/>
  </w:style>
  <w:style w:type="paragraph" w:styleId="af2">
    <w:name w:val="annotation subject"/>
    <w:basedOn w:val="a8"/>
    <w:next w:val="a8"/>
    <w:rsid w:val="007E5272"/>
    <w:rPr>
      <w:b/>
    </w:rPr>
  </w:style>
  <w:style w:type="paragraph" w:styleId="40">
    <w:name w:val="toc 4"/>
    <w:basedOn w:val="a"/>
    <w:next w:val="a"/>
    <w:rsid w:val="007E5272"/>
    <w:pPr>
      <w:ind w:leftChars="600" w:left="1260"/>
    </w:pPr>
  </w:style>
  <w:style w:type="paragraph" w:styleId="af3">
    <w:name w:val="Balloon Text"/>
    <w:basedOn w:val="a"/>
    <w:rsid w:val="007E5272"/>
    <w:rPr>
      <w:sz w:val="18"/>
    </w:rPr>
  </w:style>
  <w:style w:type="paragraph" w:styleId="60">
    <w:name w:val="toc 6"/>
    <w:basedOn w:val="a"/>
    <w:next w:val="a"/>
    <w:rsid w:val="007E5272"/>
    <w:pPr>
      <w:ind w:leftChars="1000" w:left="2100"/>
    </w:pPr>
  </w:style>
  <w:style w:type="paragraph" w:customStyle="1" w:styleId="ParaCharCharCharCharCharCharChar">
    <w:name w:val="默认段落字体 Para Char Char Char Char Char Char Char"/>
    <w:basedOn w:val="a"/>
    <w:rsid w:val="00F86AE8"/>
    <w:pPr>
      <w:widowControl/>
      <w:jc w:val="left"/>
    </w:pPr>
    <w:rPr>
      <w:rFonts w:ascii="Tahoma" w:hAnsi="Tahoma"/>
      <w:color w:val="000000"/>
      <w:kern w:val="0"/>
    </w:rPr>
  </w:style>
  <w:style w:type="table" w:styleId="af4">
    <w:name w:val="Table Grid"/>
    <w:basedOn w:val="a1"/>
    <w:rsid w:val="007F6E0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har20">
    <w:name w:val="Char2"/>
    <w:basedOn w:val="a"/>
    <w:rsid w:val="005E17D3"/>
  </w:style>
  <w:style w:type="character" w:styleId="af5">
    <w:name w:val="Emphasis"/>
    <w:basedOn w:val="a0"/>
    <w:uiPriority w:val="20"/>
    <w:qFormat/>
    <w:rsid w:val="00AE5ADF"/>
    <w:rPr>
      <w:i/>
      <w:iCs/>
    </w:rPr>
  </w:style>
  <w:style w:type="character" w:customStyle="1" w:styleId="Char3">
    <w:name w:val="页脚 Char"/>
    <w:basedOn w:val="a0"/>
    <w:link w:val="ae"/>
    <w:uiPriority w:val="99"/>
    <w:rsid w:val="0007569D"/>
    <w:rPr>
      <w:kern w:val="2"/>
      <w:sz w:val="18"/>
    </w:rPr>
  </w:style>
  <w:style w:type="paragraph" w:styleId="af6">
    <w:name w:val="Document Map"/>
    <w:basedOn w:val="a"/>
    <w:link w:val="Char4"/>
    <w:rsid w:val="00781161"/>
    <w:rPr>
      <w:rFonts w:ascii="宋体"/>
      <w:sz w:val="18"/>
      <w:szCs w:val="18"/>
    </w:rPr>
  </w:style>
  <w:style w:type="character" w:customStyle="1" w:styleId="Char4">
    <w:name w:val="文档结构图 Char"/>
    <w:basedOn w:val="a0"/>
    <w:link w:val="af6"/>
    <w:rsid w:val="00781161"/>
    <w:rPr>
      <w:rFonts w:ascii="宋体"/>
      <w:kern w:val="2"/>
      <w:sz w:val="18"/>
      <w:szCs w:val="18"/>
    </w:rPr>
  </w:style>
  <w:style w:type="paragraph" w:styleId="af7">
    <w:name w:val="Revision"/>
    <w:hidden/>
    <w:uiPriority w:val="99"/>
    <w:semiHidden/>
    <w:rsid w:val="008E409F"/>
    <w:rPr>
      <w:kern w:val="2"/>
      <w:sz w:val="21"/>
    </w:rPr>
  </w:style>
  <w:style w:type="character" w:customStyle="1" w:styleId="Char">
    <w:name w:val="批注文字 Char"/>
    <w:basedOn w:val="a0"/>
    <w:link w:val="a8"/>
    <w:rsid w:val="007E37D8"/>
    <w:rPr>
      <w:kern w:val="2"/>
      <w:sz w:val="21"/>
    </w:rPr>
  </w:style>
  <w:style w:type="paragraph" w:styleId="af8">
    <w:name w:val="No Spacing"/>
    <w:link w:val="Char5"/>
    <w:uiPriority w:val="99"/>
    <w:qFormat/>
    <w:rsid w:val="00BC4C90"/>
    <w:rPr>
      <w:rFonts w:ascii="Calibri" w:hAnsi="Calibri"/>
      <w:sz w:val="22"/>
      <w:szCs w:val="22"/>
    </w:rPr>
  </w:style>
  <w:style w:type="character" w:customStyle="1" w:styleId="Char5">
    <w:name w:val="无间隔 Char"/>
    <w:basedOn w:val="a0"/>
    <w:link w:val="af8"/>
    <w:uiPriority w:val="1"/>
    <w:rsid w:val="00BC4C90"/>
    <w:rPr>
      <w:rFonts w:ascii="Calibri" w:hAnsi="Calibri"/>
      <w:sz w:val="22"/>
      <w:szCs w:val="22"/>
      <w:lang w:val="en-US" w:eastAsia="zh-CN" w:bidi="ar-SA"/>
    </w:rPr>
  </w:style>
  <w:style w:type="character" w:customStyle="1" w:styleId="Char0">
    <w:name w:val="页眉 Char"/>
    <w:basedOn w:val="a0"/>
    <w:link w:val="ab"/>
    <w:uiPriority w:val="99"/>
    <w:rsid w:val="00BC4C90"/>
    <w:rPr>
      <w:kern w:val="2"/>
      <w:sz w:val="18"/>
    </w:rPr>
  </w:style>
  <w:style w:type="character" w:customStyle="1" w:styleId="3Char">
    <w:name w:val="标题 3 Char"/>
    <w:aliases w:val="万4 Char"/>
    <w:basedOn w:val="a0"/>
    <w:link w:val="3"/>
    <w:uiPriority w:val="9"/>
    <w:rsid w:val="007812BD"/>
    <w:rPr>
      <w:bCs/>
      <w:kern w:val="2"/>
      <w:sz w:val="24"/>
      <w:szCs w:val="32"/>
    </w:rPr>
  </w:style>
  <w:style w:type="paragraph" w:styleId="af9">
    <w:name w:val="List Paragraph"/>
    <w:basedOn w:val="a"/>
    <w:uiPriority w:val="34"/>
    <w:qFormat/>
    <w:rsid w:val="00B43EE6"/>
    <w:pPr>
      <w:ind w:firstLine="420"/>
    </w:pPr>
  </w:style>
</w:styles>
</file>

<file path=word/webSettings.xml><?xml version="1.0" encoding="utf-8"?>
<w:webSettings xmlns:r="http://schemas.openxmlformats.org/officeDocument/2006/relationships" xmlns:w="http://schemas.openxmlformats.org/wordprocessingml/2006/main">
  <w:divs>
    <w:div w:id="579603993">
      <w:bodyDiv w:val="1"/>
      <w:marLeft w:val="0"/>
      <w:marRight w:val="0"/>
      <w:marTop w:val="0"/>
      <w:marBottom w:val="0"/>
      <w:divBdr>
        <w:top w:val="none" w:sz="0" w:space="0" w:color="auto"/>
        <w:left w:val="none" w:sz="0" w:space="0" w:color="auto"/>
        <w:bottom w:val="none" w:sz="0" w:space="0" w:color="auto"/>
        <w:right w:val="none" w:sz="0" w:space="0" w:color="auto"/>
      </w:divBdr>
      <w:divsChild>
        <w:div w:id="1359624327">
          <w:marLeft w:val="0"/>
          <w:marRight w:val="0"/>
          <w:marTop w:val="0"/>
          <w:marBottom w:val="0"/>
          <w:divBdr>
            <w:top w:val="none" w:sz="0" w:space="0" w:color="auto"/>
            <w:left w:val="none" w:sz="0" w:space="0" w:color="auto"/>
            <w:bottom w:val="none" w:sz="0" w:space="0" w:color="auto"/>
            <w:right w:val="none" w:sz="0" w:space="0" w:color="auto"/>
          </w:divBdr>
          <w:divsChild>
            <w:div w:id="2087681942">
              <w:marLeft w:val="0"/>
              <w:marRight w:val="0"/>
              <w:marTop w:val="0"/>
              <w:marBottom w:val="0"/>
              <w:divBdr>
                <w:top w:val="none" w:sz="0" w:space="0" w:color="auto"/>
                <w:left w:val="none" w:sz="0" w:space="0" w:color="auto"/>
                <w:bottom w:val="none" w:sz="0" w:space="0" w:color="auto"/>
                <w:right w:val="none" w:sz="0" w:space="0" w:color="auto"/>
              </w:divBdr>
              <w:divsChild>
                <w:div w:id="792284048">
                  <w:marLeft w:val="0"/>
                  <w:marRight w:val="0"/>
                  <w:marTop w:val="0"/>
                  <w:marBottom w:val="0"/>
                  <w:divBdr>
                    <w:top w:val="none" w:sz="0" w:space="0" w:color="auto"/>
                    <w:left w:val="none" w:sz="0" w:space="0" w:color="auto"/>
                    <w:bottom w:val="none" w:sz="0" w:space="0" w:color="auto"/>
                    <w:right w:val="none" w:sz="0" w:space="0" w:color="auto"/>
                  </w:divBdr>
                  <w:divsChild>
                    <w:div w:id="911695863">
                      <w:marLeft w:val="0"/>
                      <w:marRight w:val="0"/>
                      <w:marTop w:val="0"/>
                      <w:marBottom w:val="0"/>
                      <w:divBdr>
                        <w:top w:val="none" w:sz="0" w:space="0" w:color="auto"/>
                        <w:left w:val="none" w:sz="0" w:space="0" w:color="auto"/>
                        <w:bottom w:val="none" w:sz="0" w:space="0" w:color="auto"/>
                        <w:right w:val="none" w:sz="0" w:space="0" w:color="auto"/>
                      </w:divBdr>
                      <w:divsChild>
                        <w:div w:id="1508714400">
                          <w:marLeft w:val="0"/>
                          <w:marRight w:val="0"/>
                          <w:marTop w:val="0"/>
                          <w:marBottom w:val="272"/>
                          <w:divBdr>
                            <w:top w:val="none" w:sz="0" w:space="0" w:color="auto"/>
                            <w:left w:val="none" w:sz="0" w:space="0" w:color="auto"/>
                            <w:bottom w:val="none" w:sz="0" w:space="0" w:color="auto"/>
                            <w:right w:val="none" w:sz="0" w:space="0" w:color="auto"/>
                          </w:divBdr>
                          <w:divsChild>
                            <w:div w:id="1407460050">
                              <w:marLeft w:val="0"/>
                              <w:marRight w:val="0"/>
                              <w:marTop w:val="0"/>
                              <w:marBottom w:val="0"/>
                              <w:divBdr>
                                <w:top w:val="none" w:sz="0" w:space="0" w:color="auto"/>
                                <w:left w:val="none" w:sz="0" w:space="0" w:color="auto"/>
                                <w:bottom w:val="none" w:sz="0" w:space="0" w:color="auto"/>
                                <w:right w:val="none" w:sz="0" w:space="0" w:color="auto"/>
                              </w:divBdr>
                              <w:divsChild>
                                <w:div w:id="3480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4588517">
      <w:bodyDiv w:val="1"/>
      <w:marLeft w:val="0"/>
      <w:marRight w:val="0"/>
      <w:marTop w:val="0"/>
      <w:marBottom w:val="0"/>
      <w:divBdr>
        <w:top w:val="none" w:sz="0" w:space="0" w:color="auto"/>
        <w:left w:val="none" w:sz="0" w:space="0" w:color="auto"/>
        <w:bottom w:val="none" w:sz="0" w:space="0" w:color="auto"/>
        <w:right w:val="none" w:sz="0" w:space="0" w:color="auto"/>
      </w:divBdr>
      <w:divsChild>
        <w:div w:id="1010565458">
          <w:marLeft w:val="0"/>
          <w:marRight w:val="0"/>
          <w:marTop w:val="0"/>
          <w:marBottom w:val="0"/>
          <w:divBdr>
            <w:top w:val="none" w:sz="0" w:space="0" w:color="auto"/>
            <w:left w:val="none" w:sz="0" w:space="0" w:color="auto"/>
            <w:bottom w:val="none" w:sz="0" w:space="0" w:color="auto"/>
            <w:right w:val="none" w:sz="0" w:space="0" w:color="auto"/>
          </w:divBdr>
          <w:divsChild>
            <w:div w:id="1238050600">
              <w:marLeft w:val="0"/>
              <w:marRight w:val="0"/>
              <w:marTop w:val="0"/>
              <w:marBottom w:val="0"/>
              <w:divBdr>
                <w:top w:val="none" w:sz="0" w:space="0" w:color="auto"/>
                <w:left w:val="none" w:sz="0" w:space="0" w:color="auto"/>
                <w:bottom w:val="none" w:sz="0" w:space="0" w:color="auto"/>
                <w:right w:val="none" w:sz="0" w:space="0" w:color="auto"/>
              </w:divBdr>
              <w:divsChild>
                <w:div w:id="2058043448">
                  <w:marLeft w:val="0"/>
                  <w:marRight w:val="0"/>
                  <w:marTop w:val="0"/>
                  <w:marBottom w:val="0"/>
                  <w:divBdr>
                    <w:top w:val="none" w:sz="0" w:space="0" w:color="auto"/>
                    <w:left w:val="none" w:sz="0" w:space="0" w:color="auto"/>
                    <w:bottom w:val="none" w:sz="0" w:space="0" w:color="auto"/>
                    <w:right w:val="none" w:sz="0" w:space="0" w:color="auto"/>
                  </w:divBdr>
                  <w:divsChild>
                    <w:div w:id="205719893">
                      <w:marLeft w:val="0"/>
                      <w:marRight w:val="0"/>
                      <w:marTop w:val="0"/>
                      <w:marBottom w:val="0"/>
                      <w:divBdr>
                        <w:top w:val="none" w:sz="0" w:space="0" w:color="auto"/>
                        <w:left w:val="none" w:sz="0" w:space="0" w:color="auto"/>
                        <w:bottom w:val="none" w:sz="0" w:space="0" w:color="auto"/>
                        <w:right w:val="none" w:sz="0" w:space="0" w:color="auto"/>
                      </w:divBdr>
                      <w:divsChild>
                        <w:div w:id="790783771">
                          <w:marLeft w:val="0"/>
                          <w:marRight w:val="0"/>
                          <w:marTop w:val="0"/>
                          <w:marBottom w:val="0"/>
                          <w:divBdr>
                            <w:top w:val="none" w:sz="0" w:space="0" w:color="auto"/>
                            <w:left w:val="none" w:sz="0" w:space="0" w:color="auto"/>
                            <w:bottom w:val="none" w:sz="0" w:space="0" w:color="auto"/>
                            <w:right w:val="none" w:sz="0" w:space="0" w:color="auto"/>
                          </w:divBdr>
                          <w:divsChild>
                            <w:div w:id="129375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4987455">
      <w:bodyDiv w:val="1"/>
      <w:marLeft w:val="0"/>
      <w:marRight w:val="0"/>
      <w:marTop w:val="0"/>
      <w:marBottom w:val="0"/>
      <w:divBdr>
        <w:top w:val="none" w:sz="0" w:space="0" w:color="auto"/>
        <w:left w:val="none" w:sz="0" w:space="0" w:color="auto"/>
        <w:bottom w:val="none" w:sz="0" w:space="0" w:color="auto"/>
        <w:right w:val="none" w:sz="0" w:space="0" w:color="auto"/>
      </w:divBdr>
      <w:divsChild>
        <w:div w:id="1846240701">
          <w:marLeft w:val="0"/>
          <w:marRight w:val="0"/>
          <w:marTop w:val="0"/>
          <w:marBottom w:val="0"/>
          <w:divBdr>
            <w:top w:val="none" w:sz="0" w:space="0" w:color="auto"/>
            <w:left w:val="none" w:sz="0" w:space="0" w:color="auto"/>
            <w:bottom w:val="none" w:sz="0" w:space="0" w:color="auto"/>
            <w:right w:val="none" w:sz="0" w:space="0" w:color="auto"/>
          </w:divBdr>
        </w:div>
      </w:divsChild>
    </w:div>
    <w:div w:id="1014527317">
      <w:bodyDiv w:val="1"/>
      <w:marLeft w:val="0"/>
      <w:marRight w:val="0"/>
      <w:marTop w:val="0"/>
      <w:marBottom w:val="0"/>
      <w:divBdr>
        <w:top w:val="none" w:sz="0" w:space="0" w:color="auto"/>
        <w:left w:val="none" w:sz="0" w:space="0" w:color="auto"/>
        <w:bottom w:val="none" w:sz="0" w:space="0" w:color="auto"/>
        <w:right w:val="none" w:sz="0" w:space="0" w:color="auto"/>
      </w:divBdr>
    </w:div>
    <w:div w:id="1207371869">
      <w:bodyDiv w:val="1"/>
      <w:marLeft w:val="0"/>
      <w:marRight w:val="0"/>
      <w:marTop w:val="0"/>
      <w:marBottom w:val="0"/>
      <w:divBdr>
        <w:top w:val="none" w:sz="0" w:space="0" w:color="auto"/>
        <w:left w:val="none" w:sz="0" w:space="0" w:color="auto"/>
        <w:bottom w:val="none" w:sz="0" w:space="0" w:color="auto"/>
        <w:right w:val="none" w:sz="0" w:space="0" w:color="auto"/>
      </w:divBdr>
    </w:div>
    <w:div w:id="1506630036">
      <w:bodyDiv w:val="1"/>
      <w:marLeft w:val="0"/>
      <w:marRight w:val="0"/>
      <w:marTop w:val="0"/>
      <w:marBottom w:val="0"/>
      <w:divBdr>
        <w:top w:val="none" w:sz="0" w:space="0" w:color="auto"/>
        <w:left w:val="none" w:sz="0" w:space="0" w:color="auto"/>
        <w:bottom w:val="none" w:sz="0" w:space="0" w:color="auto"/>
        <w:right w:val="none" w:sz="0" w:space="0" w:color="auto"/>
      </w:divBdr>
    </w:div>
    <w:div w:id="1761369379">
      <w:bodyDiv w:val="1"/>
      <w:marLeft w:val="0"/>
      <w:marRight w:val="0"/>
      <w:marTop w:val="0"/>
      <w:marBottom w:val="0"/>
      <w:divBdr>
        <w:top w:val="none" w:sz="0" w:space="0" w:color="auto"/>
        <w:left w:val="none" w:sz="0" w:space="0" w:color="auto"/>
        <w:bottom w:val="none" w:sz="0" w:space="0" w:color="auto"/>
        <w:right w:val="none" w:sz="0" w:space="0" w:color="auto"/>
      </w:divBdr>
    </w:div>
    <w:div w:id="1818376471">
      <w:bodyDiv w:val="1"/>
      <w:marLeft w:val="0"/>
      <w:marRight w:val="0"/>
      <w:marTop w:val="0"/>
      <w:marBottom w:val="0"/>
      <w:divBdr>
        <w:top w:val="none" w:sz="0" w:space="0" w:color="auto"/>
        <w:left w:val="none" w:sz="0" w:space="0" w:color="auto"/>
        <w:bottom w:val="none" w:sz="0" w:space="0" w:color="auto"/>
        <w:right w:val="none" w:sz="0" w:space="0" w:color="auto"/>
      </w:divBdr>
      <w:divsChild>
        <w:div w:id="603457459">
          <w:marLeft w:val="0"/>
          <w:marRight w:val="0"/>
          <w:marTop w:val="0"/>
          <w:marBottom w:val="0"/>
          <w:divBdr>
            <w:top w:val="none" w:sz="0" w:space="0" w:color="auto"/>
            <w:left w:val="none" w:sz="0" w:space="0" w:color="auto"/>
            <w:bottom w:val="none" w:sz="0" w:space="0" w:color="auto"/>
            <w:right w:val="none" w:sz="0" w:space="0" w:color="auto"/>
          </w:divBdr>
        </w:div>
      </w:divsChild>
    </w:div>
    <w:div w:id="1820725822">
      <w:bodyDiv w:val="1"/>
      <w:marLeft w:val="0"/>
      <w:marRight w:val="0"/>
      <w:marTop w:val="0"/>
      <w:marBottom w:val="0"/>
      <w:divBdr>
        <w:top w:val="none" w:sz="0" w:space="0" w:color="auto"/>
        <w:left w:val="none" w:sz="0" w:space="0" w:color="auto"/>
        <w:bottom w:val="none" w:sz="0" w:space="0" w:color="auto"/>
        <w:right w:val="none" w:sz="0" w:space="0" w:color="auto"/>
      </w:divBdr>
    </w:div>
    <w:div w:id="2041739699">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quotes.money.163.com/0600336.html" TargetMode="External"/><Relationship Id="rId26" Type="http://schemas.openxmlformats.org/officeDocument/2006/relationships/oleObject" Target="embeddings/oleObject1.bin"/><Relationship Id="rId3" Type="http://schemas.openxmlformats.org/officeDocument/2006/relationships/styles" Target="styles.xml"/><Relationship Id="rId21" Type="http://schemas.openxmlformats.org/officeDocument/2006/relationships/hyperlink" Target="http://www.zlfund.com"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sywg.com/" TargetMode="External"/><Relationship Id="rId25" Type="http://schemas.openxmlformats.org/officeDocument/2006/relationships/image" Target="media/image1.wmf"/><Relationship Id="rId2" Type="http://schemas.openxmlformats.org/officeDocument/2006/relationships/numbering" Target="numbering.xml"/><Relationship Id="rId16" Type="http://schemas.openxmlformats.org/officeDocument/2006/relationships/hyperlink" Target="http://www.dwzq.com.cn" TargetMode="External"/><Relationship Id="rId20" Type="http://schemas.openxmlformats.org/officeDocument/2006/relationships/hyperlink" Target="http://www.jhzq.com.cn/"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www.jyzq.cn" TargetMode="External"/><Relationship Id="rId5" Type="http://schemas.openxmlformats.org/officeDocument/2006/relationships/webSettings" Target="webSettings.xml"/><Relationship Id="rId15" Type="http://schemas.openxmlformats.org/officeDocument/2006/relationships/hyperlink" Target="http://www.htsec.com/" TargetMode="External"/><Relationship Id="rId23" Type="http://schemas.openxmlformats.org/officeDocument/2006/relationships/hyperlink" Target="http://www.jyzq.cn/jyzq/service/index.jsp?infoID=2674395" TargetMode="Externa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www.zxwt.com.cn"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bankcomm.com" TargetMode="External"/><Relationship Id="rId22" Type="http://schemas.openxmlformats.org/officeDocument/2006/relationships/hyperlink" Target="http://www.china-invs.cn/" TargetMode="External"/><Relationship Id="rId27"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162F0B-3E76-43A1-B10E-1A73E35EF8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108</Pages>
  <Words>11147</Words>
  <Characters>63544</Characters>
  <Application>Microsoft Office Word</Application>
  <DocSecurity>0</DocSecurity>
  <Lines>529</Lines>
  <Paragraphs>149</Paragraphs>
  <ScaleCrop>false</ScaleCrop>
  <Company/>
  <LinksUpToDate>false</LinksUpToDate>
  <CharactersWithSpaces>74542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邵晨</dc:creator>
  <cp:lastModifiedBy>张怡</cp:lastModifiedBy>
  <cp:revision>44</cp:revision>
  <cp:lastPrinted>2013-04-16T02:52:00Z</cp:lastPrinted>
  <dcterms:created xsi:type="dcterms:W3CDTF">2014-05-15T08:12:00Z</dcterms:created>
  <dcterms:modified xsi:type="dcterms:W3CDTF">2014-05-15T08:30:00Z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2052-6.5.0.1966</vt:lpwstr>
  </property>
</Properties>
</file>