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CCD46" w14:textId="41088C56" w:rsidR="00C70A34" w:rsidRPr="002010C7" w:rsidRDefault="00360390" w:rsidP="00C70A34">
      <w:pPr>
        <w:pStyle w:val="ab"/>
        <w:rPr>
          <w:rFonts w:ascii="仿宋" w:eastAsia="仿宋" w:hAnsi="仿宋"/>
        </w:rPr>
      </w:pPr>
      <w:bookmarkStart w:id="0" w:name="_GoBack"/>
      <w:bookmarkEnd w:id="0"/>
      <w:r>
        <w:rPr>
          <w:rFonts w:ascii="仿宋" w:eastAsia="仿宋" w:hAnsi="仿宋" w:hint="eastAsia"/>
        </w:rPr>
        <w:t>投资者</w:t>
      </w:r>
      <w:r w:rsidR="00C70A34" w:rsidRPr="002010C7">
        <w:rPr>
          <w:rFonts w:ascii="仿宋" w:eastAsia="仿宋" w:hAnsi="仿宋" w:hint="eastAsia"/>
        </w:rPr>
        <w:t>风险</w:t>
      </w:r>
      <w:r>
        <w:rPr>
          <w:rFonts w:ascii="仿宋" w:eastAsia="仿宋" w:hAnsi="仿宋" w:hint="eastAsia"/>
        </w:rPr>
        <w:t>测评问卷</w:t>
      </w:r>
      <w:r w:rsidR="00C70A34" w:rsidRPr="002010C7">
        <w:rPr>
          <w:rFonts w:ascii="仿宋" w:eastAsia="仿宋" w:hAnsi="仿宋" w:hint="eastAsia"/>
        </w:rPr>
        <w:t>（机构</w:t>
      </w:r>
      <w:r>
        <w:rPr>
          <w:rFonts w:ascii="仿宋" w:eastAsia="仿宋" w:hAnsi="仿宋" w:hint="eastAsia"/>
        </w:rPr>
        <w:t>版</w:t>
      </w:r>
      <w:r w:rsidR="00C70A34" w:rsidRPr="002010C7">
        <w:rPr>
          <w:rFonts w:ascii="仿宋" w:eastAsia="仿宋" w:hAnsi="仿宋" w:hint="eastAsia"/>
        </w:rPr>
        <w:t>）</w:t>
      </w:r>
    </w:p>
    <w:p w14:paraId="02EBC94E" w14:textId="77777777" w:rsidR="002010C7" w:rsidRPr="0038050D" w:rsidRDefault="002010C7" w:rsidP="002010C7">
      <w:pPr>
        <w:pStyle w:val="Default"/>
        <w:spacing w:beforeLines="50" w:before="156" w:afterLines="50" w:after="156"/>
        <w:rPr>
          <w:rFonts w:ascii="仿宋" w:eastAsia="仿宋" w:hAnsi="仿宋" w:cs="Times New Roman"/>
          <w:sz w:val="21"/>
          <w:szCs w:val="21"/>
          <w:u w:val="single"/>
        </w:rPr>
      </w:pPr>
      <w:r w:rsidRPr="0038050D">
        <w:rPr>
          <w:rFonts w:ascii="仿宋" w:eastAsia="仿宋" w:hAnsi="仿宋" w:cs="FangSong"/>
          <w:sz w:val="21"/>
          <w:szCs w:val="21"/>
        </w:rPr>
        <w:t>投资者名称：</w:t>
      </w:r>
      <w:r>
        <w:rPr>
          <w:rFonts w:ascii="仿宋" w:eastAsia="仿宋" w:hAnsi="仿宋" w:cs="Times New Roman" w:hint="eastAsia"/>
          <w:sz w:val="21"/>
          <w:szCs w:val="21"/>
          <w:u w:val="single"/>
        </w:rPr>
        <w:t xml:space="preserve">                               </w:t>
      </w:r>
      <w:r w:rsidRPr="001800F2">
        <w:rPr>
          <w:rFonts w:ascii="仿宋" w:eastAsia="仿宋" w:hAnsi="仿宋" w:cs="Times New Roman" w:hint="eastAsia"/>
          <w:sz w:val="21"/>
          <w:szCs w:val="21"/>
        </w:rPr>
        <w:t xml:space="preserve">      </w:t>
      </w:r>
      <w:r w:rsidRPr="0093057A">
        <w:rPr>
          <w:rFonts w:ascii="仿宋" w:eastAsia="仿宋" w:hAnsi="仿宋" w:cs="Times New Roman" w:hint="eastAsia"/>
          <w:sz w:val="21"/>
          <w:szCs w:val="21"/>
        </w:rPr>
        <w:t xml:space="preserve">  填写日期：</w:t>
      </w:r>
      <w:r>
        <w:rPr>
          <w:rFonts w:ascii="仿宋" w:eastAsia="仿宋" w:hAnsi="仿宋" w:cs="Times New Roman" w:hint="eastAsia"/>
          <w:sz w:val="21"/>
          <w:szCs w:val="21"/>
          <w:u w:val="single"/>
        </w:rPr>
        <w:t xml:space="preserve">                          </w:t>
      </w:r>
    </w:p>
    <w:p w14:paraId="66A48C38" w14:textId="561BB2C1"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本问卷旨在了解贵单位可承受的风险程度等情况，借此协助贵单位选择合适的金融产品或金融服务类别，以符合贵单位的风险承受能力。</w:t>
      </w:r>
      <w:r w:rsidR="00697195" w:rsidRPr="00697195">
        <w:rPr>
          <w:rFonts w:ascii="仿宋" w:eastAsia="仿宋" w:hAnsi="仿宋" w:cs="FangSong" w:hint="eastAsia"/>
          <w:sz w:val="21"/>
          <w:szCs w:val="21"/>
        </w:rPr>
        <w:t>本问卷有效期为一年，到期后需重新测评并确定风险承受能力等级，否则无法开展新交易。</w:t>
      </w:r>
    </w:p>
    <w:p w14:paraId="518AF57F" w14:textId="77777777" w:rsidR="00697195" w:rsidRDefault="00697195" w:rsidP="00DF4D71">
      <w:pPr>
        <w:pStyle w:val="Default"/>
        <w:spacing w:beforeLines="50" w:before="156" w:afterLines="50" w:after="156"/>
        <w:ind w:firstLineChars="202" w:firstLine="424"/>
        <w:rPr>
          <w:rFonts w:ascii="仿宋" w:eastAsia="仿宋" w:hAnsi="仿宋" w:cs="FangSong"/>
          <w:sz w:val="21"/>
          <w:szCs w:val="21"/>
        </w:rPr>
      </w:pPr>
      <w:r w:rsidRPr="00697195">
        <w:rPr>
          <w:rFonts w:ascii="仿宋" w:eastAsia="仿宋" w:hAnsi="仿宋" w:cs="FangSong" w:hint="eastAsia"/>
          <w:sz w:val="21"/>
          <w:szCs w:val="21"/>
        </w:rPr>
        <w:t>本公司特别提醒贵单位：</w:t>
      </w:r>
    </w:p>
    <w:p w14:paraId="51A42918" w14:textId="1DBF5E22"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风险承受能力评估是本公司向客户履行适当性职责的一个环节，其目的是使本公司所提供的金融产品或金融服务与贵单位的风险承受能力等级相匹配。</w:t>
      </w:r>
    </w:p>
    <w:p w14:paraId="21C95503" w14:textId="32E3508E"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p>
    <w:p w14:paraId="43CF1F05" w14:textId="55961E18"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本公司根据贵单位提供的信息对贵单位进行风险承受能力评估，开展适当性工作。贵单位应当如实提供相关信息及证明材料，并对所提供的信息和证明材料的真实性、准确性、完整性负责。</w:t>
      </w:r>
    </w:p>
    <w:p w14:paraId="7BE5CEDE" w14:textId="7B0D55A2" w:rsidR="004A164F" w:rsidRPr="003F2440" w:rsidRDefault="004A164F" w:rsidP="007866D4">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hint="eastAsia"/>
          <w:sz w:val="21"/>
          <w:szCs w:val="21"/>
        </w:rPr>
        <w:t>在投资过程中，贵单位所投资的具体</w:t>
      </w:r>
      <w:r w:rsidR="00CC451A">
        <w:rPr>
          <w:rFonts w:ascii="仿宋" w:eastAsia="仿宋" w:hAnsi="仿宋" w:cs="FangSong" w:hint="eastAsia"/>
          <w:sz w:val="21"/>
          <w:szCs w:val="21"/>
        </w:rPr>
        <w:t>金融</w:t>
      </w:r>
      <w:r w:rsidRPr="003F2440">
        <w:rPr>
          <w:rFonts w:ascii="仿宋" w:eastAsia="仿宋" w:hAnsi="仿宋" w:cs="FangSong" w:hint="eastAsia"/>
          <w:sz w:val="21"/>
          <w:szCs w:val="21"/>
        </w:rPr>
        <w:t>产品的运作方式、主要投向、风险收益特征等可能与贵单位的投资目标及风险偏好不完全一致，请贵单位认真阅读各基金产品的基金合同、招募说明书、产品资料概要</w:t>
      </w:r>
      <w:r w:rsidR="00D531E2">
        <w:rPr>
          <w:rFonts w:ascii="仿宋" w:eastAsia="仿宋" w:hAnsi="仿宋" w:cs="FangSong" w:hint="eastAsia"/>
          <w:szCs w:val="21"/>
        </w:rPr>
        <w:t>、</w:t>
      </w:r>
      <w:r w:rsidR="00D531E2" w:rsidRPr="003F2440">
        <w:rPr>
          <w:rFonts w:ascii="仿宋" w:eastAsia="仿宋" w:hAnsi="仿宋" w:cs="FangSong" w:hint="eastAsia"/>
          <w:sz w:val="21"/>
          <w:szCs w:val="21"/>
        </w:rPr>
        <w:t>资产管理合同、计划说明书、风险揭示书</w:t>
      </w:r>
      <w:r w:rsidRPr="003F2440">
        <w:rPr>
          <w:rFonts w:ascii="仿宋" w:eastAsia="仿宋" w:hAnsi="仿宋" w:cs="FangSong" w:hint="eastAsia"/>
          <w:sz w:val="21"/>
          <w:szCs w:val="21"/>
        </w:rPr>
        <w:t>等法律文件</w:t>
      </w:r>
      <w:r w:rsidR="00CC451A">
        <w:rPr>
          <w:rFonts w:ascii="仿宋" w:eastAsia="仿宋" w:hAnsi="仿宋" w:cs="FangSong" w:hint="eastAsia"/>
          <w:sz w:val="21"/>
          <w:szCs w:val="21"/>
        </w:rPr>
        <w:t>及公告</w:t>
      </w:r>
      <w:r w:rsidRPr="003F2440">
        <w:rPr>
          <w:rFonts w:ascii="仿宋" w:eastAsia="仿宋" w:hAnsi="仿宋" w:cs="FangSong" w:hint="eastAsia"/>
          <w:sz w:val="21"/>
          <w:szCs w:val="21"/>
        </w:rPr>
        <w:t>，按照自身投资目标及风险偏好选择相匹配的</w:t>
      </w:r>
      <w:r w:rsidR="00D531E2">
        <w:rPr>
          <w:rFonts w:ascii="仿宋" w:eastAsia="仿宋" w:hAnsi="仿宋" w:cs="FangSong" w:hint="eastAsia"/>
          <w:sz w:val="21"/>
          <w:szCs w:val="21"/>
        </w:rPr>
        <w:t>产品和服务</w:t>
      </w:r>
      <w:r w:rsidRPr="003F2440">
        <w:rPr>
          <w:rFonts w:ascii="仿宋" w:eastAsia="仿宋" w:hAnsi="仿宋" w:cs="FangSong" w:hint="eastAsia"/>
          <w:sz w:val="21"/>
          <w:szCs w:val="21"/>
        </w:rPr>
        <w:t>，</w:t>
      </w:r>
      <w:r w:rsidR="00CC451A" w:rsidRPr="00CC451A">
        <w:rPr>
          <w:rFonts w:ascii="仿宋" w:eastAsia="仿宋" w:hAnsi="仿宋" w:cs="FangSong" w:hint="eastAsia"/>
          <w:sz w:val="21"/>
          <w:szCs w:val="21"/>
        </w:rPr>
        <w:t>确认具备相匹配的风险识别和风险承受能力，自行承担投资风险</w:t>
      </w:r>
      <w:r w:rsidRPr="003F2440">
        <w:rPr>
          <w:rFonts w:ascii="仿宋" w:eastAsia="仿宋" w:hAnsi="仿宋" w:cs="FangSong" w:hint="eastAsia"/>
          <w:sz w:val="21"/>
          <w:szCs w:val="21"/>
        </w:rPr>
        <w:t>。</w:t>
      </w:r>
    </w:p>
    <w:p w14:paraId="3A3E0280" w14:textId="499B1CAA"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当贵单位的各项状况发生重大变化时，需对贵单位所投资的金融产品及时进行重新审视，以确保贵单位的投资决定与贵单位可承受的投资风险程度等实际情况一致。</w:t>
      </w:r>
    </w:p>
    <w:p w14:paraId="77F2B90B"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hint="eastAsia"/>
          <w:sz w:val="21"/>
          <w:szCs w:val="21"/>
        </w:rPr>
        <w:t>本公司</w:t>
      </w:r>
      <w:r w:rsidRPr="003F2440">
        <w:rPr>
          <w:rFonts w:ascii="仿宋" w:eastAsia="仿宋" w:hAnsi="仿宋" w:cs="FangSong"/>
          <w:sz w:val="21"/>
          <w:szCs w:val="21"/>
        </w:rPr>
        <w:t>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35B1E551" w14:textId="77777777" w:rsidR="004B6E9D" w:rsidRPr="003F2440" w:rsidRDefault="004B6E9D" w:rsidP="0020249A">
      <w:pPr>
        <w:pStyle w:val="Default"/>
        <w:spacing w:beforeLines="50" w:before="156" w:afterLines="50" w:after="156"/>
        <w:ind w:firstLineChars="202" w:firstLine="426"/>
        <w:rPr>
          <w:rFonts w:ascii="仿宋" w:eastAsia="仿宋" w:hAnsi="仿宋" w:cs="FangSong"/>
          <w:b/>
          <w:sz w:val="21"/>
          <w:szCs w:val="21"/>
        </w:rPr>
      </w:pPr>
      <w:r w:rsidRPr="003F2440">
        <w:rPr>
          <w:rFonts w:ascii="仿宋" w:eastAsia="仿宋" w:hAnsi="仿宋" w:cs="FangSong" w:hint="eastAsia"/>
          <w:b/>
          <w:sz w:val="21"/>
          <w:szCs w:val="21"/>
        </w:rPr>
        <w:t>一、财务状况</w:t>
      </w:r>
    </w:p>
    <w:p w14:paraId="04B713E5"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w:t>
      </w:r>
      <w:r w:rsidRPr="003F2440">
        <w:rPr>
          <w:rFonts w:ascii="仿宋" w:eastAsia="仿宋" w:hAnsi="仿宋" w:cs="FangSong"/>
          <w:sz w:val="21"/>
          <w:szCs w:val="21"/>
        </w:rPr>
        <w:t>、贵单位的性质：</w:t>
      </w:r>
    </w:p>
    <w:p w14:paraId="7E82E5E5" w14:textId="153000E3"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国有企事业单位</w:t>
      </w:r>
      <w:r w:rsidR="00520F99">
        <w:rPr>
          <w:rFonts w:ascii="仿宋" w:eastAsia="仿宋" w:hAnsi="仿宋" w:cs="FangSong"/>
          <w:color w:val="FF0000"/>
          <w:sz w:val="21"/>
          <w:szCs w:val="21"/>
        </w:rPr>
        <w:t xml:space="preserve">   </w:t>
      </w:r>
      <w:r w:rsidRPr="003F2440">
        <w:rPr>
          <w:rFonts w:ascii="仿宋" w:eastAsia="仿宋" w:hAnsi="仿宋" w:cs="Times New Roman"/>
          <w:sz w:val="21"/>
          <w:szCs w:val="21"/>
        </w:rPr>
        <w:t xml:space="preserve">B. </w:t>
      </w:r>
      <w:r w:rsidRPr="003F2440">
        <w:rPr>
          <w:rFonts w:ascii="仿宋" w:eastAsia="仿宋" w:hAnsi="仿宋" w:cs="FangSong"/>
          <w:sz w:val="21"/>
          <w:szCs w:val="21"/>
        </w:rPr>
        <w:t>非上市民营企业</w:t>
      </w:r>
      <w:r w:rsidR="00520F99">
        <w:rPr>
          <w:rFonts w:ascii="仿宋" w:eastAsia="仿宋" w:hAnsi="仿宋" w:cs="FangSong"/>
          <w:color w:val="FF0000"/>
          <w:sz w:val="21"/>
          <w:szCs w:val="21"/>
        </w:rPr>
        <w:t xml:space="preserve">   </w:t>
      </w:r>
      <w:r w:rsidRPr="003F2440">
        <w:rPr>
          <w:rFonts w:ascii="仿宋" w:eastAsia="仿宋" w:hAnsi="仿宋" w:cs="Times New Roman"/>
          <w:sz w:val="21"/>
          <w:szCs w:val="21"/>
        </w:rPr>
        <w:t xml:space="preserve">C. </w:t>
      </w:r>
      <w:r w:rsidRPr="003F2440">
        <w:rPr>
          <w:rFonts w:ascii="仿宋" w:eastAsia="仿宋" w:hAnsi="仿宋" w:cs="FangSong"/>
          <w:sz w:val="21"/>
          <w:szCs w:val="21"/>
        </w:rPr>
        <w:t>外资企业</w:t>
      </w:r>
      <w:r w:rsidR="00520F99">
        <w:rPr>
          <w:rFonts w:ascii="仿宋" w:eastAsia="仿宋" w:hAnsi="仿宋" w:cs="FangSong"/>
          <w:color w:val="FF0000"/>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上市公司</w:t>
      </w:r>
      <w:r w:rsidR="00520F99">
        <w:rPr>
          <w:rFonts w:ascii="仿宋" w:eastAsia="仿宋" w:hAnsi="仿宋" w:cs="FangSong"/>
          <w:color w:val="FF0000"/>
          <w:sz w:val="21"/>
          <w:szCs w:val="21"/>
        </w:rPr>
        <w:t xml:space="preserve">   </w:t>
      </w:r>
      <w:r w:rsidR="00520F99">
        <w:rPr>
          <w:rFonts w:ascii="仿宋" w:eastAsia="仿宋" w:hAnsi="仿宋" w:cs="FangSong" w:hint="eastAsia"/>
          <w:sz w:val="21"/>
          <w:szCs w:val="21"/>
        </w:rPr>
        <w:t xml:space="preserve"> E</w:t>
      </w:r>
      <w:r w:rsidR="00520F99">
        <w:rPr>
          <w:rFonts w:ascii="仿宋" w:eastAsia="仿宋" w:hAnsi="仿宋" w:cs="FangSong"/>
          <w:sz w:val="21"/>
          <w:szCs w:val="21"/>
        </w:rPr>
        <w:t>.</w:t>
      </w:r>
      <w:r w:rsidR="00520F99">
        <w:rPr>
          <w:rFonts w:ascii="仿宋" w:eastAsia="仿宋" w:hAnsi="仿宋" w:cs="FangSong" w:hint="eastAsia"/>
          <w:sz w:val="21"/>
          <w:szCs w:val="21"/>
        </w:rPr>
        <w:t>其他</w:t>
      </w:r>
    </w:p>
    <w:p w14:paraId="7EBA7ABF"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2</w:t>
      </w:r>
      <w:r w:rsidRPr="003F2440">
        <w:rPr>
          <w:rFonts w:ascii="仿宋" w:eastAsia="仿宋" w:hAnsi="仿宋" w:cs="FangSong"/>
          <w:sz w:val="21"/>
          <w:szCs w:val="21"/>
        </w:rPr>
        <w:t>、贵单位的净资产规模为：</w:t>
      </w:r>
    </w:p>
    <w:p w14:paraId="5303FBA1" w14:textId="1702AC44"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 500</w:t>
      </w:r>
      <w:r w:rsidRPr="003F2440">
        <w:rPr>
          <w:rFonts w:ascii="仿宋" w:eastAsia="仿宋" w:hAnsi="仿宋" w:cs="FangSong"/>
          <w:sz w:val="21"/>
          <w:szCs w:val="21"/>
        </w:rPr>
        <w:t>万元以下</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B. 500</w:t>
      </w:r>
      <w:r w:rsidRPr="003F2440">
        <w:rPr>
          <w:rFonts w:ascii="仿宋" w:eastAsia="仿宋" w:hAnsi="仿宋" w:cs="FangSong"/>
          <w:sz w:val="21"/>
          <w:szCs w:val="21"/>
        </w:rPr>
        <w:t>万元</w:t>
      </w:r>
      <w:r w:rsidRPr="003F2440">
        <w:rPr>
          <w:rFonts w:ascii="仿宋" w:eastAsia="仿宋" w:hAnsi="仿宋" w:cs="Times New Roman"/>
          <w:sz w:val="21"/>
          <w:szCs w:val="21"/>
        </w:rPr>
        <w:t>-2000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C. 2000</w:t>
      </w:r>
      <w:r w:rsidRPr="003F2440">
        <w:rPr>
          <w:rFonts w:ascii="仿宋" w:eastAsia="仿宋" w:hAnsi="仿宋" w:cs="FangSong"/>
          <w:sz w:val="21"/>
          <w:szCs w:val="21"/>
        </w:rPr>
        <w:t>万元</w:t>
      </w:r>
      <w:r w:rsidRPr="003F2440">
        <w:rPr>
          <w:rFonts w:ascii="仿宋" w:eastAsia="仿宋" w:hAnsi="仿宋" w:cs="Times New Roman"/>
          <w:sz w:val="21"/>
          <w:szCs w:val="21"/>
        </w:rPr>
        <w:t>-1</w:t>
      </w:r>
      <w:r w:rsidRPr="003F2440">
        <w:rPr>
          <w:rFonts w:ascii="仿宋" w:eastAsia="仿宋" w:hAnsi="仿宋" w:cs="FangSong"/>
          <w:sz w:val="21"/>
          <w:szCs w:val="21"/>
        </w:rPr>
        <w:t>亿元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1</w:t>
      </w:r>
      <w:r w:rsidRPr="003F2440">
        <w:rPr>
          <w:rFonts w:ascii="仿宋" w:eastAsia="仿宋" w:hAnsi="仿宋" w:cs="FangSong"/>
          <w:sz w:val="21"/>
          <w:szCs w:val="21"/>
        </w:rPr>
        <w:t>亿元</w:t>
      </w:r>
    </w:p>
    <w:p w14:paraId="5AD92E45"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3</w:t>
      </w:r>
      <w:r w:rsidRPr="003F2440">
        <w:rPr>
          <w:rFonts w:ascii="仿宋" w:eastAsia="仿宋" w:hAnsi="仿宋" w:cs="FangSong"/>
          <w:sz w:val="21"/>
          <w:szCs w:val="21"/>
        </w:rPr>
        <w:t>、贵单位年营业收入为：</w:t>
      </w:r>
    </w:p>
    <w:p w14:paraId="58D104A7" w14:textId="02AB7301"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A. 500</w:t>
      </w:r>
      <w:r w:rsidRPr="003F2440">
        <w:rPr>
          <w:rFonts w:ascii="仿宋" w:eastAsia="仿宋" w:hAnsi="仿宋" w:cs="FangSong"/>
          <w:sz w:val="21"/>
          <w:szCs w:val="21"/>
        </w:rPr>
        <w:t>万元以下</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Pr="003F2440">
        <w:rPr>
          <w:rFonts w:ascii="仿宋" w:eastAsia="仿宋" w:hAnsi="仿宋" w:cs="Times New Roman"/>
          <w:sz w:val="21"/>
          <w:szCs w:val="21"/>
        </w:rPr>
        <w:t>B. 500</w:t>
      </w:r>
      <w:r w:rsidRPr="003F2440">
        <w:rPr>
          <w:rFonts w:ascii="仿宋" w:eastAsia="仿宋" w:hAnsi="仿宋" w:cs="FangSong"/>
          <w:sz w:val="21"/>
          <w:szCs w:val="21"/>
        </w:rPr>
        <w:t>万元</w:t>
      </w:r>
      <w:r w:rsidRPr="003F2440">
        <w:rPr>
          <w:rFonts w:ascii="仿宋" w:eastAsia="仿宋" w:hAnsi="仿宋" w:cs="Times New Roman"/>
          <w:sz w:val="21"/>
          <w:szCs w:val="21"/>
        </w:rPr>
        <w:t>-2000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C. 2000</w:t>
      </w:r>
      <w:r w:rsidRPr="003F2440">
        <w:rPr>
          <w:rFonts w:ascii="仿宋" w:eastAsia="仿宋" w:hAnsi="仿宋" w:cs="FangSong"/>
          <w:sz w:val="21"/>
          <w:szCs w:val="21"/>
        </w:rPr>
        <w:t>万元</w:t>
      </w:r>
      <w:r w:rsidRPr="003F2440">
        <w:rPr>
          <w:rFonts w:ascii="仿宋" w:eastAsia="仿宋" w:hAnsi="仿宋" w:cs="Times New Roman"/>
          <w:sz w:val="21"/>
          <w:szCs w:val="21"/>
        </w:rPr>
        <w:t>-1</w:t>
      </w:r>
      <w:r w:rsidRPr="003F2440">
        <w:rPr>
          <w:rFonts w:ascii="仿宋" w:eastAsia="仿宋" w:hAnsi="仿宋" w:cs="FangSong"/>
          <w:sz w:val="21"/>
          <w:szCs w:val="21"/>
        </w:rPr>
        <w:t>亿元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1</w:t>
      </w:r>
      <w:r w:rsidRPr="003F2440">
        <w:rPr>
          <w:rFonts w:ascii="仿宋" w:eastAsia="仿宋" w:hAnsi="仿宋" w:cs="FangSong"/>
          <w:sz w:val="21"/>
          <w:szCs w:val="21"/>
        </w:rPr>
        <w:t>亿元</w:t>
      </w:r>
    </w:p>
    <w:p w14:paraId="65AC509C"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4、贵单位证券账户资产为：</w:t>
      </w:r>
    </w:p>
    <w:p w14:paraId="1E9D57A0" w14:textId="014607D3"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A. 300</w:t>
      </w:r>
      <w:r w:rsidRPr="003F2440">
        <w:rPr>
          <w:rFonts w:ascii="仿宋" w:eastAsia="仿宋" w:hAnsi="仿宋" w:cs="FangSong"/>
          <w:sz w:val="21"/>
          <w:szCs w:val="21"/>
        </w:rPr>
        <w:t>万元以内</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B. 300</w:t>
      </w:r>
      <w:r w:rsidRPr="003F2440">
        <w:rPr>
          <w:rFonts w:ascii="仿宋" w:eastAsia="仿宋" w:hAnsi="仿宋" w:cs="FangSong"/>
          <w:sz w:val="21"/>
          <w:szCs w:val="21"/>
        </w:rPr>
        <w:t>万元</w:t>
      </w:r>
      <w:r w:rsidRPr="003F2440">
        <w:rPr>
          <w:rFonts w:ascii="仿宋" w:eastAsia="仿宋" w:hAnsi="仿宋" w:cs="Times New Roman"/>
          <w:sz w:val="21"/>
          <w:szCs w:val="21"/>
        </w:rPr>
        <w:t>-1000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C. 1000</w:t>
      </w:r>
      <w:r w:rsidRPr="003F2440">
        <w:rPr>
          <w:rFonts w:ascii="仿宋" w:eastAsia="仿宋" w:hAnsi="仿宋" w:cs="FangSong"/>
          <w:sz w:val="21"/>
          <w:szCs w:val="21"/>
        </w:rPr>
        <w:t>万元</w:t>
      </w:r>
      <w:r w:rsidRPr="003F2440">
        <w:rPr>
          <w:rFonts w:ascii="仿宋" w:eastAsia="仿宋" w:hAnsi="仿宋" w:cs="Times New Roman"/>
          <w:sz w:val="21"/>
          <w:szCs w:val="21"/>
        </w:rPr>
        <w:t>-3000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3000</w:t>
      </w:r>
      <w:r w:rsidRPr="003F2440">
        <w:rPr>
          <w:rFonts w:ascii="仿宋" w:eastAsia="仿宋" w:hAnsi="仿宋" w:cs="FangSong"/>
          <w:sz w:val="21"/>
          <w:szCs w:val="21"/>
        </w:rPr>
        <w:t>万元</w:t>
      </w:r>
    </w:p>
    <w:p w14:paraId="15375EA2"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5</w:t>
      </w:r>
      <w:r w:rsidRPr="003F2440">
        <w:rPr>
          <w:rFonts w:ascii="仿宋" w:eastAsia="仿宋" w:hAnsi="仿宋" w:cs="FangSong"/>
          <w:sz w:val="21"/>
          <w:szCs w:val="21"/>
        </w:rPr>
        <w:t>、贵单位是否有尚未清偿的数额较大的债务？如有，主要是：</w:t>
      </w:r>
    </w:p>
    <w:p w14:paraId="08362799" w14:textId="53F7D47C"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银行贷款</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公司债券或企业债券</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C. </w:t>
      </w:r>
      <w:r w:rsidRPr="003F2440">
        <w:rPr>
          <w:rFonts w:ascii="仿宋" w:eastAsia="仿宋" w:hAnsi="仿宋" w:cs="FangSong"/>
          <w:sz w:val="21"/>
          <w:szCs w:val="21"/>
        </w:rPr>
        <w:t>通过担保公司等中介机构募集的借款</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2099DBA5" w14:textId="2002C03B"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D. </w:t>
      </w:r>
      <w:r w:rsidRPr="003F2440">
        <w:rPr>
          <w:rFonts w:ascii="仿宋" w:eastAsia="仿宋" w:hAnsi="仿宋" w:cs="FangSong"/>
          <w:sz w:val="21"/>
          <w:szCs w:val="21"/>
        </w:rPr>
        <w:t>民间借贷</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E. </w:t>
      </w:r>
      <w:r w:rsidRPr="003F2440">
        <w:rPr>
          <w:rFonts w:ascii="仿宋" w:eastAsia="仿宋" w:hAnsi="仿宋" w:cs="FangSong"/>
          <w:sz w:val="21"/>
          <w:szCs w:val="21"/>
        </w:rPr>
        <w:t>没有数额较大的债务</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498C1239"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lastRenderedPageBreak/>
        <w:t>6</w:t>
      </w:r>
      <w:r w:rsidRPr="003F2440">
        <w:rPr>
          <w:rFonts w:ascii="仿宋" w:eastAsia="仿宋" w:hAnsi="仿宋" w:cs="FangSong"/>
          <w:sz w:val="21"/>
          <w:szCs w:val="21"/>
        </w:rPr>
        <w:t>、对于金融产品投资工作，贵单位打算配置怎样的人员力量：</w:t>
      </w:r>
    </w:p>
    <w:p w14:paraId="1DA3E0E9" w14:textId="3741EFA5"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一名兼职人员（包括负责人自行决策）</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0054671F" w:rsidRPr="003F2440">
        <w:rPr>
          <w:rFonts w:ascii="仿宋" w:eastAsia="仿宋" w:hAnsi="仿宋" w:cs="FangSong"/>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一名专职人员</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32F81A12" w14:textId="09A5FDDE"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多名兼职或专职人员，相互之间分工不明确</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CE4A3A">
        <w:rPr>
          <w:rFonts w:ascii="仿宋" w:eastAsia="仿宋" w:hAnsi="仿宋" w:cs="FangSong"/>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多名兼职或专职人员，相互之间有明确分工</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730CECB1"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7、贵单位所配置的负责金融产品投资工作的人员是否符合以下情况：</w:t>
      </w:r>
    </w:p>
    <w:p w14:paraId="51E13F6E" w14:textId="7BCFF97D"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现在或此前曾从事金融、经济或财会等与金融产品投资相关的工作超过两年</w:t>
      </w:r>
      <w:r w:rsidR="003F2440">
        <w:rPr>
          <w:rFonts w:ascii="仿宋" w:eastAsia="仿宋" w:hAnsi="仿宋" w:cs="FangSong"/>
          <w:color w:val="FF0000"/>
          <w:sz w:val="21"/>
          <w:szCs w:val="21"/>
        </w:rPr>
        <w:t xml:space="preserve"> </w:t>
      </w:r>
    </w:p>
    <w:p w14:paraId="494B45FD" w14:textId="6AB6A475" w:rsidR="0054671F" w:rsidRPr="003F2440" w:rsidRDefault="00C70A34" w:rsidP="0054671F">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B. </w:t>
      </w:r>
      <w:r w:rsidRPr="003F2440">
        <w:rPr>
          <w:rFonts w:ascii="仿宋" w:eastAsia="仿宋" w:hAnsi="仿宋" w:cs="FangSong"/>
          <w:sz w:val="21"/>
          <w:szCs w:val="21"/>
        </w:rPr>
        <w:t>已取得金融、经济或财会等与金融产品投资相关专业学士以上学位</w:t>
      </w:r>
      <w:r w:rsidR="003F2440">
        <w:rPr>
          <w:rFonts w:ascii="仿宋" w:eastAsia="仿宋" w:hAnsi="仿宋" w:cs="FangSong" w:hint="eastAsia"/>
          <w:color w:val="FF0000"/>
          <w:sz w:val="21"/>
          <w:szCs w:val="21"/>
        </w:rPr>
        <w:t xml:space="preserve"> </w:t>
      </w:r>
    </w:p>
    <w:p w14:paraId="67C8CB62" w14:textId="74A31A35" w:rsidR="00C70A34" w:rsidRPr="003F2440" w:rsidRDefault="00C70A34" w:rsidP="0054671F">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取得证券从业资格、期货从业资格、注册会计师证书</w:t>
      </w:r>
      <w:r w:rsidR="0054671F" w:rsidRPr="003F2440">
        <w:rPr>
          <w:rFonts w:ascii="仿宋" w:eastAsia="仿宋" w:hAnsi="仿宋" w:cs="FangSong"/>
          <w:sz w:val="21"/>
          <w:szCs w:val="21"/>
        </w:rPr>
        <w:t>(</w:t>
      </w:r>
      <w:r w:rsidRPr="003F2440">
        <w:rPr>
          <w:rFonts w:ascii="仿宋" w:eastAsia="仿宋" w:hAnsi="仿宋" w:cs="Times New Roman"/>
          <w:sz w:val="21"/>
          <w:szCs w:val="21"/>
        </w:rPr>
        <w:t>CPA</w:t>
      </w:r>
      <w:r w:rsidR="0054671F" w:rsidRPr="003F2440">
        <w:rPr>
          <w:rFonts w:ascii="仿宋" w:eastAsia="仿宋" w:hAnsi="仿宋" w:cs="FangSong"/>
          <w:sz w:val="21"/>
          <w:szCs w:val="21"/>
        </w:rPr>
        <w:t>)</w:t>
      </w:r>
      <w:r w:rsidRPr="003F2440">
        <w:rPr>
          <w:rFonts w:ascii="仿宋" w:eastAsia="仿宋" w:hAnsi="仿宋" w:cs="FangSong"/>
          <w:sz w:val="21"/>
          <w:szCs w:val="21"/>
        </w:rPr>
        <w:t>或注册金融分析师证书</w:t>
      </w:r>
      <w:r w:rsidR="0054671F" w:rsidRPr="003F2440">
        <w:rPr>
          <w:rFonts w:ascii="仿宋" w:eastAsia="仿宋" w:hAnsi="仿宋" w:cs="FangSong"/>
          <w:sz w:val="21"/>
          <w:szCs w:val="21"/>
        </w:rPr>
        <w:t>(</w:t>
      </w:r>
      <w:r w:rsidRPr="003F2440">
        <w:rPr>
          <w:rFonts w:ascii="仿宋" w:eastAsia="仿宋" w:hAnsi="仿宋" w:cs="Times New Roman"/>
          <w:sz w:val="21"/>
          <w:szCs w:val="21"/>
        </w:rPr>
        <w:t>CFA</w:t>
      </w:r>
      <w:r w:rsidR="0054671F" w:rsidRPr="003F2440">
        <w:rPr>
          <w:rFonts w:ascii="仿宋" w:eastAsia="仿宋" w:hAnsi="仿宋" w:cs="FangSong"/>
          <w:sz w:val="21"/>
          <w:szCs w:val="21"/>
        </w:rPr>
        <w:t>)</w:t>
      </w:r>
      <w:r w:rsidRPr="003F2440">
        <w:rPr>
          <w:rFonts w:ascii="仿宋" w:eastAsia="仿宋" w:hAnsi="仿宋" w:cs="FangSong"/>
          <w:sz w:val="21"/>
          <w:szCs w:val="21"/>
        </w:rPr>
        <w:t>中的一项及以上</w:t>
      </w:r>
    </w:p>
    <w:p w14:paraId="1D2F4B97" w14:textId="30314F60"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D. </w:t>
      </w:r>
      <w:r w:rsidRPr="003F2440">
        <w:rPr>
          <w:rFonts w:ascii="仿宋" w:eastAsia="仿宋" w:hAnsi="仿宋" w:cs="FangSong"/>
          <w:sz w:val="21"/>
          <w:szCs w:val="21"/>
        </w:rPr>
        <w:t>本单位所配置的人员不符合以上任何一项描述</w:t>
      </w:r>
    </w:p>
    <w:p w14:paraId="3A73A34B"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8</w:t>
      </w:r>
      <w:r w:rsidRPr="003F2440">
        <w:rPr>
          <w:rFonts w:ascii="仿宋" w:eastAsia="仿宋" w:hAnsi="仿宋" w:cs="FangSong"/>
          <w:sz w:val="21"/>
          <w:szCs w:val="21"/>
        </w:rPr>
        <w:t>、贵单位是否建立了金融产品投资相关的管理制度：</w:t>
      </w:r>
    </w:p>
    <w:p w14:paraId="014C3A02" w14:textId="6EBEF3E8"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没有。因为要保证操作的灵活性</w:t>
      </w:r>
    </w:p>
    <w:p w14:paraId="645A1652" w14:textId="2EA009E9"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B. </w:t>
      </w:r>
      <w:r w:rsidRPr="003F2440">
        <w:rPr>
          <w:rFonts w:ascii="仿宋" w:eastAsia="仿宋" w:hAnsi="仿宋" w:cs="FangSong"/>
          <w:sz w:val="21"/>
          <w:szCs w:val="21"/>
        </w:rPr>
        <w:t>已建立。包括了分工和授权的要求，但未包括投资风险控制的规则</w:t>
      </w:r>
    </w:p>
    <w:p w14:paraId="6F173F73" w14:textId="4CA90895"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已建立。包括了分工与授权、风险控制等一系列与金融产品投资有关的规则</w:t>
      </w:r>
    </w:p>
    <w:p w14:paraId="69EA0726" w14:textId="77777777" w:rsidR="004B6E9D" w:rsidRPr="003F2440" w:rsidRDefault="004B6E9D" w:rsidP="0020249A">
      <w:pPr>
        <w:pStyle w:val="Default"/>
        <w:ind w:firstLineChars="200" w:firstLine="422"/>
        <w:rPr>
          <w:rFonts w:ascii="仿宋" w:eastAsia="仿宋" w:hAnsi="仿宋" w:cs="FangSong"/>
          <w:b/>
          <w:sz w:val="21"/>
          <w:szCs w:val="21"/>
        </w:rPr>
      </w:pPr>
      <w:r w:rsidRPr="003F2440">
        <w:rPr>
          <w:rFonts w:ascii="仿宋" w:eastAsia="仿宋" w:hAnsi="仿宋" w:cs="FangSong" w:hint="eastAsia"/>
          <w:b/>
          <w:sz w:val="21"/>
          <w:szCs w:val="21"/>
        </w:rPr>
        <w:t>二、投资经验</w:t>
      </w:r>
    </w:p>
    <w:p w14:paraId="52213E0E"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9</w:t>
      </w:r>
      <w:r w:rsidRPr="003F2440">
        <w:rPr>
          <w:rFonts w:ascii="仿宋" w:eastAsia="仿宋" w:hAnsi="仿宋" w:cs="FangSong"/>
          <w:sz w:val="21"/>
          <w:szCs w:val="21"/>
        </w:rPr>
        <w:t>、贵单位的投资经验可以被概括为：</w:t>
      </w:r>
    </w:p>
    <w:p w14:paraId="60568596" w14:textId="0BBB2D46"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w:t>
      </w:r>
      <w:r w:rsidRPr="003F2440">
        <w:rPr>
          <w:rFonts w:ascii="仿宋" w:eastAsia="仿宋" w:hAnsi="仿宋" w:cs="FangSong"/>
          <w:sz w:val="21"/>
          <w:szCs w:val="21"/>
        </w:rPr>
        <w:t>．有限：除银行活期账户和定期存款外，基本没有其他投资经验</w:t>
      </w:r>
    </w:p>
    <w:p w14:paraId="724FB7E9" w14:textId="26C4948C"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B</w:t>
      </w:r>
      <w:r w:rsidRPr="003F2440">
        <w:rPr>
          <w:rFonts w:ascii="仿宋" w:eastAsia="仿宋" w:hAnsi="仿宋" w:cs="FangSong"/>
          <w:sz w:val="21"/>
          <w:szCs w:val="21"/>
        </w:rPr>
        <w:t>．一般：除银行活期账户和定期存款外，购买过基金、保险等理财产品，但还需要进一步的指导</w:t>
      </w:r>
    </w:p>
    <w:p w14:paraId="774F5F7A" w14:textId="5E838896"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FangSong"/>
          <w:sz w:val="21"/>
          <w:szCs w:val="21"/>
        </w:rPr>
        <w:t>C．丰富：本单位具有相当投资经验，参与过股票、基金等产品的交易，并倾向于自己做出投资决策</w:t>
      </w:r>
    </w:p>
    <w:p w14:paraId="3B0EB2A6" w14:textId="771BD880"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D</w:t>
      </w:r>
      <w:r w:rsidRPr="003F2440">
        <w:rPr>
          <w:rFonts w:ascii="仿宋" w:eastAsia="仿宋" w:hAnsi="仿宋" w:cs="FangSong"/>
          <w:sz w:val="21"/>
          <w:szCs w:val="21"/>
        </w:rPr>
        <w:t>．非常丰富：本单位对于投资非常有经验，参与过权证、期货或创业板等高风险产品的交易</w:t>
      </w:r>
    </w:p>
    <w:p w14:paraId="3DE8505D"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10</w:t>
      </w:r>
      <w:r w:rsidRPr="003F2440">
        <w:rPr>
          <w:rFonts w:ascii="仿宋" w:eastAsia="仿宋" w:hAnsi="仿宋" w:cs="FangSong"/>
          <w:sz w:val="21"/>
          <w:szCs w:val="21"/>
        </w:rPr>
        <w:t>、有一位投资者一个月内做了</w:t>
      </w:r>
      <w:r w:rsidRPr="003F2440">
        <w:rPr>
          <w:rFonts w:ascii="仿宋" w:eastAsia="仿宋" w:hAnsi="仿宋" w:cs="Times New Roman"/>
          <w:sz w:val="21"/>
          <w:szCs w:val="21"/>
        </w:rPr>
        <w:t>15</w:t>
      </w:r>
      <w:r w:rsidRPr="003F2440">
        <w:rPr>
          <w:rFonts w:ascii="仿宋" w:eastAsia="仿宋" w:hAnsi="仿宋" w:cs="FangSong"/>
          <w:sz w:val="21"/>
          <w:szCs w:val="21"/>
        </w:rPr>
        <w:t>笔交易（同一品种买卖各一次算一笔），贵单位认为这样的交易频率：</w:t>
      </w:r>
    </w:p>
    <w:p w14:paraId="145FD342" w14:textId="3A11EFC5"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太高了</w:t>
      </w:r>
      <w:r w:rsidR="0054671F" w:rsidRPr="003F2440">
        <w:rPr>
          <w:rFonts w:ascii="仿宋" w:eastAsia="仿宋" w:hAnsi="仿宋" w:cs="FangSong"/>
          <w:color w:val="FF0000"/>
          <w:sz w:val="21"/>
          <w:szCs w:val="21"/>
        </w:rPr>
        <w:tab/>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偏高</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C. </w:t>
      </w:r>
      <w:r w:rsidRPr="003F2440">
        <w:rPr>
          <w:rFonts w:ascii="仿宋" w:eastAsia="仿宋" w:hAnsi="仿宋" w:cs="FangSong"/>
          <w:sz w:val="21"/>
          <w:szCs w:val="21"/>
        </w:rPr>
        <w:t>正常</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偏低</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3B384BCA"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11</w:t>
      </w:r>
      <w:r w:rsidRPr="003F2440">
        <w:rPr>
          <w:rFonts w:ascii="仿宋" w:eastAsia="仿宋" w:hAnsi="仿宋" w:cs="FangSong"/>
          <w:sz w:val="21"/>
          <w:szCs w:val="21"/>
        </w:rPr>
        <w:t>、过去一年时间内，您购买的不同金融产品（</w:t>
      </w:r>
      <w:proofErr w:type="gramStart"/>
      <w:r w:rsidRPr="003F2440">
        <w:rPr>
          <w:rFonts w:ascii="仿宋" w:eastAsia="仿宋" w:hAnsi="仿宋" w:cs="FangSong"/>
          <w:sz w:val="21"/>
          <w:szCs w:val="21"/>
        </w:rPr>
        <w:t>含同一</w:t>
      </w:r>
      <w:proofErr w:type="gramEnd"/>
      <w:r w:rsidRPr="003F2440">
        <w:rPr>
          <w:rFonts w:ascii="仿宋" w:eastAsia="仿宋" w:hAnsi="仿宋" w:cs="FangSong"/>
          <w:sz w:val="21"/>
          <w:szCs w:val="21"/>
        </w:rPr>
        <w:t>类型的不同金融产品）的数量是：</w:t>
      </w:r>
    </w:p>
    <w:p w14:paraId="79C062CA" w14:textId="13263D5A"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 5</w:t>
      </w:r>
      <w:r w:rsidRPr="003F2440">
        <w:rPr>
          <w:rFonts w:ascii="仿宋" w:eastAsia="仿宋" w:hAnsi="仿宋" w:cs="FangSong"/>
          <w:sz w:val="21"/>
          <w:szCs w:val="21"/>
        </w:rPr>
        <w:t>个以下</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B. 6</w:t>
      </w:r>
      <w:r w:rsidRPr="003F2440">
        <w:rPr>
          <w:rFonts w:ascii="仿宋" w:eastAsia="仿宋" w:hAnsi="仿宋" w:cs="FangSong"/>
          <w:sz w:val="21"/>
          <w:szCs w:val="21"/>
        </w:rPr>
        <w:t>至</w:t>
      </w:r>
      <w:r w:rsidRPr="003F2440">
        <w:rPr>
          <w:rFonts w:ascii="仿宋" w:eastAsia="仿宋" w:hAnsi="仿宋" w:cs="Times New Roman"/>
          <w:sz w:val="21"/>
          <w:szCs w:val="21"/>
        </w:rPr>
        <w:t>10</w:t>
      </w:r>
      <w:r w:rsidRPr="003F2440">
        <w:rPr>
          <w:rFonts w:ascii="仿宋" w:eastAsia="仿宋" w:hAnsi="仿宋" w:cs="FangSong"/>
          <w:sz w:val="21"/>
          <w:szCs w:val="21"/>
        </w:rPr>
        <w:t>个</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C. 11</w:t>
      </w:r>
      <w:r w:rsidRPr="003F2440">
        <w:rPr>
          <w:rFonts w:ascii="仿宋" w:eastAsia="仿宋" w:hAnsi="仿宋" w:cs="FangSong"/>
          <w:sz w:val="21"/>
          <w:szCs w:val="21"/>
        </w:rPr>
        <w:t>至</w:t>
      </w:r>
      <w:r w:rsidRPr="003F2440">
        <w:rPr>
          <w:rFonts w:ascii="仿宋" w:eastAsia="仿宋" w:hAnsi="仿宋" w:cs="Times New Roman"/>
          <w:sz w:val="21"/>
          <w:szCs w:val="21"/>
        </w:rPr>
        <w:t>15</w:t>
      </w:r>
      <w:r w:rsidRPr="003F2440">
        <w:rPr>
          <w:rFonts w:ascii="仿宋" w:eastAsia="仿宋" w:hAnsi="仿宋" w:cs="FangSong"/>
          <w:sz w:val="21"/>
          <w:szCs w:val="21"/>
        </w:rPr>
        <w:t>个</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D. 16</w:t>
      </w:r>
      <w:r w:rsidRPr="003F2440">
        <w:rPr>
          <w:rFonts w:ascii="仿宋" w:eastAsia="仿宋" w:hAnsi="仿宋" w:cs="FangSong"/>
          <w:sz w:val="21"/>
          <w:szCs w:val="21"/>
        </w:rPr>
        <w:t>个以上</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649ADA7D"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12</w:t>
      </w:r>
      <w:r w:rsidRPr="003F2440">
        <w:rPr>
          <w:rFonts w:ascii="仿宋" w:eastAsia="仿宋" w:hAnsi="仿宋" w:cs="FangSong"/>
          <w:sz w:val="21"/>
          <w:szCs w:val="21"/>
        </w:rPr>
        <w:t>、以下金融产品，贵单位投资经验在两年以上的有：</w:t>
      </w:r>
      <w:r w:rsidR="00E371B3" w:rsidRPr="003F2440">
        <w:rPr>
          <w:rFonts w:ascii="仿宋" w:eastAsia="仿宋" w:hAnsi="仿宋" w:cs="FangSong" w:hint="eastAsia"/>
          <w:sz w:val="21"/>
          <w:szCs w:val="21"/>
        </w:rPr>
        <w:t>（注：本题可多选，但评分以其中最高分值选项为准。）</w:t>
      </w:r>
    </w:p>
    <w:p w14:paraId="23BCD809" w14:textId="3D0C5D5E"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银行存款</w:t>
      </w:r>
    </w:p>
    <w:p w14:paraId="1EB896F5" w14:textId="1E66B76B"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B. </w:t>
      </w:r>
      <w:r w:rsidRPr="003F2440">
        <w:rPr>
          <w:rFonts w:ascii="仿宋" w:eastAsia="仿宋" w:hAnsi="仿宋" w:cs="FangSong"/>
          <w:sz w:val="21"/>
          <w:szCs w:val="21"/>
        </w:rPr>
        <w:t>债券、货币市场基金、债券型基金或其它固定收益类产品</w:t>
      </w:r>
    </w:p>
    <w:p w14:paraId="2A83E5A2" w14:textId="6597364C"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FangSong"/>
          <w:sz w:val="21"/>
          <w:szCs w:val="21"/>
        </w:rPr>
        <w:t>C．股票、混合型基金、偏股型基金、股票型基金等权益类投资品种</w:t>
      </w:r>
    </w:p>
    <w:p w14:paraId="210D4D46" w14:textId="750AE4D0"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D. </w:t>
      </w:r>
      <w:r w:rsidRPr="003F2440">
        <w:rPr>
          <w:rFonts w:ascii="仿宋" w:eastAsia="仿宋" w:hAnsi="仿宋" w:cs="FangSong"/>
          <w:sz w:val="21"/>
          <w:szCs w:val="21"/>
        </w:rPr>
        <w:t>期货、融资融券</w:t>
      </w:r>
    </w:p>
    <w:p w14:paraId="165A2C9B" w14:textId="3DF8EC49"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E. </w:t>
      </w:r>
      <w:r w:rsidRPr="003F2440">
        <w:rPr>
          <w:rFonts w:ascii="仿宋" w:eastAsia="仿宋" w:hAnsi="仿宋" w:cs="FangSong"/>
          <w:sz w:val="21"/>
          <w:szCs w:val="21"/>
        </w:rPr>
        <w:t>复杂金融产品或其他产品</w:t>
      </w:r>
    </w:p>
    <w:p w14:paraId="1C6DF64D"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13</w:t>
      </w:r>
      <w:r w:rsidRPr="003F2440">
        <w:rPr>
          <w:rFonts w:ascii="仿宋" w:eastAsia="仿宋" w:hAnsi="仿宋" w:cs="FangSong"/>
          <w:sz w:val="21"/>
          <w:szCs w:val="21"/>
        </w:rPr>
        <w:t>、如果贵单位曾经从事过金融产品投资，在交易较为活跃的月份，平均月交易额大概是多少：</w:t>
      </w:r>
    </w:p>
    <w:p w14:paraId="69B56542" w14:textId="77777777" w:rsidR="003F2440" w:rsidRDefault="00C70A34" w:rsidP="00B054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A. 100</w:t>
      </w:r>
      <w:r w:rsidRPr="003F2440">
        <w:rPr>
          <w:rFonts w:ascii="仿宋" w:eastAsia="仿宋" w:hAnsi="仿宋" w:cs="FangSong"/>
          <w:sz w:val="21"/>
          <w:szCs w:val="21"/>
        </w:rPr>
        <w:t>万元以内</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B. 100</w:t>
      </w:r>
      <w:r w:rsidRPr="003F2440">
        <w:rPr>
          <w:rFonts w:ascii="仿宋" w:eastAsia="仿宋" w:hAnsi="仿宋" w:cs="FangSong"/>
          <w:sz w:val="21"/>
          <w:szCs w:val="21"/>
        </w:rPr>
        <w:t>万元</w:t>
      </w:r>
      <w:r w:rsidRPr="003F2440">
        <w:rPr>
          <w:rFonts w:ascii="仿宋" w:eastAsia="仿宋" w:hAnsi="仿宋" w:cs="Times New Roman"/>
          <w:sz w:val="21"/>
          <w:szCs w:val="21"/>
        </w:rPr>
        <w:t>-300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C. 300</w:t>
      </w:r>
      <w:r w:rsidRPr="003F2440">
        <w:rPr>
          <w:rFonts w:ascii="仿宋" w:eastAsia="仿宋" w:hAnsi="仿宋" w:cs="FangSong"/>
          <w:sz w:val="21"/>
          <w:szCs w:val="21"/>
        </w:rPr>
        <w:t>万元</w:t>
      </w:r>
      <w:r w:rsidRPr="003F2440">
        <w:rPr>
          <w:rFonts w:ascii="仿宋" w:eastAsia="仿宋" w:hAnsi="仿宋" w:cs="Times New Roman"/>
          <w:sz w:val="21"/>
          <w:szCs w:val="21"/>
        </w:rPr>
        <w:t>-1000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color w:val="FF0000"/>
          <w:sz w:val="21"/>
          <w:szCs w:val="21"/>
        </w:rPr>
        <w:tab/>
      </w:r>
      <w:r w:rsidR="00B40290" w:rsidRPr="003F2440">
        <w:rPr>
          <w:rFonts w:ascii="仿宋" w:eastAsia="仿宋" w:hAnsi="仿宋" w:cs="FangSong"/>
          <w:sz w:val="21"/>
          <w:szCs w:val="21"/>
        </w:rPr>
        <w:tab/>
      </w:r>
    </w:p>
    <w:p w14:paraId="17A0946F" w14:textId="5F2BA099" w:rsidR="00C70A34" w:rsidRPr="003F2440" w:rsidRDefault="00C70A34" w:rsidP="003F2440">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D. 1000</w:t>
      </w:r>
      <w:r w:rsidRPr="003F2440">
        <w:rPr>
          <w:rFonts w:ascii="仿宋" w:eastAsia="仿宋" w:hAnsi="仿宋" w:cs="FangSong"/>
          <w:sz w:val="21"/>
          <w:szCs w:val="21"/>
        </w:rPr>
        <w:t>万元以上</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sz w:val="21"/>
          <w:szCs w:val="21"/>
        </w:rPr>
        <w:t xml:space="preserve">E. </w:t>
      </w:r>
      <w:r w:rsidRPr="003F2440">
        <w:rPr>
          <w:rFonts w:ascii="仿宋" w:eastAsia="仿宋" w:hAnsi="仿宋" w:cs="FangSong"/>
          <w:sz w:val="21"/>
          <w:szCs w:val="21"/>
        </w:rPr>
        <w:t>从未投资过金融产品</w:t>
      </w:r>
    </w:p>
    <w:p w14:paraId="066B2664" w14:textId="77777777" w:rsidR="00C46457" w:rsidRPr="003F2440" w:rsidRDefault="004B6E9D" w:rsidP="004B6E9D">
      <w:pPr>
        <w:pStyle w:val="Default"/>
        <w:spacing w:beforeLines="50" w:before="156" w:afterLines="50" w:after="156"/>
        <w:ind w:firstLineChars="202" w:firstLine="426"/>
        <w:rPr>
          <w:rFonts w:ascii="仿宋" w:eastAsia="仿宋" w:hAnsi="仿宋" w:cs="Times New Roman"/>
          <w:b/>
          <w:sz w:val="21"/>
          <w:szCs w:val="21"/>
        </w:rPr>
      </w:pPr>
      <w:r w:rsidRPr="003F2440">
        <w:rPr>
          <w:rFonts w:ascii="仿宋" w:eastAsia="仿宋" w:hAnsi="仿宋" w:cs="Times New Roman" w:hint="eastAsia"/>
          <w:b/>
          <w:sz w:val="21"/>
          <w:szCs w:val="21"/>
        </w:rPr>
        <w:t>三</w:t>
      </w:r>
      <w:r w:rsidR="00C46457" w:rsidRPr="003F2440">
        <w:rPr>
          <w:rFonts w:ascii="仿宋" w:eastAsia="仿宋" w:hAnsi="仿宋" w:cs="Times New Roman" w:hint="eastAsia"/>
          <w:b/>
          <w:sz w:val="21"/>
          <w:szCs w:val="21"/>
        </w:rPr>
        <w:t>、投资目标</w:t>
      </w:r>
    </w:p>
    <w:p w14:paraId="57AC896B"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14</w:t>
      </w:r>
      <w:r w:rsidRPr="003F2440">
        <w:rPr>
          <w:rFonts w:ascii="仿宋" w:eastAsia="仿宋" w:hAnsi="仿宋" w:cs="FangSong"/>
          <w:sz w:val="21"/>
          <w:szCs w:val="21"/>
        </w:rPr>
        <w:t>、</w:t>
      </w:r>
      <w:r w:rsidR="00C46457" w:rsidRPr="003F2440">
        <w:rPr>
          <w:rFonts w:ascii="仿宋" w:eastAsia="仿宋" w:hAnsi="仿宋" w:cs="FangSong" w:hint="eastAsia"/>
          <w:sz w:val="21"/>
          <w:szCs w:val="21"/>
        </w:rPr>
        <w:t>如贵单位选择投向封闭运作或定期开放的基金产品，将面临在产品封闭期内无法随时赎回基金份额的风险。</w:t>
      </w:r>
      <w:r w:rsidRPr="003F2440">
        <w:rPr>
          <w:rFonts w:ascii="仿宋" w:eastAsia="仿宋" w:hAnsi="仿宋" w:cs="FangSong"/>
          <w:sz w:val="21"/>
          <w:szCs w:val="21"/>
        </w:rPr>
        <w:t>贵单位用于证券投资的大部分资金不会用作其它用途的时间段为：</w:t>
      </w:r>
    </w:p>
    <w:p w14:paraId="1120A577" w14:textId="41586072" w:rsidR="00C70A34" w:rsidRPr="003F2440" w:rsidRDefault="00C70A34" w:rsidP="00B054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w:t>
      </w:r>
      <w:r w:rsidRPr="003F2440">
        <w:rPr>
          <w:rFonts w:ascii="仿宋" w:eastAsia="仿宋" w:hAnsi="仿宋" w:cs="FangSong"/>
          <w:sz w:val="21"/>
          <w:szCs w:val="21"/>
        </w:rPr>
        <w:t>．短期——</w:t>
      </w:r>
      <w:r w:rsidRPr="003F2440">
        <w:rPr>
          <w:rFonts w:ascii="仿宋" w:eastAsia="仿宋" w:hAnsi="仿宋" w:cs="Times New Roman"/>
          <w:sz w:val="21"/>
          <w:szCs w:val="21"/>
        </w:rPr>
        <w:t>0</w:t>
      </w:r>
      <w:r w:rsidRPr="003F2440">
        <w:rPr>
          <w:rFonts w:ascii="仿宋" w:eastAsia="仿宋" w:hAnsi="仿宋" w:cs="FangSong"/>
          <w:sz w:val="21"/>
          <w:szCs w:val="21"/>
        </w:rPr>
        <w:t>到</w:t>
      </w:r>
      <w:r w:rsidRPr="003F2440">
        <w:rPr>
          <w:rFonts w:ascii="仿宋" w:eastAsia="仿宋" w:hAnsi="仿宋" w:cs="Times New Roman"/>
          <w:sz w:val="21"/>
          <w:szCs w:val="21"/>
        </w:rPr>
        <w:t>1</w:t>
      </w:r>
      <w:r w:rsidRPr="003F2440">
        <w:rPr>
          <w:rFonts w:ascii="仿宋" w:eastAsia="仿宋" w:hAnsi="仿宋" w:cs="FangSong"/>
          <w:sz w:val="21"/>
          <w:szCs w:val="21"/>
        </w:rPr>
        <w:t>年</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color w:val="FF0000"/>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B</w:t>
      </w:r>
      <w:r w:rsidRPr="003F2440">
        <w:rPr>
          <w:rFonts w:ascii="仿宋" w:eastAsia="仿宋" w:hAnsi="仿宋" w:cs="FangSong"/>
          <w:sz w:val="21"/>
          <w:szCs w:val="21"/>
        </w:rPr>
        <w:t>．中期——</w:t>
      </w:r>
      <w:r w:rsidRPr="003F2440">
        <w:rPr>
          <w:rFonts w:ascii="仿宋" w:eastAsia="仿宋" w:hAnsi="仿宋" w:cs="Times New Roman"/>
          <w:sz w:val="21"/>
          <w:szCs w:val="21"/>
        </w:rPr>
        <w:t>1</w:t>
      </w:r>
      <w:r w:rsidRPr="003F2440">
        <w:rPr>
          <w:rFonts w:ascii="仿宋" w:eastAsia="仿宋" w:hAnsi="仿宋" w:cs="FangSong"/>
          <w:sz w:val="21"/>
          <w:szCs w:val="21"/>
        </w:rPr>
        <w:t>到</w:t>
      </w:r>
      <w:r w:rsidRPr="003F2440">
        <w:rPr>
          <w:rFonts w:ascii="仿宋" w:eastAsia="仿宋" w:hAnsi="仿宋" w:cs="Times New Roman"/>
          <w:sz w:val="21"/>
          <w:szCs w:val="21"/>
        </w:rPr>
        <w:t>5</w:t>
      </w:r>
      <w:r w:rsidRPr="003F2440">
        <w:rPr>
          <w:rFonts w:ascii="仿宋" w:eastAsia="仿宋" w:hAnsi="仿宋" w:cs="FangSong"/>
          <w:sz w:val="21"/>
          <w:szCs w:val="21"/>
        </w:rPr>
        <w:t>年</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C</w:t>
      </w:r>
      <w:r w:rsidRPr="003F2440">
        <w:rPr>
          <w:rFonts w:ascii="仿宋" w:eastAsia="仿宋" w:hAnsi="仿宋" w:cs="FangSong"/>
          <w:sz w:val="21"/>
          <w:szCs w:val="21"/>
        </w:rPr>
        <w:t>．长期——</w:t>
      </w:r>
      <w:r w:rsidRPr="003F2440">
        <w:rPr>
          <w:rFonts w:ascii="仿宋" w:eastAsia="仿宋" w:hAnsi="仿宋" w:cs="Times New Roman"/>
          <w:sz w:val="21"/>
          <w:szCs w:val="21"/>
        </w:rPr>
        <w:t>5</w:t>
      </w:r>
      <w:r w:rsidRPr="003F2440">
        <w:rPr>
          <w:rFonts w:ascii="仿宋" w:eastAsia="仿宋" w:hAnsi="仿宋" w:cs="FangSong"/>
          <w:sz w:val="21"/>
          <w:szCs w:val="21"/>
        </w:rPr>
        <w:t>年以上</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2C7886AC" w14:textId="77777777" w:rsidR="00C02FE9" w:rsidRPr="003F2440" w:rsidRDefault="00C02FE9" w:rsidP="00C02FE9">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lastRenderedPageBreak/>
        <w:t>15</w:t>
      </w:r>
      <w:r w:rsidRPr="003F2440">
        <w:rPr>
          <w:rFonts w:ascii="仿宋" w:eastAsia="仿宋" w:hAnsi="仿宋" w:cs="FangSong"/>
          <w:sz w:val="21"/>
          <w:szCs w:val="21"/>
        </w:rPr>
        <w:t>、贵单位参与金融产品投资的主要目的是什么：</w:t>
      </w:r>
    </w:p>
    <w:p w14:paraId="26D3300E" w14:textId="68709560" w:rsidR="00C02FE9" w:rsidRPr="003F2440" w:rsidRDefault="00C02FE9" w:rsidP="00C02FE9">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闲置资金保值增值</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FangSong"/>
          <w:color w:val="FF0000"/>
          <w:sz w:val="21"/>
          <w:szCs w:val="21"/>
        </w:rPr>
        <w:tab/>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获取主营业务以外的投资收益</w:t>
      </w:r>
    </w:p>
    <w:p w14:paraId="0EE74C13" w14:textId="7E9C7EDB" w:rsidR="00C70A34" w:rsidRPr="003F2440" w:rsidRDefault="00C02FE9" w:rsidP="00946EC2">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现货套期保值、对冲主营业务风险</w:t>
      </w:r>
      <w:r w:rsidRPr="003F2440">
        <w:rPr>
          <w:rFonts w:ascii="仿宋" w:eastAsia="仿宋" w:hAnsi="仿宋" w:cs="FangSong"/>
          <w:color w:val="FF0000"/>
          <w:sz w:val="21"/>
          <w:szCs w:val="21"/>
        </w:rPr>
        <w:tab/>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FangSong"/>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减持已持有的股票</w:t>
      </w:r>
    </w:p>
    <w:p w14:paraId="5A5E3736"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16</w:t>
      </w:r>
      <w:r w:rsidRPr="003F2440">
        <w:rPr>
          <w:rFonts w:ascii="仿宋" w:eastAsia="仿宋" w:hAnsi="仿宋" w:cs="FangSong"/>
          <w:sz w:val="21"/>
          <w:szCs w:val="21"/>
        </w:rPr>
        <w:t>、贵单位打算重点投资于</w:t>
      </w:r>
      <w:r w:rsidR="00C9488A" w:rsidRPr="003F2440">
        <w:rPr>
          <w:rFonts w:ascii="仿宋" w:eastAsia="仿宋" w:hAnsi="仿宋" w:cs="FangSong" w:hint="eastAsia"/>
          <w:sz w:val="21"/>
          <w:szCs w:val="21"/>
        </w:rPr>
        <w:t>以下哪些</w:t>
      </w:r>
      <w:r w:rsidRPr="003F2440">
        <w:rPr>
          <w:rFonts w:ascii="仿宋" w:eastAsia="仿宋" w:hAnsi="仿宋" w:cs="FangSong"/>
          <w:sz w:val="21"/>
          <w:szCs w:val="21"/>
        </w:rPr>
        <w:t>投资品种？</w:t>
      </w:r>
      <w:r w:rsidR="00A256C0" w:rsidRPr="003F2440">
        <w:rPr>
          <w:rFonts w:ascii="仿宋" w:eastAsia="仿宋" w:hAnsi="仿宋" w:cs="FangSong" w:hint="eastAsia"/>
          <w:sz w:val="21"/>
          <w:szCs w:val="21"/>
        </w:rPr>
        <w:t>（注：本题可多选，但评分以其中最高分值选项为准。）</w:t>
      </w:r>
    </w:p>
    <w:p w14:paraId="6B79094D" w14:textId="54BB8DDF" w:rsidR="004B6E9D" w:rsidRPr="003F2440" w:rsidRDefault="004B6E9D" w:rsidP="00946EC2">
      <w:pPr>
        <w:pStyle w:val="Default"/>
        <w:ind w:firstLineChars="337" w:firstLine="708"/>
        <w:rPr>
          <w:rFonts w:ascii="仿宋" w:eastAsia="仿宋" w:hAnsi="仿宋" w:cs="Times New Roman"/>
          <w:color w:val="FF0000"/>
          <w:sz w:val="21"/>
          <w:szCs w:val="21"/>
        </w:rPr>
      </w:pPr>
      <w:r w:rsidRPr="003F2440">
        <w:rPr>
          <w:rFonts w:ascii="仿宋" w:eastAsia="仿宋" w:hAnsi="仿宋" w:cs="Times New Roman"/>
          <w:sz w:val="21"/>
          <w:szCs w:val="21"/>
        </w:rPr>
        <w:t>A.货币市场基金</w:t>
      </w:r>
    </w:p>
    <w:p w14:paraId="1D66C463" w14:textId="3A3E76A9" w:rsidR="00C70A34" w:rsidRPr="003F2440" w:rsidRDefault="004B6E9D" w:rsidP="00946EC2">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B</w:t>
      </w:r>
      <w:r w:rsidR="00C70A34" w:rsidRPr="003F2440">
        <w:rPr>
          <w:rFonts w:ascii="仿宋" w:eastAsia="仿宋" w:hAnsi="仿宋" w:cs="Times New Roman"/>
          <w:sz w:val="21"/>
          <w:szCs w:val="21"/>
        </w:rPr>
        <w:t xml:space="preserve">. </w:t>
      </w:r>
      <w:r w:rsidR="00C70A34" w:rsidRPr="003F2440">
        <w:rPr>
          <w:rFonts w:ascii="仿宋" w:eastAsia="仿宋" w:hAnsi="仿宋" w:cs="FangSong"/>
          <w:sz w:val="21"/>
          <w:szCs w:val="21"/>
        </w:rPr>
        <w:t>债券、债券基金等固定收益类投资品种</w:t>
      </w:r>
    </w:p>
    <w:p w14:paraId="0A88D5B9" w14:textId="095AF249" w:rsidR="00C70A34" w:rsidRPr="003F2440" w:rsidRDefault="004B6E9D" w:rsidP="00946EC2">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C</w:t>
      </w:r>
      <w:r w:rsidR="00C70A34" w:rsidRPr="003F2440">
        <w:rPr>
          <w:rFonts w:ascii="仿宋" w:eastAsia="仿宋" w:hAnsi="仿宋" w:cs="Times New Roman"/>
          <w:sz w:val="21"/>
          <w:szCs w:val="21"/>
        </w:rPr>
        <w:t xml:space="preserve">. </w:t>
      </w:r>
      <w:r w:rsidR="00C70A34" w:rsidRPr="003F2440">
        <w:rPr>
          <w:rFonts w:ascii="仿宋" w:eastAsia="仿宋" w:hAnsi="仿宋" w:cs="FangSong"/>
          <w:sz w:val="21"/>
          <w:szCs w:val="21"/>
        </w:rPr>
        <w:t>股票、混合型基金、偏股型基金、股票型基金等权益类投资品种</w:t>
      </w:r>
    </w:p>
    <w:p w14:paraId="6B75844E" w14:textId="77777777" w:rsidR="003F2440" w:rsidRDefault="004B6E9D" w:rsidP="00946EC2">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D</w:t>
      </w:r>
      <w:r w:rsidR="00C70A34" w:rsidRPr="003F2440">
        <w:rPr>
          <w:rFonts w:ascii="仿宋" w:eastAsia="仿宋" w:hAnsi="仿宋" w:cs="Times New Roman"/>
          <w:sz w:val="21"/>
          <w:szCs w:val="21"/>
        </w:rPr>
        <w:t xml:space="preserve">. </w:t>
      </w:r>
      <w:r w:rsidR="00C70A34" w:rsidRPr="003F2440">
        <w:rPr>
          <w:rFonts w:ascii="仿宋" w:eastAsia="仿宋" w:hAnsi="仿宋" w:cs="FangSong"/>
          <w:sz w:val="21"/>
          <w:szCs w:val="21"/>
        </w:rPr>
        <w:t>期货、</w:t>
      </w:r>
      <w:r w:rsidRPr="003F2440">
        <w:rPr>
          <w:rFonts w:ascii="仿宋" w:eastAsia="仿宋" w:hAnsi="仿宋" w:cs="FangSong" w:hint="eastAsia"/>
          <w:sz w:val="21"/>
          <w:szCs w:val="21"/>
        </w:rPr>
        <w:t>期权等金融衍生品，</w:t>
      </w:r>
      <w:r w:rsidR="00C70A34" w:rsidRPr="003F2440">
        <w:rPr>
          <w:rFonts w:ascii="仿宋" w:eastAsia="仿宋" w:hAnsi="仿宋" w:cs="FangSong"/>
          <w:sz w:val="21"/>
          <w:szCs w:val="21"/>
        </w:rPr>
        <w:t>融资融券</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p>
    <w:p w14:paraId="3E7BBFD2" w14:textId="166188F8" w:rsidR="00C70A34" w:rsidRPr="003F2440" w:rsidRDefault="004B6E9D" w:rsidP="00946EC2">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E</w:t>
      </w:r>
      <w:r w:rsidR="00C70A34" w:rsidRPr="003F2440">
        <w:rPr>
          <w:rFonts w:ascii="仿宋" w:eastAsia="仿宋" w:hAnsi="仿宋" w:cs="Times New Roman"/>
          <w:sz w:val="21"/>
          <w:szCs w:val="21"/>
        </w:rPr>
        <w:t xml:space="preserve">. </w:t>
      </w:r>
      <w:r w:rsidR="00C9488A" w:rsidRPr="003F2440">
        <w:rPr>
          <w:rFonts w:ascii="仿宋" w:eastAsia="仿宋" w:hAnsi="仿宋" w:cs="Times New Roman" w:hint="eastAsia"/>
          <w:sz w:val="21"/>
          <w:szCs w:val="21"/>
        </w:rPr>
        <w:t>其他更</w:t>
      </w:r>
      <w:r w:rsidR="00C70A34" w:rsidRPr="003F2440">
        <w:rPr>
          <w:rFonts w:ascii="仿宋" w:eastAsia="仿宋" w:hAnsi="仿宋" w:cs="FangSong"/>
          <w:sz w:val="21"/>
          <w:szCs w:val="21"/>
        </w:rPr>
        <w:t>复杂</w:t>
      </w:r>
      <w:r w:rsidRPr="003F2440">
        <w:rPr>
          <w:rFonts w:ascii="仿宋" w:eastAsia="仿宋" w:hAnsi="仿宋" w:cs="FangSong" w:hint="eastAsia"/>
          <w:sz w:val="21"/>
          <w:szCs w:val="21"/>
        </w:rPr>
        <w:t>或</w:t>
      </w:r>
      <w:r w:rsidR="00C9488A" w:rsidRPr="003F2440">
        <w:rPr>
          <w:rFonts w:ascii="仿宋" w:eastAsia="仿宋" w:hAnsi="仿宋" w:cs="FangSong" w:hint="eastAsia"/>
          <w:sz w:val="21"/>
          <w:szCs w:val="21"/>
        </w:rPr>
        <w:t>更</w:t>
      </w:r>
      <w:r w:rsidRPr="003F2440">
        <w:rPr>
          <w:rFonts w:ascii="仿宋" w:eastAsia="仿宋" w:hAnsi="仿宋" w:cs="FangSong" w:hint="eastAsia"/>
          <w:sz w:val="21"/>
          <w:szCs w:val="21"/>
        </w:rPr>
        <w:t>高风险</w:t>
      </w:r>
      <w:r w:rsidR="00C70A34" w:rsidRPr="003F2440">
        <w:rPr>
          <w:rFonts w:ascii="仿宋" w:eastAsia="仿宋" w:hAnsi="仿宋" w:cs="FangSong"/>
          <w:sz w:val="21"/>
          <w:szCs w:val="21"/>
        </w:rPr>
        <w:t>金融产品</w:t>
      </w:r>
      <w:r w:rsidR="00B40290" w:rsidRPr="003F2440">
        <w:rPr>
          <w:rFonts w:ascii="仿宋" w:eastAsia="仿宋" w:hAnsi="仿宋" w:cs="FangSong"/>
          <w:sz w:val="21"/>
          <w:szCs w:val="21"/>
        </w:rPr>
        <w:tab/>
      </w:r>
    </w:p>
    <w:p w14:paraId="2C7ABC2C" w14:textId="77777777" w:rsidR="00C02FE9" w:rsidRPr="003F2440" w:rsidRDefault="00C02FE9" w:rsidP="00C02FE9">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17</w:t>
      </w:r>
      <w:r w:rsidRPr="003F2440">
        <w:rPr>
          <w:rFonts w:ascii="仿宋" w:eastAsia="仿宋" w:hAnsi="仿宋" w:cs="FangSong"/>
          <w:sz w:val="21"/>
          <w:szCs w:val="21"/>
        </w:rPr>
        <w:t>、假设有两种不同的投资：投资</w:t>
      </w:r>
      <w:r w:rsidRPr="003F2440">
        <w:rPr>
          <w:rFonts w:ascii="仿宋" w:eastAsia="仿宋" w:hAnsi="仿宋" w:cs="Times New Roman"/>
          <w:sz w:val="21"/>
          <w:szCs w:val="21"/>
        </w:rPr>
        <w:t>A</w:t>
      </w:r>
      <w:r w:rsidRPr="003F2440">
        <w:rPr>
          <w:rFonts w:ascii="仿宋" w:eastAsia="仿宋" w:hAnsi="仿宋" w:cs="FangSong"/>
          <w:sz w:val="21"/>
          <w:szCs w:val="21"/>
        </w:rPr>
        <w:t>预期获得</w:t>
      </w:r>
      <w:r w:rsidRPr="003F2440">
        <w:rPr>
          <w:rFonts w:ascii="仿宋" w:eastAsia="仿宋" w:hAnsi="仿宋" w:cs="Times New Roman"/>
          <w:sz w:val="21"/>
          <w:szCs w:val="21"/>
        </w:rPr>
        <w:t>5%</w:t>
      </w:r>
      <w:r w:rsidRPr="003F2440">
        <w:rPr>
          <w:rFonts w:ascii="仿宋" w:eastAsia="仿宋" w:hAnsi="仿宋" w:cs="FangSong"/>
          <w:sz w:val="21"/>
          <w:szCs w:val="21"/>
        </w:rPr>
        <w:t>的收益，有可能承担非常小的损失；投资</w:t>
      </w:r>
      <w:r w:rsidRPr="003F2440">
        <w:rPr>
          <w:rFonts w:ascii="仿宋" w:eastAsia="仿宋" w:hAnsi="仿宋" w:cs="Times New Roman"/>
          <w:sz w:val="21"/>
          <w:szCs w:val="21"/>
        </w:rPr>
        <w:t>B</w:t>
      </w:r>
      <w:r w:rsidRPr="003F2440">
        <w:rPr>
          <w:rFonts w:ascii="仿宋" w:eastAsia="仿宋" w:hAnsi="仿宋" w:cs="FangSong"/>
          <w:sz w:val="21"/>
          <w:szCs w:val="21"/>
        </w:rPr>
        <w:t>预期获得</w:t>
      </w:r>
      <w:r w:rsidRPr="003F2440">
        <w:rPr>
          <w:rFonts w:ascii="仿宋" w:eastAsia="仿宋" w:hAnsi="仿宋" w:cs="Times New Roman"/>
          <w:sz w:val="21"/>
          <w:szCs w:val="21"/>
        </w:rPr>
        <w:t>20%</w:t>
      </w:r>
      <w:r w:rsidRPr="003F2440">
        <w:rPr>
          <w:rFonts w:ascii="仿宋" w:eastAsia="仿宋" w:hAnsi="仿宋" w:cs="FangSong"/>
          <w:sz w:val="21"/>
          <w:szCs w:val="21"/>
        </w:rPr>
        <w:t>的收益，但有可能面临</w:t>
      </w:r>
      <w:r w:rsidRPr="003F2440">
        <w:rPr>
          <w:rFonts w:ascii="仿宋" w:eastAsia="仿宋" w:hAnsi="仿宋" w:cs="Times New Roman"/>
          <w:sz w:val="21"/>
          <w:szCs w:val="21"/>
        </w:rPr>
        <w:t>25%</w:t>
      </w:r>
      <w:r w:rsidRPr="003F2440">
        <w:rPr>
          <w:rFonts w:ascii="仿宋" w:eastAsia="仿宋" w:hAnsi="仿宋" w:cs="FangSong"/>
          <w:sz w:val="21"/>
          <w:szCs w:val="21"/>
        </w:rPr>
        <w:t>甚至更高的亏损。您将您的投资资产分配为：</w:t>
      </w:r>
    </w:p>
    <w:p w14:paraId="7B91B880" w14:textId="4891BF62" w:rsidR="00C02FE9" w:rsidRPr="003F2440" w:rsidRDefault="00C02FE9" w:rsidP="00C02FE9">
      <w:pPr>
        <w:pStyle w:val="Default"/>
        <w:ind w:firstLineChars="337" w:firstLine="708"/>
        <w:rPr>
          <w:rFonts w:ascii="仿宋" w:eastAsia="仿宋" w:hAnsi="仿宋" w:cs="Times New Roman"/>
          <w:sz w:val="21"/>
          <w:szCs w:val="21"/>
        </w:rPr>
      </w:pPr>
      <w:r w:rsidRPr="003F2440">
        <w:rPr>
          <w:rFonts w:ascii="仿宋" w:eastAsia="仿宋" w:hAnsi="仿宋" w:cs="Times New Roman"/>
          <w:sz w:val="21"/>
          <w:szCs w:val="21"/>
        </w:rPr>
        <w:t>A</w:t>
      </w:r>
      <w:r w:rsidRPr="003F2440">
        <w:rPr>
          <w:rFonts w:ascii="仿宋" w:eastAsia="仿宋" w:hAnsi="仿宋" w:cs="FangSong"/>
          <w:sz w:val="21"/>
          <w:szCs w:val="21"/>
        </w:rPr>
        <w:t>．全部投资于</w:t>
      </w:r>
      <w:r w:rsidRPr="003F2440">
        <w:rPr>
          <w:rFonts w:ascii="仿宋" w:eastAsia="仿宋" w:hAnsi="仿宋" w:cs="Times New Roman"/>
          <w:sz w:val="21"/>
          <w:szCs w:val="21"/>
        </w:rPr>
        <w:t>A</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color w:val="FF0000"/>
          <w:sz w:val="21"/>
          <w:szCs w:val="21"/>
        </w:rPr>
        <w:tab/>
      </w:r>
      <w:r w:rsidRPr="003F2440">
        <w:rPr>
          <w:rFonts w:ascii="仿宋" w:eastAsia="仿宋" w:hAnsi="仿宋" w:cs="Times New Roman"/>
          <w:sz w:val="21"/>
          <w:szCs w:val="21"/>
        </w:rPr>
        <w:t>B．</w:t>
      </w:r>
      <w:r w:rsidRPr="003F2440">
        <w:rPr>
          <w:rFonts w:ascii="仿宋" w:eastAsia="仿宋" w:hAnsi="仿宋" w:cs="FangSong"/>
          <w:sz w:val="21"/>
          <w:szCs w:val="21"/>
        </w:rPr>
        <w:t>大部分投资于</w:t>
      </w:r>
      <w:r w:rsidRPr="003F2440">
        <w:rPr>
          <w:rFonts w:ascii="仿宋" w:eastAsia="仿宋" w:hAnsi="仿宋" w:cs="Times New Roman"/>
          <w:sz w:val="21"/>
          <w:szCs w:val="21"/>
        </w:rPr>
        <w:t>A</w:t>
      </w:r>
      <w:r w:rsidRPr="003F2440">
        <w:rPr>
          <w:rFonts w:ascii="仿宋" w:eastAsia="仿宋" w:hAnsi="仿宋" w:cs="Times New Roman"/>
          <w:color w:val="FF0000"/>
          <w:sz w:val="21"/>
          <w:szCs w:val="21"/>
        </w:rPr>
        <w:tab/>
      </w:r>
      <w:r w:rsidRPr="003F2440">
        <w:rPr>
          <w:rFonts w:ascii="仿宋" w:eastAsia="仿宋" w:hAnsi="仿宋" w:cs="Times New Roman"/>
          <w:sz w:val="21"/>
          <w:szCs w:val="21"/>
        </w:rPr>
        <w:tab/>
        <w:t>C</w:t>
      </w:r>
      <w:r w:rsidRPr="003F2440">
        <w:rPr>
          <w:rFonts w:ascii="仿宋" w:eastAsia="仿宋" w:hAnsi="仿宋" w:cs="FangSong"/>
          <w:sz w:val="21"/>
          <w:szCs w:val="21"/>
        </w:rPr>
        <w:t>．两种投资各一半</w:t>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Times New Roman"/>
          <w:sz w:val="21"/>
          <w:szCs w:val="21"/>
        </w:rPr>
        <w:t>D</w:t>
      </w:r>
      <w:r w:rsidRPr="003F2440">
        <w:rPr>
          <w:rFonts w:ascii="仿宋" w:eastAsia="仿宋" w:hAnsi="仿宋" w:cs="FangSong"/>
          <w:sz w:val="21"/>
          <w:szCs w:val="21"/>
        </w:rPr>
        <w:t>．大部分投资于</w:t>
      </w:r>
      <w:r w:rsidRPr="003F2440">
        <w:rPr>
          <w:rFonts w:ascii="仿宋" w:eastAsia="仿宋" w:hAnsi="仿宋" w:cs="Times New Roman"/>
          <w:sz w:val="21"/>
          <w:szCs w:val="21"/>
        </w:rPr>
        <w:t>B</w:t>
      </w:r>
    </w:p>
    <w:p w14:paraId="20600282" w14:textId="1A67DE0F" w:rsidR="00C02FE9" w:rsidRPr="003F2440" w:rsidRDefault="00C02FE9" w:rsidP="00946EC2">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E</w:t>
      </w:r>
      <w:r w:rsidRPr="003F2440">
        <w:rPr>
          <w:rFonts w:ascii="仿宋" w:eastAsia="仿宋" w:hAnsi="仿宋" w:cs="FangSong"/>
          <w:sz w:val="21"/>
          <w:szCs w:val="21"/>
        </w:rPr>
        <w:t>．全部投资于</w:t>
      </w:r>
      <w:r w:rsidRPr="003F2440">
        <w:rPr>
          <w:rFonts w:ascii="仿宋" w:eastAsia="仿宋" w:hAnsi="仿宋" w:cs="Times New Roman"/>
          <w:sz w:val="21"/>
          <w:szCs w:val="21"/>
        </w:rPr>
        <w:t>B</w:t>
      </w:r>
    </w:p>
    <w:p w14:paraId="1E4D0062" w14:textId="77777777" w:rsidR="00C02FE9" w:rsidRPr="003F2440" w:rsidRDefault="004B6E9D" w:rsidP="004B6E9D">
      <w:pPr>
        <w:pStyle w:val="Default"/>
        <w:spacing w:beforeLines="50" w:before="156" w:afterLines="50" w:after="156"/>
        <w:ind w:firstLineChars="202" w:firstLine="426"/>
        <w:rPr>
          <w:rFonts w:ascii="仿宋" w:eastAsia="仿宋" w:hAnsi="仿宋" w:cs="Times New Roman"/>
          <w:b/>
          <w:sz w:val="21"/>
          <w:szCs w:val="21"/>
        </w:rPr>
      </w:pPr>
      <w:r w:rsidRPr="003F2440">
        <w:rPr>
          <w:rFonts w:ascii="仿宋" w:eastAsia="仿宋" w:hAnsi="仿宋" w:cs="Times New Roman" w:hint="eastAsia"/>
          <w:b/>
          <w:sz w:val="21"/>
          <w:szCs w:val="21"/>
        </w:rPr>
        <w:t>四</w:t>
      </w:r>
      <w:r w:rsidR="00C02FE9" w:rsidRPr="003F2440">
        <w:rPr>
          <w:rFonts w:ascii="仿宋" w:eastAsia="仿宋" w:hAnsi="仿宋" w:cs="Times New Roman" w:hint="eastAsia"/>
          <w:b/>
          <w:sz w:val="21"/>
          <w:szCs w:val="21"/>
        </w:rPr>
        <w:t>、风险偏好</w:t>
      </w:r>
    </w:p>
    <w:p w14:paraId="0B146A33" w14:textId="77777777" w:rsidR="00C02FE9" w:rsidRPr="003F2440" w:rsidRDefault="00C02FE9" w:rsidP="00C02FE9">
      <w:pPr>
        <w:pStyle w:val="Default"/>
        <w:spacing w:beforeLines="50" w:before="156" w:afterLines="50" w:after="156"/>
        <w:ind w:firstLineChars="202" w:firstLine="424"/>
        <w:rPr>
          <w:rFonts w:ascii="仿宋" w:eastAsia="仿宋" w:hAnsi="仿宋" w:cs="Times New Roman"/>
          <w:sz w:val="21"/>
          <w:szCs w:val="21"/>
        </w:rPr>
      </w:pPr>
      <w:r w:rsidRPr="003F2440">
        <w:rPr>
          <w:rFonts w:ascii="仿宋" w:eastAsia="仿宋" w:hAnsi="仿宋" w:cs="Times New Roman"/>
          <w:sz w:val="21"/>
          <w:szCs w:val="21"/>
        </w:rPr>
        <w:t>18、贵单位进行投资时的首要目标是：</w:t>
      </w:r>
    </w:p>
    <w:p w14:paraId="293ADBA7" w14:textId="654C471A" w:rsidR="00C02FE9" w:rsidRPr="003F2440" w:rsidRDefault="00C02FE9" w:rsidP="00C02FE9">
      <w:pPr>
        <w:pStyle w:val="Default"/>
        <w:spacing w:beforeLines="50" w:before="156" w:afterLines="50" w:after="156"/>
        <w:ind w:firstLineChars="202" w:firstLine="424"/>
        <w:rPr>
          <w:rFonts w:ascii="仿宋" w:eastAsia="仿宋" w:hAnsi="仿宋" w:cs="Times New Roman"/>
          <w:color w:val="FF0000"/>
          <w:sz w:val="21"/>
          <w:szCs w:val="21"/>
        </w:rPr>
      </w:pPr>
      <w:r w:rsidRPr="003F2440">
        <w:rPr>
          <w:rFonts w:ascii="仿宋" w:eastAsia="仿宋" w:hAnsi="仿宋" w:cs="Times New Roman"/>
          <w:sz w:val="21"/>
          <w:szCs w:val="21"/>
        </w:rPr>
        <w:t>A．资产保值，不愿意承担任何投资风险</w:t>
      </w:r>
      <w:r w:rsidRPr="003F2440">
        <w:rPr>
          <w:rFonts w:ascii="仿宋" w:eastAsia="仿宋" w:hAnsi="仿宋" w:cs="Times New Roman"/>
          <w:sz w:val="21"/>
          <w:szCs w:val="21"/>
        </w:rPr>
        <w:tab/>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color w:val="FF0000"/>
          <w:sz w:val="21"/>
          <w:szCs w:val="21"/>
        </w:rPr>
        <w:tab/>
      </w:r>
      <w:r w:rsidRPr="003F2440">
        <w:rPr>
          <w:rFonts w:ascii="仿宋" w:eastAsia="仿宋" w:hAnsi="仿宋" w:cs="Times New Roman"/>
          <w:sz w:val="21"/>
          <w:szCs w:val="21"/>
        </w:rPr>
        <w:tab/>
        <w:t>B．尽可能保证本金安全，不在乎收益率比较低</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52096730" w14:textId="1A47C702" w:rsidR="00C02FE9" w:rsidRPr="003F2440" w:rsidRDefault="00C02FE9" w:rsidP="007866D4">
      <w:pPr>
        <w:pStyle w:val="Default"/>
        <w:spacing w:beforeLines="50" w:before="156" w:afterLines="50" w:after="156"/>
        <w:ind w:firstLineChars="202" w:firstLine="424"/>
        <w:rPr>
          <w:rFonts w:ascii="仿宋" w:eastAsia="仿宋" w:hAnsi="仿宋" w:cs="Times New Roman"/>
          <w:sz w:val="21"/>
          <w:szCs w:val="21"/>
        </w:rPr>
      </w:pPr>
      <w:r w:rsidRPr="003F2440">
        <w:rPr>
          <w:rFonts w:ascii="仿宋" w:eastAsia="仿宋" w:hAnsi="仿宋" w:cs="Times New Roman"/>
          <w:sz w:val="21"/>
          <w:szCs w:val="21"/>
        </w:rPr>
        <w:t>C．产生较多的收益，可以承担一定的投资风险</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D．实现资产大幅增长，愿意承担很大的投资风险</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4DC88E41"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w:t>
      </w:r>
      <w:r w:rsidR="00C02FE9" w:rsidRPr="003F2440">
        <w:rPr>
          <w:rFonts w:ascii="仿宋" w:eastAsia="仿宋" w:hAnsi="仿宋" w:cs="Times New Roman"/>
          <w:sz w:val="21"/>
          <w:szCs w:val="21"/>
        </w:rPr>
        <w:t>9</w:t>
      </w:r>
      <w:r w:rsidRPr="003F2440">
        <w:rPr>
          <w:rFonts w:ascii="仿宋" w:eastAsia="仿宋" w:hAnsi="仿宋" w:cs="FangSong"/>
          <w:sz w:val="21"/>
          <w:szCs w:val="21"/>
        </w:rPr>
        <w:t>、贵单位认为自己能承受的最大投资损失是多少？</w:t>
      </w:r>
    </w:p>
    <w:p w14:paraId="22062A15" w14:textId="0A991683" w:rsidR="004B6E9D" w:rsidRPr="003F2440" w:rsidRDefault="00C70A34" w:rsidP="0020249A">
      <w:pPr>
        <w:pStyle w:val="Default"/>
        <w:spacing w:beforeLines="50" w:before="156" w:afterLines="50" w:after="156"/>
        <w:ind w:firstLineChars="202" w:firstLine="424"/>
        <w:rPr>
          <w:rFonts w:ascii="仿宋" w:eastAsia="仿宋" w:hAnsi="仿宋" w:cs="FangSong"/>
          <w:b/>
          <w:sz w:val="21"/>
          <w:szCs w:val="21"/>
        </w:rPr>
      </w:pPr>
      <w:r w:rsidRPr="003F2440">
        <w:rPr>
          <w:rFonts w:ascii="仿宋" w:eastAsia="仿宋" w:hAnsi="仿宋" w:cs="Times New Roman"/>
          <w:sz w:val="21"/>
          <w:szCs w:val="21"/>
        </w:rPr>
        <w:t>A. 10%</w:t>
      </w:r>
      <w:r w:rsidRPr="003F2440">
        <w:rPr>
          <w:rFonts w:ascii="仿宋" w:eastAsia="仿宋" w:hAnsi="仿宋" w:cs="FangSong"/>
          <w:sz w:val="21"/>
          <w:szCs w:val="21"/>
        </w:rPr>
        <w:t>以内</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B. 10%-30%</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Times New Roman"/>
          <w:sz w:val="21"/>
          <w:szCs w:val="21"/>
        </w:rPr>
        <w:tab/>
      </w:r>
      <w:r w:rsidR="00B40290" w:rsidRPr="003F2440">
        <w:rPr>
          <w:rFonts w:ascii="仿宋" w:eastAsia="仿宋" w:hAnsi="仿宋" w:cs="Times New Roman"/>
          <w:sz w:val="21"/>
          <w:szCs w:val="21"/>
        </w:rPr>
        <w:tab/>
      </w:r>
      <w:r w:rsidRPr="003F2440">
        <w:rPr>
          <w:rFonts w:ascii="仿宋" w:eastAsia="仿宋" w:hAnsi="仿宋" w:cs="Times New Roman"/>
          <w:sz w:val="21"/>
          <w:szCs w:val="21"/>
        </w:rPr>
        <w:t>C. 30%-50%</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Times New Roman"/>
          <w:sz w:val="21"/>
          <w:szCs w:val="21"/>
        </w:rPr>
        <w:tab/>
      </w:r>
      <w:r w:rsidR="00B40290" w:rsidRPr="003F2440">
        <w:rPr>
          <w:rFonts w:ascii="仿宋" w:eastAsia="仿宋" w:hAnsi="仿宋" w:cs="Times New Roman"/>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50%</w:t>
      </w:r>
      <w:r w:rsidR="006917A7" w:rsidRPr="003F2440" w:rsidDel="006917A7">
        <w:rPr>
          <w:rFonts w:ascii="仿宋" w:eastAsia="仿宋" w:hAnsi="仿宋" w:cs="FangSong"/>
          <w:b/>
          <w:sz w:val="21"/>
          <w:szCs w:val="21"/>
        </w:rPr>
        <w:t xml:space="preserve"> </w:t>
      </w:r>
    </w:p>
    <w:p w14:paraId="676843DF" w14:textId="310AE1B2" w:rsidR="006917A7" w:rsidRPr="003F2440" w:rsidRDefault="00DB2BA1" w:rsidP="003F2440">
      <w:pPr>
        <w:pStyle w:val="Default"/>
        <w:spacing w:beforeLines="50" w:before="156" w:afterLines="50" w:after="156"/>
        <w:ind w:firstLineChars="202" w:firstLine="424"/>
        <w:rPr>
          <w:rFonts w:ascii="仿宋" w:eastAsia="仿宋" w:hAnsi="仿宋" w:cs="Times New Roman"/>
          <w:sz w:val="21"/>
          <w:szCs w:val="21"/>
        </w:rPr>
      </w:pPr>
      <w:r w:rsidRPr="003F2440">
        <w:rPr>
          <w:rFonts w:ascii="仿宋" w:eastAsia="仿宋" w:hAnsi="仿宋" w:cs="Times New Roman"/>
          <w:sz w:val="21"/>
          <w:szCs w:val="21"/>
        </w:rPr>
        <w:t>20、贵单位是否有不良诚信记录？：</w:t>
      </w:r>
    </w:p>
    <w:p w14:paraId="2600A5BE" w14:textId="53A7F1D1" w:rsidR="0054671F" w:rsidRPr="003F2440" w:rsidRDefault="00DB2BA1" w:rsidP="00DF4D71">
      <w:pPr>
        <w:pStyle w:val="Default"/>
        <w:spacing w:beforeLines="50" w:before="156" w:afterLines="50" w:after="156"/>
        <w:ind w:firstLineChars="202" w:firstLine="424"/>
        <w:rPr>
          <w:rFonts w:ascii="仿宋" w:eastAsia="仿宋" w:hAnsi="仿宋" w:cs="FangSong"/>
          <w:sz w:val="21"/>
          <w:szCs w:val="21"/>
        </w:rPr>
      </w:pPr>
      <w:r w:rsidRPr="00813ED9">
        <w:rPr>
          <w:rFonts w:ascii="仿宋" w:eastAsia="仿宋" w:hAnsi="仿宋" w:cs="Times New Roman"/>
          <w:sz w:val="21"/>
          <w:szCs w:val="21"/>
        </w:rPr>
        <w:t xml:space="preserve">A. </w:t>
      </w:r>
      <w:r>
        <w:rPr>
          <w:rFonts w:ascii="仿宋" w:eastAsia="仿宋" w:hAnsi="仿宋" w:cs="Times New Roman" w:hint="eastAsia"/>
          <w:sz w:val="21"/>
          <w:szCs w:val="21"/>
        </w:rPr>
        <w:t>无</w:t>
      </w:r>
      <w:r w:rsidRPr="00813ED9">
        <w:rPr>
          <w:rFonts w:ascii="仿宋" w:eastAsia="仿宋" w:hAnsi="仿宋" w:cs="FangSong"/>
          <w:sz w:val="21"/>
          <w:szCs w:val="21"/>
        </w:rPr>
        <w:tab/>
      </w:r>
      <w:r w:rsidRPr="00813ED9">
        <w:rPr>
          <w:rFonts w:ascii="仿宋" w:eastAsia="仿宋" w:hAnsi="仿宋" w:cs="FangSong"/>
          <w:sz w:val="21"/>
          <w:szCs w:val="21"/>
        </w:rPr>
        <w:tab/>
      </w:r>
      <w:r w:rsidRPr="00813ED9">
        <w:rPr>
          <w:rFonts w:ascii="仿宋" w:eastAsia="仿宋" w:hAnsi="仿宋" w:cs="Times New Roman"/>
          <w:sz w:val="21"/>
          <w:szCs w:val="21"/>
        </w:rPr>
        <w:t xml:space="preserve">B. </w:t>
      </w:r>
      <w:r>
        <w:rPr>
          <w:rFonts w:ascii="仿宋" w:eastAsia="仿宋" w:hAnsi="仿宋" w:cs="Times New Roman" w:hint="eastAsia"/>
          <w:sz w:val="21"/>
          <w:szCs w:val="21"/>
        </w:rPr>
        <w:t>有</w:t>
      </w:r>
    </w:p>
    <w:p w14:paraId="4C7B7FE8" w14:textId="77777777" w:rsidR="00A130EE" w:rsidRPr="00777EB9" w:rsidRDefault="00A130EE" w:rsidP="00A130EE">
      <w:pPr>
        <w:pStyle w:val="Default"/>
        <w:spacing w:beforeLines="50" w:before="156" w:afterLines="50" w:after="156"/>
        <w:ind w:firstLineChars="202" w:firstLine="424"/>
        <w:rPr>
          <w:rFonts w:ascii="仿宋" w:eastAsia="仿宋" w:hAnsi="仿宋" w:cs="FangSong"/>
          <w:sz w:val="21"/>
          <w:szCs w:val="21"/>
        </w:rPr>
      </w:pPr>
      <w:r w:rsidRPr="00777EB9">
        <w:rPr>
          <w:rFonts w:ascii="仿宋" w:eastAsia="仿宋" w:hAnsi="仿宋" w:cs="FangSong" w:hint="eastAsia"/>
          <w:sz w:val="21"/>
          <w:szCs w:val="21"/>
        </w:rPr>
        <w:t>如选择“是”，请进一步说明不良诚信记录来源及具体内容：</w:t>
      </w:r>
    </w:p>
    <w:p w14:paraId="38E6D607" w14:textId="77777777" w:rsidR="00A130EE" w:rsidRPr="00777EB9" w:rsidRDefault="00A130EE" w:rsidP="00A130EE">
      <w:pPr>
        <w:pStyle w:val="Default"/>
        <w:spacing w:beforeLines="50" w:before="156" w:afterLines="50" w:after="156"/>
        <w:ind w:firstLineChars="202" w:firstLine="424"/>
        <w:rPr>
          <w:rFonts w:ascii="仿宋" w:eastAsia="仿宋" w:hAnsi="仿宋" w:cs="FangSong"/>
          <w:sz w:val="21"/>
          <w:szCs w:val="21"/>
        </w:rPr>
      </w:pPr>
      <w:r w:rsidRPr="00777EB9">
        <w:rPr>
          <w:rFonts w:ascii="仿宋" w:eastAsia="仿宋" w:hAnsi="仿宋" w:cs="FangSong" w:hint="eastAsia"/>
          <w:sz w:val="21"/>
          <w:szCs w:val="21"/>
        </w:rPr>
        <w:t>来源：□中国人民银行征信中心;□最高人民法院失信被执行人名单;□工商行政管理机构;□税务管理机构；□监管机构、自律组织；□投资者在证券期货经营机构的失信记录；□其他。</w:t>
      </w:r>
    </w:p>
    <w:p w14:paraId="0AAD8FDB" w14:textId="77777777" w:rsidR="00A130EE" w:rsidRPr="00552087" w:rsidRDefault="00A130EE" w:rsidP="00A130EE">
      <w:pPr>
        <w:pStyle w:val="Default"/>
        <w:spacing w:beforeLines="50" w:before="156" w:afterLines="50" w:after="156"/>
        <w:ind w:firstLineChars="202" w:firstLine="424"/>
        <w:rPr>
          <w:rFonts w:ascii="仿宋" w:eastAsia="仿宋" w:hAnsi="仿宋" w:cs="FangSong"/>
          <w:sz w:val="21"/>
          <w:szCs w:val="21"/>
        </w:rPr>
      </w:pPr>
      <w:r w:rsidRPr="00777EB9">
        <w:rPr>
          <w:rFonts w:ascii="仿宋" w:eastAsia="仿宋" w:hAnsi="仿宋" w:cs="FangSong" w:hint="eastAsia"/>
          <w:sz w:val="21"/>
          <w:szCs w:val="21"/>
        </w:rPr>
        <w:t>具体内容（请注明）：_______________________</w:t>
      </w:r>
    </w:p>
    <w:p w14:paraId="6521A26E" w14:textId="77777777" w:rsidR="00543455" w:rsidRPr="00A130EE" w:rsidRDefault="00543455" w:rsidP="007866D4">
      <w:pPr>
        <w:pStyle w:val="Default"/>
        <w:spacing w:beforeLines="50" w:before="156" w:afterLines="50" w:after="156"/>
        <w:ind w:firstLineChars="202" w:firstLine="424"/>
        <w:rPr>
          <w:rFonts w:ascii="仿宋" w:eastAsia="仿宋" w:hAnsi="仿宋" w:cs="FangSong"/>
          <w:sz w:val="21"/>
          <w:szCs w:val="21"/>
        </w:rPr>
      </w:pPr>
    </w:p>
    <w:p w14:paraId="01E33ACD" w14:textId="77777777" w:rsidR="0019139A" w:rsidRPr="003F2440" w:rsidRDefault="0019139A" w:rsidP="007866D4">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机构已经了解并愿意遵守国家有关证券市场管理的法律、法规、规章及相关业务规则，本机构在此郑重承诺以上填写的内容真实、准确、完整。若本机构提供的信息发生任何重大变化，本机构将及时书面通知贵公司</w:t>
      </w:r>
      <w:r w:rsidR="00DF4D71" w:rsidRPr="003F2440">
        <w:rPr>
          <w:rFonts w:ascii="仿宋" w:eastAsia="仿宋" w:hAnsi="仿宋" w:cs="FangSong"/>
          <w:sz w:val="21"/>
          <w:szCs w:val="21"/>
        </w:rPr>
        <w:t>，</w:t>
      </w:r>
      <w:r w:rsidR="00DF4D71" w:rsidRPr="003F2440">
        <w:rPr>
          <w:rFonts w:ascii="仿宋" w:eastAsia="仿宋" w:hAnsi="仿宋" w:cs="FangSong" w:hint="eastAsia"/>
          <w:sz w:val="21"/>
          <w:szCs w:val="21"/>
        </w:rPr>
        <w:t>并将重新进行风险承受能力评估，否则由此导致的一切后果由本机构承担。</w:t>
      </w:r>
    </w:p>
    <w:p w14:paraId="0553769C" w14:textId="77777777" w:rsidR="00946EC2" w:rsidRPr="003F2440" w:rsidRDefault="00946EC2" w:rsidP="00904110">
      <w:pPr>
        <w:pStyle w:val="Default"/>
        <w:spacing w:before="50" w:after="50"/>
        <w:ind w:firstLineChars="202" w:firstLine="424"/>
        <w:rPr>
          <w:rFonts w:ascii="仿宋" w:eastAsia="仿宋" w:hAnsi="仿宋" w:cs="FangSong"/>
          <w:sz w:val="21"/>
          <w:szCs w:val="21"/>
        </w:rPr>
      </w:pPr>
    </w:p>
    <w:p w14:paraId="6DF9F19F" w14:textId="062487C8" w:rsidR="00E942DA" w:rsidRPr="003F2440" w:rsidRDefault="00E942DA" w:rsidP="00904110">
      <w:pPr>
        <w:pStyle w:val="Default"/>
        <w:spacing w:before="50" w:after="50"/>
        <w:ind w:firstLineChars="202" w:firstLine="424"/>
        <w:rPr>
          <w:rFonts w:ascii="仿宋" w:eastAsia="仿宋" w:hAnsi="仿宋" w:cs="FangSong"/>
          <w:sz w:val="21"/>
          <w:szCs w:val="21"/>
        </w:rPr>
      </w:pPr>
    </w:p>
    <w:p w14:paraId="28B76561" w14:textId="6ECB7BDC" w:rsidR="006D34AA" w:rsidRPr="003F2440" w:rsidRDefault="00360390" w:rsidP="00964208">
      <w:pPr>
        <w:pStyle w:val="Default"/>
        <w:spacing w:before="50" w:after="50"/>
        <w:ind w:firstLineChars="200" w:firstLine="420"/>
        <w:rPr>
          <w:rFonts w:ascii="仿宋" w:eastAsia="仿宋" w:hAnsi="仿宋" w:cs="FangSong"/>
          <w:sz w:val="21"/>
          <w:szCs w:val="21"/>
        </w:rPr>
      </w:pPr>
      <w:r w:rsidRPr="00177A56">
        <w:rPr>
          <w:rFonts w:ascii="仿宋" w:eastAsia="仿宋" w:hAnsi="仿宋" w:hint="eastAsia"/>
          <w:sz w:val="21"/>
          <w:szCs w:val="21"/>
        </w:rPr>
        <w:t>机构投资者签章（公章）</w:t>
      </w:r>
      <w:r w:rsidR="00D531E2">
        <w:rPr>
          <w:rFonts w:ascii="仿宋" w:eastAsia="仿宋" w:hAnsi="仿宋" w:hint="eastAsia"/>
          <w:sz w:val="21"/>
          <w:szCs w:val="21"/>
        </w:rPr>
        <w:t>及</w:t>
      </w:r>
      <w:r w:rsidRPr="00177A56">
        <w:rPr>
          <w:rFonts w:ascii="仿宋" w:eastAsia="仿宋" w:hAnsi="仿宋" w:hint="eastAsia"/>
          <w:sz w:val="21"/>
          <w:szCs w:val="21"/>
        </w:rPr>
        <w:t>授权经办人签名：</w:t>
      </w:r>
      <w:r w:rsidR="006917A7" w:rsidRPr="003F2440">
        <w:rPr>
          <w:rFonts w:ascii="仿宋" w:eastAsia="仿宋" w:hAnsi="仿宋" w:cs="FangSong"/>
          <w:sz w:val="21"/>
          <w:szCs w:val="21"/>
        </w:rPr>
        <w:t xml:space="preserve">                                   </w:t>
      </w:r>
    </w:p>
    <w:sectPr w:rsidR="006D34AA" w:rsidRPr="003F2440" w:rsidSect="00AF52C4">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30585" w14:textId="77777777" w:rsidR="00A8720A" w:rsidRDefault="00A8720A" w:rsidP="005E7DF2">
      <w:r>
        <w:separator/>
      </w:r>
    </w:p>
  </w:endnote>
  <w:endnote w:type="continuationSeparator" w:id="0">
    <w:p w14:paraId="4624516F" w14:textId="77777777" w:rsidR="00A8720A" w:rsidRDefault="00A8720A"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FangSon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3CCFB" w14:textId="77777777" w:rsidR="00E54330" w:rsidRDefault="00E5433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252B2" w14:textId="77777777" w:rsidR="00E54330" w:rsidRDefault="00E54330">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C0AC3" w14:textId="77777777" w:rsidR="00E54330" w:rsidRDefault="00E5433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FEBCC" w14:textId="77777777" w:rsidR="00A8720A" w:rsidRDefault="00A8720A" w:rsidP="005E7DF2">
      <w:r>
        <w:separator/>
      </w:r>
    </w:p>
  </w:footnote>
  <w:footnote w:type="continuationSeparator" w:id="0">
    <w:p w14:paraId="6478CC9E" w14:textId="77777777" w:rsidR="00A8720A" w:rsidRDefault="00A8720A" w:rsidP="005E7D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C8C4" w14:textId="77777777" w:rsidR="00E54330" w:rsidRDefault="00E5433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FA773" w14:textId="0BD9AFFD" w:rsidR="004B6E9D" w:rsidRDefault="00A8720A" w:rsidP="00E371B3">
    <w:pPr>
      <w:pStyle w:val="a5"/>
    </w:pPr>
    <w:r>
      <w:rPr>
        <w:noProof/>
      </w:rPr>
      <w:pict w14:anchorId="76B29C8C">
        <v:shapetype id="_x0000_t202" coordsize="21600,21600" o:spt="202" path="m,l,21600r21600,l21600,xe">
          <v:stroke joinstyle="miter"/>
          <v:path gradientshapeok="t" o:connecttype="rect"/>
        </v:shapetype>
        <v:shape id="文本框 2" o:spid="_x0000_s2053" type="#_x0000_t202" style="position:absolute;margin-left:284.6pt;margin-top:0;width:244.45pt;height:25.65pt;z-index:251659264;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" filled="f" stroked="f">
          <v:textbox>
            <w:txbxContent>
              <w:p w14:paraId="1A73BF51" w14:textId="32370878" w:rsidR="00A86832" w:rsidRPr="00594AA5" w:rsidRDefault="00A86832" w:rsidP="00A86832">
                <w:pPr>
                  <w:ind w:left="357" w:hanging="357"/>
                  <w:jc w:val="right"/>
                  <w:rPr>
                    <w:rFonts w:ascii="仿宋" w:eastAsia="仿宋" w:hAnsi="仿宋" w:cs="宋体"/>
                    <w:bCs/>
                    <w:szCs w:val="21"/>
                  </w:rPr>
                </w:pPr>
                <w:r>
                  <w:rPr>
                    <w:rFonts w:ascii="仿宋" w:eastAsia="仿宋" w:hAnsi="仿宋" w:cs="宋体" w:hint="eastAsia"/>
                    <w:bCs/>
                    <w:szCs w:val="21"/>
                  </w:rPr>
                  <w:t>表单版本：202</w:t>
                </w:r>
                <w:r w:rsidR="00221B2B">
                  <w:rPr>
                    <w:rFonts w:ascii="仿宋" w:eastAsia="仿宋" w:hAnsi="仿宋" w:cs="宋体"/>
                    <w:bCs/>
                    <w:szCs w:val="21"/>
                  </w:rPr>
                  <w:t>5</w:t>
                </w:r>
                <w:r>
                  <w:rPr>
                    <w:rFonts w:ascii="仿宋" w:eastAsia="仿宋" w:hAnsi="仿宋" w:cs="宋体" w:hint="eastAsia"/>
                    <w:bCs/>
                    <w:szCs w:val="21"/>
                  </w:rPr>
                  <w:t>年</w:t>
                </w:r>
                <w:r w:rsidR="003A03FF">
                  <w:rPr>
                    <w:rFonts w:ascii="仿宋" w:eastAsia="仿宋" w:hAnsi="仿宋" w:cs="宋体"/>
                    <w:bCs/>
                    <w:szCs w:val="21"/>
                  </w:rPr>
                  <w:t>1</w:t>
                </w:r>
                <w:r w:rsidR="00E54330">
                  <w:rPr>
                    <w:rFonts w:ascii="仿宋" w:eastAsia="仿宋" w:hAnsi="仿宋" w:cs="宋体"/>
                    <w:bCs/>
                    <w:szCs w:val="21"/>
                  </w:rPr>
                  <w:t>1</w:t>
                </w:r>
                <w:r>
                  <w:rPr>
                    <w:rFonts w:ascii="仿宋" w:eastAsia="仿宋" w:hAnsi="仿宋" w:cs="宋体" w:hint="eastAsia"/>
                    <w:bCs/>
                    <w:szCs w:val="21"/>
                  </w:rPr>
                  <w:t>月</w:t>
                </w:r>
              </w:p>
              <w:p w14:paraId="657F3507" w14:textId="77777777" w:rsidR="00A86832" w:rsidRPr="00A272E5" w:rsidRDefault="00A86832" w:rsidP="00A86832"/>
            </w:txbxContent>
          </v:textbox>
        </v:shape>
      </w:pict>
    </w:r>
    <w:r w:rsidR="00A86832" w:rsidRPr="003F2440">
      <w:rPr>
        <w:rFonts w:ascii="仿宋" w:eastAsia="仿宋" w:hAnsi="仿宋" w:cs="宋体"/>
        <w:bCs/>
        <w:noProof/>
        <w:szCs w:val="21"/>
      </w:rPr>
      <w:drawing>
        <wp:inline distT="0" distB="0" distL="0" distR="0" wp14:anchorId="7114892F" wp14:editId="3BDFD6CC">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B3DC7" w14:textId="77777777" w:rsidR="00E54330" w:rsidRDefault="00E5433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300B592E"/>
    <w:multiLevelType w:val="hybridMultilevel"/>
    <w:tmpl w:val="8848CFD0"/>
    <w:lvl w:ilvl="0" w:tplc="5490A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6"/>
  </w:num>
  <w:num w:numId="4">
    <w:abstractNumId w:val="8"/>
  </w:num>
  <w:num w:numId="5">
    <w:abstractNumId w:val="9"/>
  </w:num>
  <w:num w:numId="6">
    <w:abstractNumId w:val="2"/>
  </w:num>
  <w:num w:numId="7">
    <w:abstractNumId w:val="7"/>
  </w:num>
  <w:num w:numId="8">
    <w:abstractNumId w:val="3"/>
  </w:num>
  <w:num w:numId="9">
    <w:abstractNumId w:val="15"/>
  </w:num>
  <w:num w:numId="10">
    <w:abstractNumId w:val="11"/>
  </w:num>
  <w:num w:numId="11">
    <w:abstractNumId w:val="13"/>
  </w:num>
  <w:num w:numId="12">
    <w:abstractNumId w:val="14"/>
  </w:num>
  <w:num w:numId="13">
    <w:abstractNumId w:val="5"/>
  </w:num>
  <w:num w:numId="14">
    <w:abstractNumId w:val="1"/>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3457"/>
    <w:rsid w:val="000152BF"/>
    <w:rsid w:val="00026B98"/>
    <w:rsid w:val="00052526"/>
    <w:rsid w:val="00066D3C"/>
    <w:rsid w:val="00071A36"/>
    <w:rsid w:val="00083E8C"/>
    <w:rsid w:val="0009444D"/>
    <w:rsid w:val="000C7A90"/>
    <w:rsid w:val="000D45B0"/>
    <w:rsid w:val="000F10FA"/>
    <w:rsid w:val="000F76BE"/>
    <w:rsid w:val="00132353"/>
    <w:rsid w:val="001340F3"/>
    <w:rsid w:val="001431F2"/>
    <w:rsid w:val="001617A1"/>
    <w:rsid w:val="00167011"/>
    <w:rsid w:val="0019139A"/>
    <w:rsid w:val="001A1E4E"/>
    <w:rsid w:val="001A725B"/>
    <w:rsid w:val="001B029A"/>
    <w:rsid w:val="001E4E2E"/>
    <w:rsid w:val="001F008B"/>
    <w:rsid w:val="001F75D2"/>
    <w:rsid w:val="001F7BF4"/>
    <w:rsid w:val="002010C7"/>
    <w:rsid w:val="0020249A"/>
    <w:rsid w:val="00203083"/>
    <w:rsid w:val="00217E30"/>
    <w:rsid w:val="00221B2B"/>
    <w:rsid w:val="00231481"/>
    <w:rsid w:val="0024691E"/>
    <w:rsid w:val="002D28A7"/>
    <w:rsid w:val="002E70E4"/>
    <w:rsid w:val="003001A2"/>
    <w:rsid w:val="00360390"/>
    <w:rsid w:val="003925D9"/>
    <w:rsid w:val="003A03FF"/>
    <w:rsid w:val="003A2395"/>
    <w:rsid w:val="003B00CF"/>
    <w:rsid w:val="003D44B9"/>
    <w:rsid w:val="003E206D"/>
    <w:rsid w:val="003E7D05"/>
    <w:rsid w:val="003F1D39"/>
    <w:rsid w:val="003F2440"/>
    <w:rsid w:val="004033F0"/>
    <w:rsid w:val="004077A7"/>
    <w:rsid w:val="00421AFD"/>
    <w:rsid w:val="00477CC7"/>
    <w:rsid w:val="004800BA"/>
    <w:rsid w:val="00480AE0"/>
    <w:rsid w:val="004956F6"/>
    <w:rsid w:val="00497CC2"/>
    <w:rsid w:val="004A164F"/>
    <w:rsid w:val="004B6E9D"/>
    <w:rsid w:val="00520F99"/>
    <w:rsid w:val="00543455"/>
    <w:rsid w:val="0054671F"/>
    <w:rsid w:val="0057436C"/>
    <w:rsid w:val="00587A3A"/>
    <w:rsid w:val="00591C7F"/>
    <w:rsid w:val="00596EB8"/>
    <w:rsid w:val="005D3B43"/>
    <w:rsid w:val="005E32D2"/>
    <w:rsid w:val="005E7DF2"/>
    <w:rsid w:val="006270AB"/>
    <w:rsid w:val="00642437"/>
    <w:rsid w:val="006447A6"/>
    <w:rsid w:val="00646C08"/>
    <w:rsid w:val="0065733B"/>
    <w:rsid w:val="006729CE"/>
    <w:rsid w:val="00672B28"/>
    <w:rsid w:val="00674105"/>
    <w:rsid w:val="006917A7"/>
    <w:rsid w:val="00697195"/>
    <w:rsid w:val="006A4706"/>
    <w:rsid w:val="006A50DF"/>
    <w:rsid w:val="006A5E35"/>
    <w:rsid w:val="006C2F87"/>
    <w:rsid w:val="006D34AA"/>
    <w:rsid w:val="006D4082"/>
    <w:rsid w:val="007141F4"/>
    <w:rsid w:val="00726CE3"/>
    <w:rsid w:val="00734213"/>
    <w:rsid w:val="00750760"/>
    <w:rsid w:val="00752828"/>
    <w:rsid w:val="007661A7"/>
    <w:rsid w:val="00767F7D"/>
    <w:rsid w:val="007866D4"/>
    <w:rsid w:val="0079302F"/>
    <w:rsid w:val="00797929"/>
    <w:rsid w:val="007B6693"/>
    <w:rsid w:val="007D422B"/>
    <w:rsid w:val="00806B40"/>
    <w:rsid w:val="008140F0"/>
    <w:rsid w:val="00823E7D"/>
    <w:rsid w:val="008426F6"/>
    <w:rsid w:val="008821BF"/>
    <w:rsid w:val="008925B0"/>
    <w:rsid w:val="008A2333"/>
    <w:rsid w:val="008B418D"/>
    <w:rsid w:val="008B4CB7"/>
    <w:rsid w:val="008B56DB"/>
    <w:rsid w:val="008C272E"/>
    <w:rsid w:val="008C2983"/>
    <w:rsid w:val="008F187B"/>
    <w:rsid w:val="009018C7"/>
    <w:rsid w:val="00902D2A"/>
    <w:rsid w:val="009039FB"/>
    <w:rsid w:val="00904110"/>
    <w:rsid w:val="009203E8"/>
    <w:rsid w:val="009214AB"/>
    <w:rsid w:val="009235D9"/>
    <w:rsid w:val="009249DD"/>
    <w:rsid w:val="0093343C"/>
    <w:rsid w:val="00942CFB"/>
    <w:rsid w:val="00946EC2"/>
    <w:rsid w:val="00953E50"/>
    <w:rsid w:val="00964208"/>
    <w:rsid w:val="009763C9"/>
    <w:rsid w:val="00995BFF"/>
    <w:rsid w:val="009961B7"/>
    <w:rsid w:val="009B03F0"/>
    <w:rsid w:val="009C3231"/>
    <w:rsid w:val="009D018E"/>
    <w:rsid w:val="009E036D"/>
    <w:rsid w:val="009F3CA1"/>
    <w:rsid w:val="00A130EE"/>
    <w:rsid w:val="00A256C0"/>
    <w:rsid w:val="00A300AF"/>
    <w:rsid w:val="00A33288"/>
    <w:rsid w:val="00A33BC1"/>
    <w:rsid w:val="00A51767"/>
    <w:rsid w:val="00A61DCD"/>
    <w:rsid w:val="00A67D1A"/>
    <w:rsid w:val="00A86832"/>
    <w:rsid w:val="00A8720A"/>
    <w:rsid w:val="00A8767D"/>
    <w:rsid w:val="00A97549"/>
    <w:rsid w:val="00AD5B77"/>
    <w:rsid w:val="00AF52C4"/>
    <w:rsid w:val="00B029A0"/>
    <w:rsid w:val="00B054B3"/>
    <w:rsid w:val="00B23492"/>
    <w:rsid w:val="00B25C43"/>
    <w:rsid w:val="00B3640B"/>
    <w:rsid w:val="00B40290"/>
    <w:rsid w:val="00B54A34"/>
    <w:rsid w:val="00BA252C"/>
    <w:rsid w:val="00BA4111"/>
    <w:rsid w:val="00BB4AC4"/>
    <w:rsid w:val="00BF7251"/>
    <w:rsid w:val="00C02FE9"/>
    <w:rsid w:val="00C11239"/>
    <w:rsid w:val="00C127B8"/>
    <w:rsid w:val="00C3706B"/>
    <w:rsid w:val="00C46457"/>
    <w:rsid w:val="00C70A34"/>
    <w:rsid w:val="00C80C5F"/>
    <w:rsid w:val="00C9231A"/>
    <w:rsid w:val="00C923B0"/>
    <w:rsid w:val="00C9488A"/>
    <w:rsid w:val="00CA1540"/>
    <w:rsid w:val="00CC1425"/>
    <w:rsid w:val="00CC451A"/>
    <w:rsid w:val="00CE2C77"/>
    <w:rsid w:val="00CE3C33"/>
    <w:rsid w:val="00CE4A3A"/>
    <w:rsid w:val="00CF006F"/>
    <w:rsid w:val="00CF73C0"/>
    <w:rsid w:val="00D47541"/>
    <w:rsid w:val="00D531E2"/>
    <w:rsid w:val="00D54D07"/>
    <w:rsid w:val="00D5549C"/>
    <w:rsid w:val="00D63D37"/>
    <w:rsid w:val="00D7744E"/>
    <w:rsid w:val="00D847FA"/>
    <w:rsid w:val="00DB2BA1"/>
    <w:rsid w:val="00DB710F"/>
    <w:rsid w:val="00DF0D90"/>
    <w:rsid w:val="00DF4D71"/>
    <w:rsid w:val="00E00E56"/>
    <w:rsid w:val="00E1071F"/>
    <w:rsid w:val="00E22A0F"/>
    <w:rsid w:val="00E371B3"/>
    <w:rsid w:val="00E54330"/>
    <w:rsid w:val="00E600E8"/>
    <w:rsid w:val="00E62E3B"/>
    <w:rsid w:val="00E942DA"/>
    <w:rsid w:val="00EB0F35"/>
    <w:rsid w:val="00ED17E5"/>
    <w:rsid w:val="00EF6EA6"/>
    <w:rsid w:val="00F02427"/>
    <w:rsid w:val="00F10FCA"/>
    <w:rsid w:val="00F13723"/>
    <w:rsid w:val="00F1628B"/>
    <w:rsid w:val="00F26D32"/>
    <w:rsid w:val="00F316B8"/>
    <w:rsid w:val="00F32025"/>
    <w:rsid w:val="00F4700B"/>
    <w:rsid w:val="00F756CA"/>
    <w:rsid w:val="00F81523"/>
    <w:rsid w:val="00F93A7F"/>
    <w:rsid w:val="00FC5B5F"/>
    <w:rsid w:val="00FC5E1A"/>
    <w:rsid w:val="00FD0053"/>
    <w:rsid w:val="00FD360D"/>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1FB48A7"/>
  <w15:docId w15:val="{05404C1E-11BC-45E5-85AC-FCACA1119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E7DF2"/>
    <w:rPr>
      <w:sz w:val="18"/>
      <w:szCs w:val="18"/>
    </w:rPr>
  </w:style>
  <w:style w:type="paragraph" w:styleId="a5">
    <w:name w:val="footer"/>
    <w:basedOn w:val="a"/>
    <w:link w:val="a6"/>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E7DF2"/>
    <w:rPr>
      <w:sz w:val="18"/>
      <w:szCs w:val="18"/>
    </w:rPr>
  </w:style>
  <w:style w:type="paragraph" w:styleId="a7">
    <w:name w:val="Balloon Text"/>
    <w:basedOn w:val="a"/>
    <w:link w:val="a8"/>
    <w:uiPriority w:val="99"/>
    <w:semiHidden/>
    <w:unhideWhenUsed/>
    <w:rsid w:val="005E7DF2"/>
    <w:rPr>
      <w:sz w:val="18"/>
      <w:szCs w:val="18"/>
    </w:rPr>
  </w:style>
  <w:style w:type="character" w:customStyle="1" w:styleId="a8">
    <w:name w:val="批注框文本 字符"/>
    <w:basedOn w:val="a0"/>
    <w:link w:val="a7"/>
    <w:uiPriority w:val="99"/>
    <w:semiHidden/>
    <w:rsid w:val="005E7DF2"/>
    <w:rPr>
      <w:rFonts w:ascii="Times New Roman" w:eastAsia="宋体" w:hAnsi="Times New Roman" w:cs="Times New Roman"/>
      <w:sz w:val="18"/>
      <w:szCs w:val="18"/>
    </w:rPr>
  </w:style>
  <w:style w:type="table" w:styleId="a9">
    <w:name w:val="Table Grid"/>
    <w:basedOn w:val="a1"/>
    <w:uiPriority w:val="59"/>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9302F"/>
    <w:pPr>
      <w:ind w:firstLineChars="200" w:firstLine="420"/>
    </w:pPr>
  </w:style>
  <w:style w:type="paragraph" w:styleId="ab">
    <w:name w:val="Title"/>
    <w:basedOn w:val="a"/>
    <w:next w:val="a"/>
    <w:link w:val="ac"/>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uiPriority w:val="10"/>
    <w:rsid w:val="0000540A"/>
    <w:rPr>
      <w:rFonts w:asciiTheme="majorHAnsi" w:eastAsia="宋体" w:hAnsiTheme="majorHAnsi" w:cstheme="majorBidi"/>
      <w:b/>
      <w:bCs/>
      <w:sz w:val="32"/>
      <w:szCs w:val="32"/>
    </w:rPr>
  </w:style>
  <w:style w:type="character" w:customStyle="1" w:styleId="20">
    <w:name w:val="标题 2 字符"/>
    <w:basedOn w:val="a0"/>
    <w:link w:val="2"/>
    <w:uiPriority w:val="9"/>
    <w:rsid w:val="0000540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270AB"/>
    <w:rPr>
      <w:rFonts w:ascii="Times New Roman" w:eastAsia="宋体" w:hAnsi="Times New Roman" w:cs="Times New Roman"/>
      <w:b/>
      <w:bCs/>
      <w:sz w:val="32"/>
      <w:szCs w:val="32"/>
    </w:rPr>
  </w:style>
  <w:style w:type="character" w:customStyle="1" w:styleId="40">
    <w:name w:val="标题 4 字符"/>
    <w:basedOn w:val="a0"/>
    <w:link w:val="4"/>
    <w:uiPriority w:val="9"/>
    <w:rsid w:val="006D34AA"/>
    <w:rPr>
      <w:rFonts w:asciiTheme="majorHAnsi" w:eastAsiaTheme="majorEastAsia" w:hAnsiTheme="majorHAnsi" w:cstheme="majorBidi"/>
      <w:b/>
      <w:bCs/>
      <w:sz w:val="28"/>
      <w:szCs w:val="28"/>
    </w:rPr>
  </w:style>
  <w:style w:type="character" w:customStyle="1" w:styleId="10">
    <w:name w:val="标题 1 字符"/>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0"/>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EF6EA6"/>
    <w:rPr>
      <w:rFonts w:ascii="宋体" w:eastAsia="宋体" w:hAnsi="宋体" w:cs="宋体"/>
      <w:kern w:val="0"/>
      <w:sz w:val="24"/>
      <w:szCs w:val="24"/>
    </w:rPr>
  </w:style>
  <w:style w:type="paragraph" w:customStyle="1" w:styleId="Default">
    <w:name w:val="Default"/>
    <w:rsid w:val="00C70A34"/>
    <w:pPr>
      <w:widowControl w:val="0"/>
      <w:autoSpaceDE w:val="0"/>
      <w:autoSpaceDN w:val="0"/>
      <w:adjustRightInd w:val="0"/>
    </w:pPr>
    <w:rPr>
      <w:rFonts w:ascii="宋体" w:hAnsi="宋体" w:cs="宋体"/>
      <w:color w:val="000000"/>
      <w:kern w:val="0"/>
      <w:sz w:val="24"/>
      <w:szCs w:val="24"/>
    </w:rPr>
  </w:style>
  <w:style w:type="character" w:styleId="ad">
    <w:name w:val="annotation reference"/>
    <w:basedOn w:val="a0"/>
    <w:uiPriority w:val="99"/>
    <w:semiHidden/>
    <w:unhideWhenUsed/>
    <w:rsid w:val="007866D4"/>
    <w:rPr>
      <w:sz w:val="21"/>
      <w:szCs w:val="21"/>
    </w:rPr>
  </w:style>
  <w:style w:type="paragraph" w:styleId="ae">
    <w:name w:val="annotation text"/>
    <w:basedOn w:val="a"/>
    <w:link w:val="af"/>
    <w:uiPriority w:val="99"/>
    <w:semiHidden/>
    <w:unhideWhenUsed/>
    <w:rsid w:val="007866D4"/>
    <w:pPr>
      <w:jc w:val="left"/>
    </w:pPr>
  </w:style>
  <w:style w:type="character" w:customStyle="1" w:styleId="af">
    <w:name w:val="批注文字 字符"/>
    <w:basedOn w:val="a0"/>
    <w:link w:val="ae"/>
    <w:uiPriority w:val="99"/>
    <w:semiHidden/>
    <w:rsid w:val="007866D4"/>
    <w:rPr>
      <w:rFonts w:ascii="Times New Roman" w:eastAsia="宋体" w:hAnsi="Times New Roman" w:cs="Times New Roman"/>
      <w:szCs w:val="24"/>
    </w:rPr>
  </w:style>
  <w:style w:type="paragraph" w:styleId="af0">
    <w:name w:val="annotation subject"/>
    <w:basedOn w:val="ae"/>
    <w:next w:val="ae"/>
    <w:link w:val="af1"/>
    <w:uiPriority w:val="99"/>
    <w:semiHidden/>
    <w:unhideWhenUsed/>
    <w:rsid w:val="007866D4"/>
    <w:rPr>
      <w:b/>
      <w:bCs/>
    </w:rPr>
  </w:style>
  <w:style w:type="character" w:customStyle="1" w:styleId="af1">
    <w:name w:val="批注主题 字符"/>
    <w:basedOn w:val="af"/>
    <w:link w:val="af0"/>
    <w:uiPriority w:val="99"/>
    <w:semiHidden/>
    <w:rsid w:val="007866D4"/>
    <w:rPr>
      <w:rFonts w:ascii="Times New Roman" w:eastAsia="宋体" w:hAnsi="Times New Roman" w:cs="Times New Roman"/>
      <w:b/>
      <w:bCs/>
      <w:szCs w:val="24"/>
    </w:rPr>
  </w:style>
  <w:style w:type="paragraph" w:styleId="af2">
    <w:name w:val="Revision"/>
    <w:hidden/>
    <w:uiPriority w:val="99"/>
    <w:semiHidden/>
    <w:rsid w:val="007866D4"/>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C37DB-75B2-4B21-9E53-3DF8F29FE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515</Words>
  <Characters>2939</Characters>
  <Application>Microsoft Office Word</Application>
  <DocSecurity>0</DocSecurity>
  <Lines>24</Lines>
  <Paragraphs>6</Paragraphs>
  <ScaleCrop>false</ScaleCrop>
  <Company>www.dadighost.com</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100</cp:revision>
  <dcterms:created xsi:type="dcterms:W3CDTF">2017-07-01T08:15:00Z</dcterms:created>
  <dcterms:modified xsi:type="dcterms:W3CDTF">2025-11-26T08:31:00Z</dcterms:modified>
</cp:coreProperties>
</file>